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BEC06" w14:textId="54CB60C0" w:rsidR="00B53487" w:rsidRPr="00601BFE" w:rsidRDefault="00B53487" w:rsidP="00B53487">
      <w:pPr>
        <w:jc w:val="center"/>
        <w:rPr>
          <w:rFonts w:cstheme="minorHAnsi"/>
          <w:b/>
          <w:sz w:val="44"/>
          <w:szCs w:val="44"/>
        </w:rPr>
      </w:pPr>
      <w:r w:rsidRPr="00601BFE">
        <w:rPr>
          <w:rFonts w:cstheme="minorHAnsi"/>
          <w:b/>
          <w:sz w:val="44"/>
          <w:szCs w:val="44"/>
        </w:rPr>
        <w:t>SAMPLE APPEAL</w:t>
      </w:r>
      <w:r w:rsidR="00700902">
        <w:rPr>
          <w:rFonts w:cstheme="minorHAnsi"/>
          <w:b/>
          <w:sz w:val="44"/>
          <w:szCs w:val="44"/>
        </w:rPr>
        <w:t xml:space="preserve"> </w:t>
      </w:r>
      <w:r w:rsidRPr="00601BFE">
        <w:rPr>
          <w:rFonts w:cstheme="minorHAnsi"/>
          <w:b/>
          <w:sz w:val="44"/>
          <w:szCs w:val="44"/>
        </w:rPr>
        <w:t>TEMPLATE</w:t>
      </w:r>
    </w:p>
    <w:p w14:paraId="759C436F" w14:textId="77777777" w:rsidR="00F57B26" w:rsidRPr="00672192" w:rsidRDefault="00F57B26" w:rsidP="00B53487">
      <w:pPr>
        <w:jc w:val="center"/>
        <w:rPr>
          <w:rFonts w:ascii="Georgia" w:hAnsi="Georgia"/>
          <w:b/>
          <w:sz w:val="14"/>
          <w:szCs w:val="14"/>
        </w:rPr>
      </w:pPr>
    </w:p>
    <w:p w14:paraId="2C9B8584" w14:textId="77777777" w:rsidR="00CD7464" w:rsidRPr="00CD7464" w:rsidRDefault="00CD7464" w:rsidP="00B53487">
      <w:pPr>
        <w:jc w:val="center"/>
        <w:rPr>
          <w:rFonts w:ascii="Georgia" w:hAnsi="Georgia"/>
          <w:b/>
          <w:sz w:val="24"/>
          <w:szCs w:val="24"/>
        </w:rPr>
      </w:pPr>
    </w:p>
    <w:p w14:paraId="5B24DF08" w14:textId="2161DA00" w:rsidR="00503061" w:rsidRPr="00B309F3" w:rsidRDefault="00503061" w:rsidP="00503061">
      <w:pPr>
        <w:jc w:val="center"/>
        <w:rPr>
          <w:rFonts w:ascii="Georgia" w:hAnsi="Georgia"/>
          <w:b/>
          <w:color w:val="808080" w:themeColor="background1" w:themeShade="80"/>
          <w:sz w:val="28"/>
          <w:szCs w:val="28"/>
        </w:rPr>
      </w:pPr>
      <w:r w:rsidRPr="00B309F3">
        <w:rPr>
          <w:rFonts w:ascii="Georgia" w:hAnsi="Georgia"/>
          <w:b/>
          <w:color w:val="808080" w:themeColor="background1" w:themeShade="80"/>
          <w:sz w:val="28"/>
          <w:szCs w:val="28"/>
        </w:rPr>
        <w:t xml:space="preserve">Prior Authorization </w:t>
      </w:r>
      <w:r w:rsidR="00790775" w:rsidRPr="00B309F3">
        <w:rPr>
          <w:rFonts w:ascii="Georgia" w:hAnsi="Georgia"/>
          <w:b/>
          <w:color w:val="808080" w:themeColor="background1" w:themeShade="80"/>
          <w:sz w:val="28"/>
          <w:szCs w:val="28"/>
        </w:rPr>
        <w:t>Denial,</w:t>
      </w:r>
      <w:r w:rsidR="00790775">
        <w:rPr>
          <w:rFonts w:ascii="Georgia" w:hAnsi="Georgia"/>
          <w:b/>
          <w:color w:val="808080" w:themeColor="background1" w:themeShade="80"/>
          <w:sz w:val="28"/>
          <w:szCs w:val="28"/>
        </w:rPr>
        <w:t xml:space="preserve"> Pre-procedural Appeal</w:t>
      </w:r>
    </w:p>
    <w:p w14:paraId="2B388E48" w14:textId="77777777" w:rsidR="00B309F3" w:rsidRDefault="00B309F3" w:rsidP="00503061">
      <w:pPr>
        <w:jc w:val="center"/>
        <w:rPr>
          <w:rFonts w:ascii="Georgia" w:hAnsi="Georgia"/>
          <w:b/>
          <w:sz w:val="28"/>
          <w:szCs w:val="28"/>
        </w:rPr>
      </w:pPr>
    </w:p>
    <w:p w14:paraId="169A79BB" w14:textId="77777777" w:rsidR="00776374" w:rsidRDefault="0070093C" w:rsidP="00503061">
      <w:pPr>
        <w:jc w:val="center"/>
        <w:rPr>
          <w:rFonts w:ascii="Georgia" w:hAnsi="Georgia" w:cs="Calibri"/>
          <w:b/>
          <w:bCs/>
          <w:color w:val="000000"/>
          <w:sz w:val="36"/>
          <w:szCs w:val="36"/>
        </w:rPr>
      </w:pPr>
      <w:r w:rsidRPr="00C504D4">
        <w:rPr>
          <w:rFonts w:ascii="Georgia" w:hAnsi="Georgia" w:cs="Calibri"/>
          <w:b/>
          <w:bCs/>
          <w:color w:val="000000"/>
          <w:sz w:val="36"/>
          <w:szCs w:val="36"/>
        </w:rPr>
        <w:t>Transcatheter Tricuspid Valve Repair (</w:t>
      </w:r>
      <w:proofErr w:type="spellStart"/>
      <w:r w:rsidRPr="00C504D4">
        <w:rPr>
          <w:rFonts w:ascii="Georgia" w:hAnsi="Georgia" w:cs="Calibri"/>
          <w:b/>
          <w:bCs/>
          <w:color w:val="000000"/>
          <w:sz w:val="36"/>
          <w:szCs w:val="36"/>
        </w:rPr>
        <w:t>TTVr</w:t>
      </w:r>
      <w:proofErr w:type="spellEnd"/>
      <w:r w:rsidRPr="00C504D4">
        <w:rPr>
          <w:rFonts w:ascii="Georgia" w:hAnsi="Georgia" w:cs="Calibri"/>
          <w:b/>
          <w:bCs/>
          <w:color w:val="000000"/>
          <w:sz w:val="36"/>
          <w:szCs w:val="36"/>
        </w:rPr>
        <w:t xml:space="preserve">) Or </w:t>
      </w:r>
      <w:r w:rsidR="00C366BE" w:rsidRPr="00C504D4">
        <w:rPr>
          <w:rFonts w:ascii="Georgia" w:hAnsi="Georgia" w:cs="Calibri"/>
          <w:b/>
          <w:bCs/>
          <w:color w:val="000000"/>
          <w:sz w:val="36"/>
          <w:szCs w:val="36"/>
        </w:rPr>
        <w:t xml:space="preserve">Tricuspid </w:t>
      </w:r>
      <w:r w:rsidR="003E33EF" w:rsidRPr="00C504D4">
        <w:rPr>
          <w:rFonts w:ascii="Georgia" w:hAnsi="Georgia" w:cs="Calibri"/>
          <w:b/>
          <w:bCs/>
          <w:color w:val="000000"/>
          <w:sz w:val="36"/>
          <w:szCs w:val="36"/>
        </w:rPr>
        <w:t>Transcatheter Edge</w:t>
      </w:r>
      <w:r w:rsidR="009D5E3E" w:rsidRPr="00C504D4">
        <w:rPr>
          <w:rFonts w:ascii="Georgia" w:hAnsi="Georgia" w:cs="Calibri"/>
          <w:b/>
          <w:bCs/>
          <w:color w:val="000000"/>
          <w:sz w:val="36"/>
          <w:szCs w:val="36"/>
        </w:rPr>
        <w:t>-</w:t>
      </w:r>
      <w:r w:rsidR="003E33EF" w:rsidRPr="00C504D4">
        <w:rPr>
          <w:rFonts w:ascii="Georgia" w:hAnsi="Georgia" w:cs="Calibri"/>
          <w:b/>
          <w:bCs/>
          <w:color w:val="000000"/>
          <w:sz w:val="36"/>
          <w:szCs w:val="36"/>
        </w:rPr>
        <w:t>to</w:t>
      </w:r>
      <w:r w:rsidR="009D5E3E" w:rsidRPr="00C504D4">
        <w:rPr>
          <w:rFonts w:ascii="Georgia" w:hAnsi="Georgia" w:cs="Calibri"/>
          <w:b/>
          <w:bCs/>
          <w:color w:val="000000"/>
          <w:sz w:val="36"/>
          <w:szCs w:val="36"/>
        </w:rPr>
        <w:t>-</w:t>
      </w:r>
      <w:r w:rsidR="003E33EF" w:rsidRPr="00C504D4">
        <w:rPr>
          <w:rFonts w:ascii="Georgia" w:hAnsi="Georgia" w:cs="Calibri"/>
          <w:b/>
          <w:bCs/>
          <w:color w:val="000000"/>
          <w:sz w:val="36"/>
          <w:szCs w:val="36"/>
        </w:rPr>
        <w:t>Edge Repair</w:t>
      </w:r>
      <w:r w:rsidR="00776374">
        <w:rPr>
          <w:rFonts w:ascii="Georgia" w:hAnsi="Georgia" w:cs="Calibri"/>
          <w:b/>
          <w:bCs/>
          <w:color w:val="000000"/>
          <w:sz w:val="36"/>
          <w:szCs w:val="36"/>
        </w:rPr>
        <w:t xml:space="preserve"> </w:t>
      </w:r>
    </w:p>
    <w:p w14:paraId="23FFD682" w14:textId="73E0EABE" w:rsidR="00B53487" w:rsidRPr="00C504D4" w:rsidRDefault="00C366BE" w:rsidP="00503061">
      <w:pPr>
        <w:jc w:val="center"/>
        <w:rPr>
          <w:rFonts w:ascii="Georgia" w:hAnsi="Georgia" w:cs="Calibri"/>
          <w:b/>
          <w:bCs/>
          <w:color w:val="000000"/>
          <w:sz w:val="36"/>
          <w:szCs w:val="36"/>
        </w:rPr>
      </w:pPr>
      <w:r w:rsidRPr="00C504D4">
        <w:rPr>
          <w:rFonts w:ascii="Georgia" w:hAnsi="Georgia" w:cs="Calibri"/>
          <w:b/>
          <w:bCs/>
          <w:color w:val="000000"/>
          <w:sz w:val="36"/>
          <w:szCs w:val="36"/>
        </w:rPr>
        <w:t>(</w:t>
      </w:r>
      <w:r w:rsidR="007C6176">
        <w:rPr>
          <w:rFonts w:ascii="Georgia" w:hAnsi="Georgia" w:cs="Calibri"/>
          <w:b/>
          <w:bCs/>
          <w:color w:val="000000"/>
          <w:sz w:val="36"/>
          <w:szCs w:val="36"/>
        </w:rPr>
        <w:t>T-</w:t>
      </w:r>
      <w:proofErr w:type="gramStart"/>
      <w:r w:rsidRPr="00C504D4">
        <w:rPr>
          <w:rFonts w:ascii="Georgia" w:hAnsi="Georgia" w:cs="Calibri"/>
          <w:b/>
          <w:bCs/>
          <w:color w:val="000000"/>
          <w:sz w:val="36"/>
          <w:szCs w:val="36"/>
        </w:rPr>
        <w:t>TEER)</w:t>
      </w:r>
      <w:r w:rsidR="005D22D2" w:rsidRPr="00C504D4">
        <w:rPr>
          <w:rFonts w:ascii="Georgia" w:hAnsi="Georgia" w:cs="Calibri"/>
          <w:b/>
          <w:bCs/>
          <w:color w:val="000000"/>
          <w:sz w:val="36"/>
          <w:szCs w:val="36"/>
          <w:vertAlign w:val="superscript"/>
        </w:rPr>
        <w:t>*</w:t>
      </w:r>
      <w:proofErr w:type="gramEnd"/>
    </w:p>
    <w:p w14:paraId="28D4F3E6" w14:textId="77777777" w:rsidR="00B53487" w:rsidRDefault="00B53487" w:rsidP="00B53487">
      <w:pPr>
        <w:jc w:val="center"/>
        <w:rPr>
          <w:rFonts w:ascii="Georgia" w:hAnsi="Georgia"/>
          <w:b/>
          <w:sz w:val="28"/>
          <w:szCs w:val="24"/>
        </w:rPr>
      </w:pPr>
    </w:p>
    <w:p w14:paraId="3FD4FA6B" w14:textId="77777777" w:rsidR="009D5E3E" w:rsidRDefault="009D5E3E" w:rsidP="00B53487">
      <w:pPr>
        <w:jc w:val="center"/>
        <w:rPr>
          <w:rFonts w:ascii="Georgia" w:hAnsi="Georgia"/>
          <w:b/>
          <w:sz w:val="28"/>
          <w:szCs w:val="24"/>
        </w:rPr>
      </w:pPr>
    </w:p>
    <w:p w14:paraId="1587280E" w14:textId="661FB60F" w:rsidR="00CD7464" w:rsidRPr="00EB6C66" w:rsidRDefault="009D2717" w:rsidP="4B6AAE78">
      <w:pPr>
        <w:rPr>
          <w:rFonts w:ascii="Georgia" w:hAnsi="Georgia"/>
          <w:b/>
          <w:sz w:val="28"/>
          <w:szCs w:val="28"/>
        </w:rPr>
      </w:pPr>
      <w:r>
        <w:rPr>
          <w:rFonts w:ascii="Georgia" w:hAnsi="Georgia"/>
          <w:b/>
          <w:noProof/>
          <w:sz w:val="28"/>
          <w:szCs w:val="28"/>
        </w:rPr>
        <mc:AlternateContent>
          <mc:Choice Requires="wps">
            <w:drawing>
              <wp:anchor distT="0" distB="0" distL="114300" distR="114300" simplePos="0" relativeHeight="251658241" behindDoc="0" locked="0" layoutInCell="1" allowOverlap="1" wp14:anchorId="69983FC1" wp14:editId="7B1246C0">
                <wp:simplePos x="0" y="0"/>
                <wp:positionH relativeFrom="column">
                  <wp:posOffset>-40005</wp:posOffset>
                </wp:positionH>
                <wp:positionV relativeFrom="paragraph">
                  <wp:posOffset>92710</wp:posOffset>
                </wp:positionV>
                <wp:extent cx="6677025" cy="4867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677025" cy="4867275"/>
                        </a:xfrm>
                        <a:prstGeom prst="rect">
                          <a:avLst/>
                        </a:prstGeom>
                        <a:noFill/>
                        <a:ln w="19050"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5CFBCF" id="Rectangle 1" o:spid="_x0000_s1026" style="position:absolute;margin-left:-3.15pt;margin-top:7.3pt;width:525.75pt;height:383.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" filled="f" strokecolor="#4f81bd [3204]" strokeweight="1.5pt">
                <v:stroke joinstyle="round"/>
              </v:rect>
            </w:pict>
          </mc:Fallback>
        </mc:AlternateContent>
      </w:r>
    </w:p>
    <w:p w14:paraId="0C9D7AA7" w14:textId="77777777" w:rsidR="00B53487" w:rsidRPr="00CD7464" w:rsidRDefault="00B53487" w:rsidP="00B53487">
      <w:pPr>
        <w:jc w:val="center"/>
        <w:rPr>
          <w:rFonts w:ascii="Georgia" w:eastAsia="SimSun" w:hAnsi="Georgia" w:cstheme="minorHAnsi"/>
          <w:b/>
          <w:bCs/>
          <w:iCs/>
          <w:color w:val="000000"/>
          <w:kern w:val="28"/>
          <w:sz w:val="28"/>
          <w:szCs w:val="28"/>
          <w:lang w:eastAsia="zh-CN"/>
        </w:rPr>
      </w:pPr>
      <w:r w:rsidRPr="00CD7464">
        <w:rPr>
          <w:rFonts w:ascii="Georgia" w:eastAsia="SimSun" w:hAnsi="Georgia" w:cstheme="minorHAnsi"/>
          <w:b/>
          <w:bCs/>
          <w:iCs/>
          <w:color w:val="000000"/>
          <w:kern w:val="28"/>
          <w:sz w:val="28"/>
          <w:szCs w:val="28"/>
          <w:lang w:eastAsia="zh-CN"/>
        </w:rPr>
        <w:t>Instructions for completing the sample appeal letter:</w:t>
      </w:r>
    </w:p>
    <w:p w14:paraId="403C8E95" w14:textId="77777777" w:rsidR="00B53487" w:rsidRPr="00D07D15" w:rsidRDefault="00B53487" w:rsidP="007417F8">
      <w:pPr>
        <w:jc w:val="both"/>
        <w:rPr>
          <w:rFonts w:ascii="Georgia" w:eastAsia="SimSun" w:hAnsi="Georgia" w:cstheme="minorHAnsi"/>
          <w:b/>
          <w:bCs/>
          <w:iCs/>
          <w:color w:val="000000"/>
          <w:kern w:val="28"/>
          <w:lang w:eastAsia="zh-CN"/>
        </w:rPr>
      </w:pPr>
    </w:p>
    <w:p w14:paraId="45005EAA" w14:textId="770A6C22" w:rsidR="00B53487" w:rsidRPr="006A27F4" w:rsidRDefault="00B53487" w:rsidP="00FF68DD">
      <w:pPr>
        <w:numPr>
          <w:ilvl w:val="0"/>
          <w:numId w:val="1"/>
        </w:numPr>
        <w:spacing w:line="360" w:lineRule="auto"/>
        <w:rPr>
          <w:rFonts w:ascii="Georgia" w:eastAsia="SimSun" w:hAnsi="Georgia" w:cstheme="minorHAnsi"/>
          <w:bCs/>
          <w:iCs/>
          <w:color w:val="000000"/>
          <w:kern w:val="28"/>
          <w:lang w:eastAsia="zh-CN"/>
        </w:rPr>
      </w:pPr>
      <w:r w:rsidRPr="006A27F4">
        <w:rPr>
          <w:rFonts w:ascii="Georgia" w:eastAsia="SimSun" w:hAnsi="Georgia" w:cstheme="minorHAnsi"/>
          <w:bCs/>
          <w:iCs/>
          <w:color w:val="000000"/>
          <w:kern w:val="28"/>
          <w:lang w:eastAsia="zh-CN"/>
        </w:rPr>
        <w:t xml:space="preserve">Please </w:t>
      </w:r>
      <w:r w:rsidRPr="007639E0">
        <w:rPr>
          <w:rFonts w:ascii="Georgia" w:eastAsia="SimSun" w:hAnsi="Georgia" w:cstheme="minorHAnsi"/>
          <w:b/>
          <w:iCs/>
          <w:color w:val="000000"/>
          <w:kern w:val="28"/>
          <w:sz w:val="24"/>
          <w:szCs w:val="24"/>
          <w:lang w:eastAsia="zh-CN"/>
        </w:rPr>
        <w:t>customize</w:t>
      </w:r>
      <w:r w:rsidRPr="007639E0">
        <w:rPr>
          <w:rFonts w:ascii="Georgia" w:eastAsia="SimSun" w:hAnsi="Georgia" w:cstheme="minorHAnsi"/>
          <w:bCs/>
          <w:iCs/>
          <w:color w:val="000000"/>
          <w:kern w:val="28"/>
          <w:sz w:val="24"/>
          <w:szCs w:val="24"/>
          <w:lang w:eastAsia="zh-CN"/>
        </w:rPr>
        <w:t xml:space="preserve"> </w:t>
      </w:r>
      <w:r w:rsidRPr="006A27F4">
        <w:rPr>
          <w:rFonts w:ascii="Georgia" w:eastAsia="SimSun" w:hAnsi="Georgia" w:cstheme="minorHAnsi"/>
          <w:bCs/>
          <w:iCs/>
          <w:color w:val="000000"/>
          <w:kern w:val="28"/>
          <w:lang w:eastAsia="zh-CN"/>
        </w:rPr>
        <w:t>the appeal letter template based on the medical appropriateness of</w:t>
      </w:r>
      <w:r w:rsidR="00A02622" w:rsidRPr="006A27F4">
        <w:rPr>
          <w:rFonts w:ascii="Georgia" w:eastAsia="SimSun" w:hAnsi="Georgia" w:cstheme="minorHAnsi"/>
          <w:bCs/>
          <w:iCs/>
          <w:color w:val="000000"/>
          <w:kern w:val="28"/>
          <w:lang w:eastAsia="zh-CN"/>
        </w:rPr>
        <w:t xml:space="preserve"> </w:t>
      </w:r>
      <w:r w:rsidR="00D12174" w:rsidRPr="00D12174">
        <w:rPr>
          <w:rFonts w:ascii="Georgia" w:eastAsia="SimSun" w:hAnsi="Georgia" w:cstheme="minorHAnsi"/>
          <w:bCs/>
          <w:iCs/>
          <w:color w:val="000000"/>
          <w:kern w:val="28"/>
          <w:lang w:eastAsia="zh-CN"/>
        </w:rPr>
        <w:t>Tricuspid Transcatheter Edge-to-Edge Repair (Tricuspid TEER)</w:t>
      </w:r>
      <w:r w:rsidR="009D5E3E" w:rsidRPr="006A27F4">
        <w:rPr>
          <w:rFonts w:ascii="Georgia" w:eastAsia="SimSun" w:hAnsi="Georgia" w:cstheme="minorHAnsi"/>
          <w:bCs/>
          <w:iCs/>
          <w:color w:val="000000"/>
          <w:kern w:val="28"/>
          <w:lang w:eastAsia="zh-CN"/>
        </w:rPr>
        <w:t xml:space="preserve"> </w:t>
      </w:r>
      <w:r w:rsidRPr="006A27F4">
        <w:rPr>
          <w:rFonts w:ascii="Georgia" w:eastAsia="SimSun" w:hAnsi="Georgia" w:cstheme="minorHAnsi"/>
          <w:bCs/>
          <w:iCs/>
          <w:color w:val="000000"/>
          <w:kern w:val="28"/>
          <w:lang w:eastAsia="zh-CN"/>
        </w:rPr>
        <w:t>for your patient.</w:t>
      </w:r>
      <w:r w:rsidR="004F3806">
        <w:rPr>
          <w:rFonts w:ascii="Georgia" w:eastAsia="SimSun" w:hAnsi="Georgia" w:cstheme="minorHAnsi"/>
          <w:bCs/>
          <w:iCs/>
          <w:color w:val="000000"/>
          <w:kern w:val="28"/>
          <w:lang w:eastAsia="zh-CN"/>
        </w:rPr>
        <w:t xml:space="preserve"> Any information added is at the discretion of the </w:t>
      </w:r>
      <w:r w:rsidR="00992ADD">
        <w:rPr>
          <w:rFonts w:ascii="Georgia" w:eastAsia="SimSun" w:hAnsi="Georgia" w:cstheme="minorHAnsi"/>
          <w:bCs/>
          <w:iCs/>
          <w:color w:val="000000"/>
          <w:kern w:val="28"/>
          <w:lang w:eastAsia="zh-CN"/>
        </w:rPr>
        <w:t>treating physician or the care team.</w:t>
      </w:r>
      <w:r w:rsidRPr="006A27F4">
        <w:rPr>
          <w:rFonts w:ascii="Georgia" w:eastAsia="SimSun" w:hAnsi="Georgia" w:cstheme="minorHAnsi"/>
          <w:bCs/>
          <w:iCs/>
          <w:color w:val="000000"/>
          <w:kern w:val="28"/>
          <w:lang w:eastAsia="zh-CN"/>
        </w:rPr>
        <w:t xml:space="preserve">  Fields required for customization are </w:t>
      </w:r>
      <w:r w:rsidRPr="00E05DB6">
        <w:rPr>
          <w:rFonts w:ascii="Georgia" w:eastAsia="SimSun" w:hAnsi="Georgia" w:cstheme="minorHAnsi"/>
          <w:b/>
          <w:bCs/>
          <w:iCs/>
          <w:color w:val="000000"/>
          <w:kern w:val="28"/>
          <w:sz w:val="24"/>
          <w:szCs w:val="24"/>
          <w:highlight w:val="yellow"/>
          <w:lang w:eastAsia="zh-CN"/>
        </w:rPr>
        <w:t>highlighted in yellow</w:t>
      </w:r>
      <w:r w:rsidRPr="00E05DB6">
        <w:rPr>
          <w:rFonts w:ascii="Georgia" w:eastAsia="SimSun" w:hAnsi="Georgia" w:cstheme="minorHAnsi"/>
          <w:bCs/>
          <w:iCs/>
          <w:color w:val="000000"/>
          <w:kern w:val="28"/>
          <w:sz w:val="24"/>
          <w:szCs w:val="24"/>
          <w:lang w:eastAsia="zh-CN"/>
        </w:rPr>
        <w:t xml:space="preserve">. </w:t>
      </w:r>
    </w:p>
    <w:p w14:paraId="2974CBC7" w14:textId="77777777" w:rsidR="00852A3E" w:rsidRPr="006A27F4" w:rsidRDefault="00852A3E" w:rsidP="00FF68DD">
      <w:pPr>
        <w:spacing w:line="360" w:lineRule="auto"/>
        <w:ind w:left="360"/>
        <w:rPr>
          <w:rFonts w:ascii="Georgia" w:eastAsia="SimSun" w:hAnsi="Georgia" w:cstheme="minorHAnsi"/>
          <w:bCs/>
          <w:iCs/>
          <w:color w:val="000000"/>
          <w:kern w:val="28"/>
          <w:lang w:eastAsia="zh-CN"/>
        </w:rPr>
      </w:pPr>
    </w:p>
    <w:p w14:paraId="791B8143" w14:textId="23CD201E" w:rsidR="00C108CC" w:rsidRPr="006A27F4" w:rsidRDefault="00B53487" w:rsidP="00FF68DD">
      <w:pPr>
        <w:numPr>
          <w:ilvl w:val="0"/>
          <w:numId w:val="1"/>
        </w:numPr>
        <w:spacing w:line="360" w:lineRule="auto"/>
        <w:rPr>
          <w:rFonts w:ascii="Georgia" w:eastAsia="SimSun" w:hAnsi="Georgia" w:cstheme="minorHAnsi"/>
          <w:bCs/>
          <w:iCs/>
          <w:color w:val="000000"/>
          <w:kern w:val="28"/>
          <w:lang w:eastAsia="zh-CN"/>
        </w:rPr>
      </w:pPr>
      <w:r w:rsidRPr="006A27F4">
        <w:rPr>
          <w:rFonts w:ascii="Georgia" w:eastAsia="SimSun" w:hAnsi="Georgia" w:cstheme="minorHAnsi"/>
          <w:bCs/>
          <w:iCs/>
          <w:color w:val="000000"/>
          <w:kern w:val="28"/>
          <w:lang w:eastAsia="zh-CN"/>
        </w:rPr>
        <w:t>It is important to provide the most complete information</w:t>
      </w:r>
      <w:r w:rsidR="00167BFE" w:rsidRPr="006A27F4">
        <w:rPr>
          <w:rFonts w:ascii="Georgia" w:eastAsia="SimSun" w:hAnsi="Georgia" w:cstheme="minorHAnsi"/>
          <w:bCs/>
          <w:iCs/>
          <w:color w:val="000000"/>
          <w:kern w:val="28"/>
          <w:lang w:eastAsia="zh-CN"/>
        </w:rPr>
        <w:t xml:space="preserve"> and documentation</w:t>
      </w:r>
      <w:r w:rsidRPr="006A27F4">
        <w:rPr>
          <w:rFonts w:ascii="Georgia" w:eastAsia="SimSun" w:hAnsi="Georgia" w:cstheme="minorHAnsi"/>
          <w:bCs/>
          <w:iCs/>
          <w:color w:val="000000"/>
          <w:kern w:val="28"/>
          <w:lang w:eastAsia="zh-CN"/>
        </w:rPr>
        <w:t xml:space="preserve"> to assist with the </w:t>
      </w:r>
      <w:r w:rsidR="0020556D" w:rsidRPr="006A27F4">
        <w:rPr>
          <w:rFonts w:ascii="Georgia" w:eastAsia="SimSun" w:hAnsi="Georgia" w:cstheme="minorHAnsi"/>
          <w:bCs/>
          <w:iCs/>
          <w:color w:val="000000"/>
          <w:kern w:val="28"/>
          <w:lang w:eastAsia="zh-CN"/>
        </w:rPr>
        <w:t>appeal of a prior authorization denial</w:t>
      </w:r>
      <w:r w:rsidRPr="006A27F4">
        <w:rPr>
          <w:rFonts w:ascii="Georgia" w:eastAsia="SimSun" w:hAnsi="Georgia" w:cstheme="minorHAnsi"/>
          <w:bCs/>
          <w:iCs/>
          <w:color w:val="000000"/>
          <w:kern w:val="28"/>
          <w:lang w:eastAsia="zh-CN"/>
        </w:rPr>
        <w:t>.</w:t>
      </w:r>
      <w:r w:rsidR="00B82332" w:rsidRPr="006A27F4">
        <w:rPr>
          <w:rFonts w:ascii="Georgia" w:eastAsia="SimSun" w:hAnsi="Georgia" w:cstheme="minorHAnsi"/>
          <w:bCs/>
          <w:iCs/>
          <w:color w:val="000000"/>
          <w:kern w:val="28"/>
          <w:lang w:eastAsia="zh-CN"/>
        </w:rPr>
        <w:t xml:space="preserve"> </w:t>
      </w:r>
      <w:r w:rsidR="00C108CC" w:rsidRPr="006A27F4">
        <w:rPr>
          <w:rFonts w:ascii="Georgia" w:eastAsia="SimSun" w:hAnsi="Georgia" w:cstheme="minorHAnsi"/>
          <w:bCs/>
          <w:iCs/>
          <w:color w:val="000000"/>
          <w:kern w:val="28"/>
          <w:lang w:eastAsia="zh-CN"/>
        </w:rPr>
        <w:t xml:space="preserve">Some useful </w:t>
      </w:r>
      <w:r w:rsidR="00167BFE" w:rsidRPr="006A27F4">
        <w:rPr>
          <w:rFonts w:ascii="Georgia" w:eastAsia="SimSun" w:hAnsi="Georgia" w:cstheme="minorHAnsi"/>
          <w:bCs/>
          <w:iCs/>
          <w:color w:val="000000"/>
          <w:kern w:val="28"/>
          <w:lang w:eastAsia="zh-CN"/>
        </w:rPr>
        <w:t xml:space="preserve">supporting </w:t>
      </w:r>
      <w:r w:rsidR="00C108CC" w:rsidRPr="006A27F4">
        <w:rPr>
          <w:rFonts w:ascii="Georgia" w:eastAsia="SimSun" w:hAnsi="Georgia" w:cstheme="minorHAnsi"/>
          <w:bCs/>
          <w:iCs/>
          <w:color w:val="000000"/>
          <w:kern w:val="28"/>
          <w:lang w:eastAsia="zh-CN"/>
        </w:rPr>
        <w:t>documents are considered:</w:t>
      </w:r>
    </w:p>
    <w:p w14:paraId="2C9DA8F1" w14:textId="71DB1B5C" w:rsidR="00F87FCE" w:rsidRPr="006A27F4" w:rsidRDefault="00F87FCE" w:rsidP="00FF68DD">
      <w:pPr>
        <w:numPr>
          <w:ilvl w:val="1"/>
          <w:numId w:val="18"/>
        </w:numPr>
        <w:spacing w:line="360" w:lineRule="auto"/>
        <w:rPr>
          <w:rFonts w:ascii="Georgia" w:eastAsia="SimSun" w:hAnsi="Georgia" w:cstheme="minorHAnsi"/>
          <w:bCs/>
          <w:iCs/>
          <w:color w:val="000000"/>
          <w:kern w:val="28"/>
          <w:lang w:eastAsia="zh-CN"/>
        </w:rPr>
      </w:pPr>
      <w:r w:rsidRPr="006A27F4">
        <w:rPr>
          <w:rFonts w:ascii="Georgia" w:eastAsia="SimSun" w:hAnsi="Georgia" w:cstheme="minorHAnsi"/>
          <w:bCs/>
          <w:iCs/>
          <w:color w:val="000000"/>
          <w:kern w:val="28"/>
          <w:lang w:eastAsia="zh-CN"/>
        </w:rPr>
        <w:t xml:space="preserve">Patient’s medical records supporting the tricuspid regurgitation diagnosis, severity, clinical presentations, and </w:t>
      </w:r>
      <w:r w:rsidR="00D12174" w:rsidRPr="006A27F4">
        <w:rPr>
          <w:rFonts w:ascii="Georgia" w:eastAsia="SimSun" w:hAnsi="Georgia" w:cstheme="minorHAnsi"/>
          <w:bCs/>
          <w:iCs/>
          <w:color w:val="000000"/>
          <w:kern w:val="28"/>
          <w:lang w:eastAsia="zh-CN"/>
        </w:rPr>
        <w:t>symptoms.</w:t>
      </w:r>
      <w:r w:rsidRPr="006A27F4">
        <w:rPr>
          <w:rFonts w:ascii="Georgia" w:eastAsia="SimSun" w:hAnsi="Georgia" w:cstheme="minorHAnsi"/>
          <w:bCs/>
          <w:iCs/>
          <w:color w:val="000000"/>
          <w:kern w:val="28"/>
          <w:lang w:eastAsia="zh-CN"/>
        </w:rPr>
        <w:t xml:space="preserve"> </w:t>
      </w:r>
    </w:p>
    <w:p w14:paraId="245B54FE" w14:textId="7DB58F7B" w:rsidR="00F87FCE" w:rsidRPr="006A27F4" w:rsidRDefault="00F87FCE" w:rsidP="00FF68DD">
      <w:pPr>
        <w:numPr>
          <w:ilvl w:val="1"/>
          <w:numId w:val="18"/>
        </w:numPr>
        <w:spacing w:line="360" w:lineRule="auto"/>
        <w:rPr>
          <w:rFonts w:ascii="Georgia" w:eastAsia="SimSun" w:hAnsi="Georgia" w:cstheme="minorHAnsi"/>
          <w:bCs/>
          <w:iCs/>
          <w:color w:val="000000"/>
          <w:kern w:val="28"/>
          <w:lang w:eastAsia="zh-CN"/>
        </w:rPr>
      </w:pPr>
      <w:r w:rsidRPr="006A27F4">
        <w:rPr>
          <w:rFonts w:ascii="Georgia" w:eastAsia="SimSun" w:hAnsi="Georgia" w:cstheme="minorHAnsi"/>
          <w:bCs/>
          <w:iCs/>
          <w:color w:val="000000"/>
          <w:kern w:val="28"/>
          <w:lang w:eastAsia="zh-CN"/>
        </w:rPr>
        <w:t xml:space="preserve">List all the physicians including the cardiac surgeon who have examined the patient and recommended </w:t>
      </w:r>
      <w:proofErr w:type="spellStart"/>
      <w:r w:rsidR="005733AC" w:rsidRPr="006A27F4">
        <w:rPr>
          <w:rFonts w:ascii="Georgia" w:eastAsia="SimSun" w:hAnsi="Georgia" w:cstheme="minorHAnsi"/>
          <w:bCs/>
          <w:iCs/>
          <w:color w:val="000000"/>
          <w:kern w:val="28"/>
          <w:lang w:eastAsia="zh-CN"/>
        </w:rPr>
        <w:t>TriClip</w:t>
      </w:r>
      <w:proofErr w:type="spellEnd"/>
      <w:r w:rsidRPr="006A27F4">
        <w:rPr>
          <w:rFonts w:ascii="Georgia" w:eastAsia="SimSun" w:hAnsi="Georgia" w:cstheme="minorHAnsi"/>
          <w:bCs/>
          <w:iCs/>
          <w:color w:val="000000"/>
          <w:kern w:val="28"/>
          <w:lang w:eastAsia="zh-CN"/>
        </w:rPr>
        <w:t>™ therapy</w:t>
      </w:r>
      <w:r w:rsidR="00D12174">
        <w:rPr>
          <w:rFonts w:ascii="Georgia" w:eastAsia="SimSun" w:hAnsi="Georgia" w:cstheme="minorHAnsi"/>
          <w:bCs/>
          <w:iCs/>
          <w:color w:val="000000"/>
          <w:kern w:val="28"/>
          <w:lang w:eastAsia="zh-CN"/>
        </w:rPr>
        <w:t>.</w:t>
      </w:r>
    </w:p>
    <w:p w14:paraId="19A54DA8" w14:textId="6FED9F2E" w:rsidR="00C108CC" w:rsidRPr="006A27F4" w:rsidRDefault="00C108CC" w:rsidP="00FF68DD">
      <w:pPr>
        <w:numPr>
          <w:ilvl w:val="1"/>
          <w:numId w:val="18"/>
        </w:numPr>
        <w:spacing w:line="360" w:lineRule="auto"/>
        <w:rPr>
          <w:rFonts w:ascii="Georgia" w:eastAsia="SimSun" w:hAnsi="Georgia" w:cstheme="minorHAnsi"/>
          <w:bCs/>
          <w:iCs/>
          <w:color w:val="000000"/>
          <w:kern w:val="28"/>
          <w:lang w:eastAsia="zh-CN"/>
        </w:rPr>
      </w:pPr>
      <w:proofErr w:type="spellStart"/>
      <w:r w:rsidRPr="006A27F4">
        <w:rPr>
          <w:rFonts w:ascii="Georgia" w:eastAsia="SimSun" w:hAnsi="Georgia" w:cstheme="minorHAnsi"/>
          <w:bCs/>
          <w:iCs/>
          <w:color w:val="000000"/>
          <w:kern w:val="28"/>
          <w:lang w:eastAsia="zh-CN"/>
        </w:rPr>
        <w:t>TriClip</w:t>
      </w:r>
      <w:proofErr w:type="spellEnd"/>
      <w:r w:rsidRPr="006A27F4">
        <w:rPr>
          <w:rFonts w:ascii="Georgia" w:eastAsia="SimSun" w:hAnsi="Georgia" w:cstheme="minorHAnsi"/>
          <w:bCs/>
          <w:iCs/>
          <w:color w:val="000000"/>
          <w:kern w:val="28"/>
          <w:lang w:eastAsia="zh-CN"/>
        </w:rPr>
        <w:t xml:space="preserve">™ </w:t>
      </w:r>
      <w:r w:rsidR="0044575F">
        <w:rPr>
          <w:rFonts w:ascii="Georgia" w:eastAsia="SimSun" w:hAnsi="Georgia" w:cstheme="minorHAnsi"/>
          <w:bCs/>
          <w:iCs/>
          <w:color w:val="000000"/>
          <w:kern w:val="28"/>
          <w:lang w:eastAsia="zh-CN"/>
        </w:rPr>
        <w:t>G5</w:t>
      </w:r>
      <w:r w:rsidR="00E6182C" w:rsidRPr="006A27F4">
        <w:rPr>
          <w:rFonts w:ascii="Georgia" w:eastAsia="SimSun" w:hAnsi="Georgia" w:cstheme="minorHAnsi"/>
          <w:bCs/>
          <w:iCs/>
          <w:color w:val="000000"/>
          <w:kern w:val="28"/>
          <w:lang w:eastAsia="zh-CN"/>
        </w:rPr>
        <w:t xml:space="preserve"> </w:t>
      </w:r>
      <w:r w:rsidRPr="006A27F4">
        <w:rPr>
          <w:rFonts w:ascii="Georgia" w:eastAsia="SimSun" w:hAnsi="Georgia" w:cstheme="minorHAnsi"/>
          <w:bCs/>
          <w:iCs/>
          <w:color w:val="000000"/>
          <w:kern w:val="28"/>
          <w:lang w:eastAsia="zh-CN"/>
        </w:rPr>
        <w:t>System FDA approval letter(s)</w:t>
      </w:r>
      <w:r w:rsidR="00D12174">
        <w:rPr>
          <w:rFonts w:ascii="Georgia" w:eastAsia="SimSun" w:hAnsi="Georgia" w:cstheme="minorHAnsi"/>
          <w:bCs/>
          <w:iCs/>
          <w:color w:val="000000"/>
          <w:kern w:val="28"/>
          <w:lang w:eastAsia="zh-CN"/>
        </w:rPr>
        <w:t>.</w:t>
      </w:r>
    </w:p>
    <w:p w14:paraId="3C59BC88" w14:textId="0CEBEBC9" w:rsidR="00B53487" w:rsidRPr="006A27F4" w:rsidRDefault="00CC71F1" w:rsidP="00FF68DD">
      <w:pPr>
        <w:numPr>
          <w:ilvl w:val="1"/>
          <w:numId w:val="18"/>
        </w:numPr>
        <w:spacing w:line="360" w:lineRule="auto"/>
        <w:rPr>
          <w:rFonts w:ascii="Georgia" w:eastAsia="SimSun" w:hAnsi="Georgia" w:cstheme="minorHAnsi"/>
          <w:bCs/>
          <w:iCs/>
          <w:color w:val="000000"/>
          <w:kern w:val="28"/>
          <w:lang w:eastAsia="zh-CN"/>
        </w:rPr>
      </w:pPr>
      <w:r w:rsidRPr="006A27F4">
        <w:rPr>
          <w:rFonts w:ascii="Georgia" w:eastAsia="SimSun" w:hAnsi="Georgia" w:cstheme="minorHAnsi"/>
          <w:bCs/>
          <w:iCs/>
          <w:color w:val="000000"/>
          <w:kern w:val="28"/>
          <w:lang w:eastAsia="zh-CN"/>
        </w:rPr>
        <w:t xml:space="preserve">An </w:t>
      </w:r>
      <w:r w:rsidR="00C108CC" w:rsidRPr="006A27F4">
        <w:rPr>
          <w:rFonts w:ascii="Georgia" w:eastAsia="SimSun" w:hAnsi="Georgia" w:cstheme="minorHAnsi"/>
          <w:bCs/>
          <w:iCs/>
          <w:color w:val="000000"/>
          <w:kern w:val="28"/>
          <w:lang w:eastAsia="zh-CN"/>
        </w:rPr>
        <w:t xml:space="preserve">appendix bibliography demonstrating the widespread acceptance of </w:t>
      </w:r>
      <w:proofErr w:type="spellStart"/>
      <w:r w:rsidR="00F87FCE" w:rsidRPr="006A27F4">
        <w:rPr>
          <w:rFonts w:ascii="Georgia" w:eastAsia="SimSun" w:hAnsi="Georgia" w:cstheme="minorHAnsi"/>
          <w:bCs/>
          <w:iCs/>
          <w:color w:val="000000"/>
          <w:kern w:val="28"/>
          <w:lang w:eastAsia="zh-CN"/>
        </w:rPr>
        <w:t>TTV</w:t>
      </w:r>
      <w:r w:rsidR="00F73068">
        <w:rPr>
          <w:rFonts w:ascii="Georgia" w:eastAsia="SimSun" w:hAnsi="Georgia" w:cstheme="minorHAnsi"/>
          <w:bCs/>
          <w:iCs/>
          <w:color w:val="000000"/>
          <w:kern w:val="28"/>
          <w:lang w:eastAsia="zh-CN"/>
        </w:rPr>
        <w:t>r</w:t>
      </w:r>
      <w:proofErr w:type="spellEnd"/>
      <w:r w:rsidR="00F87FCE" w:rsidRPr="006A27F4">
        <w:rPr>
          <w:rFonts w:ascii="Georgia" w:eastAsia="SimSun" w:hAnsi="Georgia" w:cstheme="minorHAnsi"/>
          <w:bCs/>
          <w:iCs/>
          <w:color w:val="000000"/>
          <w:kern w:val="28"/>
          <w:lang w:eastAsia="zh-CN"/>
        </w:rPr>
        <w:t xml:space="preserve"> or </w:t>
      </w:r>
      <w:r w:rsidR="0092723C" w:rsidRPr="006A27F4">
        <w:rPr>
          <w:rFonts w:ascii="Georgia" w:eastAsia="SimSun" w:hAnsi="Georgia" w:cstheme="minorHAnsi"/>
          <w:bCs/>
          <w:iCs/>
          <w:color w:val="000000"/>
          <w:kern w:val="28"/>
          <w:lang w:eastAsia="zh-CN"/>
        </w:rPr>
        <w:t xml:space="preserve">Tricuspid </w:t>
      </w:r>
      <w:r w:rsidR="00C108CC" w:rsidRPr="006A27F4">
        <w:rPr>
          <w:rFonts w:ascii="Georgia" w:eastAsia="SimSun" w:hAnsi="Georgia" w:cstheme="minorHAnsi"/>
          <w:bCs/>
          <w:iCs/>
          <w:color w:val="000000"/>
          <w:kern w:val="28"/>
          <w:lang w:eastAsia="zh-CN"/>
        </w:rPr>
        <w:t>TEER</w:t>
      </w:r>
      <w:r w:rsidR="00D12174">
        <w:rPr>
          <w:rFonts w:ascii="Georgia" w:eastAsia="SimSun" w:hAnsi="Georgia" w:cstheme="minorHAnsi"/>
          <w:bCs/>
          <w:iCs/>
          <w:color w:val="000000"/>
          <w:kern w:val="28"/>
          <w:lang w:eastAsia="zh-CN"/>
        </w:rPr>
        <w:t>.</w:t>
      </w:r>
    </w:p>
    <w:p w14:paraId="0AB288C5" w14:textId="77777777" w:rsidR="00852A3E" w:rsidRPr="006A27F4" w:rsidRDefault="00852A3E" w:rsidP="00FF68DD">
      <w:pPr>
        <w:spacing w:line="360" w:lineRule="auto"/>
        <w:ind w:left="1080"/>
        <w:rPr>
          <w:rFonts w:ascii="Georgia" w:eastAsia="SimSun" w:hAnsi="Georgia" w:cstheme="minorHAnsi"/>
          <w:bCs/>
          <w:iCs/>
          <w:color w:val="000000"/>
          <w:kern w:val="28"/>
          <w:lang w:eastAsia="zh-CN"/>
        </w:rPr>
      </w:pPr>
    </w:p>
    <w:p w14:paraId="14C1ED35" w14:textId="6E99A80B" w:rsidR="009D730C" w:rsidRPr="006A27F4" w:rsidRDefault="00B53487" w:rsidP="00FF68DD">
      <w:pPr>
        <w:numPr>
          <w:ilvl w:val="0"/>
          <w:numId w:val="1"/>
        </w:numPr>
        <w:spacing w:line="360" w:lineRule="auto"/>
        <w:rPr>
          <w:rFonts w:ascii="Georgia" w:eastAsia="SimSun" w:hAnsi="Georgia" w:cstheme="minorHAnsi"/>
          <w:bCs/>
          <w:iCs/>
          <w:color w:val="000000"/>
          <w:kern w:val="28"/>
          <w:lang w:eastAsia="zh-CN"/>
        </w:rPr>
      </w:pPr>
      <w:r w:rsidRPr="006A27F4">
        <w:rPr>
          <w:rFonts w:ascii="Georgia" w:eastAsia="SimSun" w:hAnsi="Georgia" w:cstheme="minorHAnsi"/>
          <w:bCs/>
          <w:iCs/>
          <w:color w:val="000000"/>
          <w:kern w:val="28"/>
          <w:lang w:eastAsia="zh-CN"/>
        </w:rPr>
        <w:t xml:space="preserve">After you have customized the appeal letter, please make sure to delete any specific instructions for completion that are highlighted throughout the </w:t>
      </w:r>
      <w:r w:rsidR="009F5459" w:rsidRPr="006A27F4">
        <w:rPr>
          <w:rFonts w:ascii="Georgia" w:eastAsia="SimSun" w:hAnsi="Georgia" w:cstheme="minorHAnsi"/>
          <w:bCs/>
          <w:iCs/>
          <w:color w:val="000000"/>
          <w:kern w:val="28"/>
          <w:lang w:eastAsia="zh-CN"/>
        </w:rPr>
        <w:t>letter,</w:t>
      </w:r>
      <w:r w:rsidRPr="006A27F4">
        <w:rPr>
          <w:rFonts w:ascii="Georgia" w:eastAsia="SimSun" w:hAnsi="Georgia" w:cstheme="minorHAnsi"/>
          <w:bCs/>
          <w:iCs/>
          <w:color w:val="000000"/>
          <w:kern w:val="28"/>
          <w:lang w:eastAsia="zh-CN"/>
        </w:rPr>
        <w:t xml:space="preserve"> so the health plan does not misinterpret the information.</w:t>
      </w:r>
    </w:p>
    <w:p w14:paraId="36C6D3AB" w14:textId="77777777" w:rsidR="00B309F3" w:rsidRDefault="00B309F3">
      <w:pPr>
        <w:rPr>
          <w:rFonts w:ascii="Georgia" w:eastAsia="SimSun" w:hAnsi="Georgia"/>
          <w:color w:val="000000"/>
          <w:kern w:val="28"/>
          <w:sz w:val="24"/>
          <w:szCs w:val="24"/>
          <w:lang w:eastAsia="zh-CN"/>
        </w:rPr>
      </w:pPr>
    </w:p>
    <w:p w14:paraId="0CCA696D" w14:textId="77777777" w:rsidR="00B309F3" w:rsidRPr="009D2717" w:rsidRDefault="00B309F3">
      <w:pPr>
        <w:rPr>
          <w:rFonts w:ascii="Georgia" w:eastAsia="SimSun" w:hAnsi="Georgia"/>
          <w:color w:val="000000"/>
          <w:kern w:val="28"/>
          <w:sz w:val="14"/>
          <w:szCs w:val="14"/>
          <w:lang w:eastAsia="zh-CN"/>
        </w:rPr>
      </w:pPr>
    </w:p>
    <w:p w14:paraId="4BCFC953" w14:textId="77777777" w:rsidR="005401A7" w:rsidRPr="00032F43" w:rsidRDefault="001B7A2E" w:rsidP="001B7A2E">
      <w:pPr>
        <w:pStyle w:val="Footer"/>
        <w:rPr>
          <w:i/>
          <w:iCs/>
          <w:color w:val="0D0D0D" w:themeColor="text1" w:themeTint="F2"/>
          <w:sz w:val="24"/>
          <w:szCs w:val="24"/>
        </w:rPr>
      </w:pPr>
      <w:r w:rsidRPr="007417F8">
        <w:rPr>
          <w:i/>
          <w:iCs/>
          <w:color w:val="0D0D0D" w:themeColor="text1" w:themeTint="F2"/>
        </w:rPr>
        <w:t>*</w:t>
      </w:r>
      <w:r w:rsidR="009D730C" w:rsidRPr="007417F8">
        <w:rPr>
          <w:i/>
          <w:iCs/>
          <w:color w:val="0D0D0D" w:themeColor="text1" w:themeTint="F2"/>
        </w:rPr>
        <w:t>Refer</w:t>
      </w:r>
      <w:r w:rsidRPr="007417F8">
        <w:rPr>
          <w:i/>
          <w:iCs/>
          <w:color w:val="0D0D0D" w:themeColor="text1" w:themeTint="F2"/>
        </w:rPr>
        <w:t xml:space="preserve"> to the Important Safety Information</w:t>
      </w:r>
      <w:r w:rsidR="009D730C" w:rsidRPr="007417F8">
        <w:rPr>
          <w:i/>
          <w:iCs/>
          <w:color w:val="0D0D0D" w:themeColor="text1" w:themeTint="F2"/>
        </w:rPr>
        <w:t xml:space="preserve"> on page 2</w:t>
      </w:r>
      <w:r w:rsidRPr="007417F8">
        <w:rPr>
          <w:i/>
          <w:iCs/>
          <w:color w:val="0D0D0D" w:themeColor="text1" w:themeTint="F2"/>
        </w:rPr>
        <w:t>.</w:t>
      </w:r>
    </w:p>
    <w:p w14:paraId="1A210380" w14:textId="77777777" w:rsidR="00747331" w:rsidRDefault="00747331" w:rsidP="001B7A2E">
      <w:pPr>
        <w:pStyle w:val="Footer"/>
        <w:rPr>
          <w:i/>
          <w:iCs/>
          <w:color w:val="808080" w:themeColor="background1" w:themeShade="80"/>
        </w:rPr>
      </w:pPr>
    </w:p>
    <w:p w14:paraId="63308AAC" w14:textId="77777777" w:rsidR="005401A7" w:rsidRDefault="005401A7" w:rsidP="001B7A2E">
      <w:pPr>
        <w:pStyle w:val="Footer"/>
        <w:rPr>
          <w:i/>
          <w:iCs/>
          <w:color w:val="808080" w:themeColor="background1" w:themeShade="80"/>
        </w:rPr>
      </w:pPr>
    </w:p>
    <w:p w14:paraId="4C79C8CD" w14:textId="1E16DC7C" w:rsidR="006A464F" w:rsidRPr="00601BFE" w:rsidRDefault="00601BFE" w:rsidP="00601BFE">
      <w:pPr>
        <w:pStyle w:val="Footer"/>
        <w:tabs>
          <w:tab w:val="clear" w:pos="9360"/>
        </w:tabs>
        <w:ind w:right="-216"/>
        <w:rPr>
          <w:b/>
          <w:bCs/>
          <w:i/>
          <w:iCs/>
          <w:color w:val="FF0000"/>
          <w:sz w:val="32"/>
          <w:szCs w:val="32"/>
        </w:rPr>
      </w:pPr>
      <w:r w:rsidRPr="00601BFE">
        <w:rPr>
          <w:b/>
          <w:bCs/>
          <w:i/>
          <w:iCs/>
          <w:color w:val="FF0000"/>
          <w:sz w:val="32"/>
          <w:szCs w:val="32"/>
        </w:rPr>
        <w:t xml:space="preserve">PLEASE REMOVE THIS PAGE BEFORE SUBMITTING THE LETTER TO THE PAYER. </w:t>
      </w:r>
      <w:r w:rsidR="006A464F" w:rsidRPr="00601BFE">
        <w:rPr>
          <w:rFonts w:ascii="Georgia" w:eastAsia="SimSun" w:hAnsi="Georgia" w:cstheme="minorHAnsi"/>
          <w:b/>
          <w:bCs/>
          <w:i/>
          <w:iCs/>
          <w:color w:val="FF0000"/>
          <w:kern w:val="28"/>
          <w:sz w:val="32"/>
          <w:szCs w:val="32"/>
          <w:lang w:eastAsia="zh-CN"/>
        </w:rPr>
        <w:br w:type="page"/>
      </w:r>
    </w:p>
    <w:p w14:paraId="5190838D" w14:textId="77777777" w:rsidR="00154171" w:rsidRPr="00EA470A" w:rsidRDefault="00154171" w:rsidP="00B26953">
      <w:pPr>
        <w:shd w:val="clear" w:color="auto" w:fill="FFFFFF"/>
        <w:spacing w:after="240"/>
        <w:rPr>
          <w:rFonts w:ascii="Georgia" w:eastAsia="Times New Roman" w:hAnsi="Georgia" w:cstheme="minorHAnsi"/>
          <w:b/>
          <w:bCs/>
          <w:color w:val="000000"/>
          <w:sz w:val="16"/>
          <w:szCs w:val="16"/>
        </w:rPr>
      </w:pPr>
      <w:r w:rsidRPr="00EA470A">
        <w:rPr>
          <w:rFonts w:ascii="Georgia" w:eastAsia="Times New Roman" w:hAnsi="Georgia" w:cstheme="minorHAnsi"/>
          <w:b/>
          <w:bCs/>
          <w:color w:val="000000"/>
          <w:sz w:val="16"/>
          <w:szCs w:val="16"/>
        </w:rPr>
        <w:lastRenderedPageBreak/>
        <w:t>Rx Only</w:t>
      </w:r>
    </w:p>
    <w:p w14:paraId="30139343" w14:textId="77777777" w:rsidR="00154171" w:rsidRPr="005B0AFB" w:rsidRDefault="00154171" w:rsidP="00B26953">
      <w:pPr>
        <w:pStyle w:val="Heading3"/>
        <w:spacing w:line="468" w:lineRule="auto"/>
        <w:ind w:left="0"/>
      </w:pPr>
      <w:r w:rsidRPr="005B0AFB">
        <w:t>TRICLIP™ G5 SYSTEM</w:t>
      </w:r>
    </w:p>
    <w:p w14:paraId="7A053F69" w14:textId="77777777" w:rsidR="00154171" w:rsidRPr="00EA470A" w:rsidRDefault="00154171" w:rsidP="00B26953">
      <w:pPr>
        <w:spacing w:before="161" w:line="259" w:lineRule="auto"/>
        <w:rPr>
          <w:rFonts w:ascii="Georgia" w:hAnsi="Georgia"/>
          <w:sz w:val="16"/>
          <w:szCs w:val="16"/>
        </w:rPr>
      </w:pPr>
      <w:r w:rsidRPr="00EA470A">
        <w:rPr>
          <w:rFonts w:ascii="Georgia" w:hAnsi="Georgia"/>
          <w:b/>
          <w:sz w:val="16"/>
          <w:szCs w:val="16"/>
        </w:rPr>
        <w:t xml:space="preserve">Brief Summary: </w:t>
      </w:r>
      <w:r w:rsidRPr="00EA470A">
        <w:rPr>
          <w:rFonts w:ascii="Georgia" w:hAnsi="Georgia"/>
          <w:sz w:val="16"/>
          <w:szCs w:val="16"/>
        </w:rPr>
        <w:t>Prior to using these devices, please review the Instructions for Use for a complete listing of indications, contraindications, warnings, precautions, potential adverse events and directions for use.</w:t>
      </w:r>
    </w:p>
    <w:p w14:paraId="365EA9B0" w14:textId="77777777" w:rsidR="00154171" w:rsidRPr="00EA470A" w:rsidRDefault="00154171" w:rsidP="00B26953">
      <w:pPr>
        <w:spacing w:before="161" w:line="259" w:lineRule="auto"/>
        <w:rPr>
          <w:rFonts w:ascii="Georgia" w:hAnsi="Georgia"/>
          <w:b/>
          <w:bCs/>
          <w:sz w:val="16"/>
          <w:szCs w:val="16"/>
        </w:rPr>
      </w:pPr>
      <w:r w:rsidRPr="00EA470A">
        <w:rPr>
          <w:rFonts w:ascii="Georgia" w:hAnsi="Georgia"/>
          <w:b/>
          <w:bCs/>
          <w:sz w:val="16"/>
          <w:szCs w:val="16"/>
        </w:rPr>
        <w:t>Rx Only</w:t>
      </w:r>
    </w:p>
    <w:p w14:paraId="68A0993B" w14:textId="77777777" w:rsidR="00154171" w:rsidRPr="00EA470A" w:rsidRDefault="00154171" w:rsidP="00B26953">
      <w:pPr>
        <w:spacing w:before="161" w:line="259" w:lineRule="auto"/>
        <w:rPr>
          <w:rFonts w:ascii="Georgia" w:hAnsi="Georgia"/>
          <w:sz w:val="16"/>
          <w:szCs w:val="16"/>
        </w:rPr>
      </w:pPr>
      <w:r w:rsidRPr="00EA470A">
        <w:rPr>
          <w:rFonts w:ascii="Georgia" w:hAnsi="Georgia"/>
          <w:b/>
          <w:bCs/>
          <w:sz w:val="16"/>
          <w:szCs w:val="16"/>
        </w:rPr>
        <w:t xml:space="preserve">Indications and Usage: </w:t>
      </w:r>
      <w:r w:rsidRPr="00EA470A">
        <w:rPr>
          <w:rFonts w:ascii="Georgia" w:hAnsi="Georgia"/>
          <w:sz w:val="16"/>
          <w:szCs w:val="16"/>
        </w:rPr>
        <w:t xml:space="preserve">The </w:t>
      </w:r>
      <w:proofErr w:type="spellStart"/>
      <w:r w:rsidRPr="00EA470A">
        <w:rPr>
          <w:rFonts w:ascii="Georgia" w:hAnsi="Georgia"/>
          <w:sz w:val="16"/>
          <w:szCs w:val="16"/>
        </w:rPr>
        <w:t>TriClip</w:t>
      </w:r>
      <w:proofErr w:type="spellEnd"/>
      <w:r w:rsidRPr="00EA470A">
        <w:rPr>
          <w:rFonts w:ascii="Georgia" w:hAnsi="Georgia"/>
          <w:sz w:val="16"/>
          <w:szCs w:val="16"/>
        </w:rPr>
        <w:t xml:space="preserve">™ G5 System is indicated for improving quality of life and functional status in patients with symptomatic severe tricuspid regurgitation despite optimal medical therapy, who are at intermediate or greater risk for surgery and in whom transcatheter edge-to-edge valve repair is clinically appropriate and is expected to reduce tricuspid regurgitation severity to moderate or less, as determined by a multidisciplinary heart team. </w:t>
      </w:r>
    </w:p>
    <w:p w14:paraId="74235388" w14:textId="77777777" w:rsidR="00154171" w:rsidRPr="00EA470A" w:rsidRDefault="00154171" w:rsidP="00B26953">
      <w:pPr>
        <w:spacing w:before="161" w:line="259" w:lineRule="auto"/>
        <w:rPr>
          <w:rFonts w:ascii="Georgia" w:hAnsi="Georgia"/>
          <w:sz w:val="16"/>
          <w:szCs w:val="16"/>
        </w:rPr>
      </w:pPr>
      <w:r w:rsidRPr="00EA470A">
        <w:rPr>
          <w:rFonts w:ascii="Georgia" w:hAnsi="Georgia"/>
          <w:b/>
          <w:bCs/>
          <w:sz w:val="16"/>
          <w:szCs w:val="16"/>
        </w:rPr>
        <w:t xml:space="preserve">Contraindications: </w:t>
      </w:r>
      <w:r w:rsidRPr="00EA470A">
        <w:rPr>
          <w:rFonts w:ascii="Georgia" w:hAnsi="Georgia"/>
          <w:sz w:val="16"/>
          <w:szCs w:val="16"/>
        </w:rPr>
        <w:t xml:space="preserve">The </w:t>
      </w:r>
      <w:proofErr w:type="spellStart"/>
      <w:r w:rsidRPr="00EA470A">
        <w:rPr>
          <w:rFonts w:ascii="Georgia" w:hAnsi="Georgia"/>
          <w:sz w:val="16"/>
          <w:szCs w:val="16"/>
        </w:rPr>
        <w:t>TriClip</w:t>
      </w:r>
      <w:proofErr w:type="spellEnd"/>
      <w:r w:rsidRPr="00EA470A">
        <w:rPr>
          <w:rFonts w:ascii="Georgia" w:hAnsi="Georgia"/>
          <w:sz w:val="16"/>
          <w:szCs w:val="16"/>
        </w:rPr>
        <w:t xml:space="preserve">™ G5 System is contraindicated for use in patients with the following conditions: Intolerance, including allergy or untreatable hypersensitivity, to procedural anticoagulation; Untreatable hypersensitivity to Implant components (nickel-titanium alloy, cobalt-chromium alloy); Active endocarditis or other active infection of the tricuspid valve. </w:t>
      </w:r>
    </w:p>
    <w:p w14:paraId="0A488637" w14:textId="77777777" w:rsidR="00154171" w:rsidRPr="00EA470A" w:rsidRDefault="00154171" w:rsidP="00B26953">
      <w:pPr>
        <w:spacing w:before="161" w:line="259" w:lineRule="auto"/>
        <w:rPr>
          <w:rFonts w:ascii="Georgia" w:hAnsi="Georgia"/>
          <w:sz w:val="16"/>
          <w:szCs w:val="16"/>
        </w:rPr>
      </w:pPr>
      <w:r w:rsidRPr="00EA470A">
        <w:rPr>
          <w:rFonts w:ascii="Georgia" w:hAnsi="Georgia"/>
          <w:b/>
          <w:bCs/>
          <w:sz w:val="16"/>
          <w:szCs w:val="16"/>
        </w:rPr>
        <w:t xml:space="preserve">Potential Adverse Events: </w:t>
      </w:r>
      <w:r w:rsidRPr="00EA470A">
        <w:rPr>
          <w:rFonts w:ascii="Georgia" w:hAnsi="Georgia"/>
          <w:sz w:val="16"/>
          <w:szCs w:val="16"/>
        </w:rPr>
        <w:t xml:space="preserve">The following events have been identified as possible complications of the </w:t>
      </w:r>
      <w:proofErr w:type="spellStart"/>
      <w:r w:rsidRPr="00EA470A">
        <w:rPr>
          <w:rFonts w:ascii="Georgia" w:hAnsi="Georgia"/>
          <w:sz w:val="16"/>
          <w:szCs w:val="16"/>
        </w:rPr>
        <w:t>TriClip</w:t>
      </w:r>
      <w:proofErr w:type="spellEnd"/>
      <w:r w:rsidRPr="00EA470A">
        <w:rPr>
          <w:rFonts w:ascii="Georgia" w:hAnsi="Georgia"/>
          <w:sz w:val="16"/>
          <w:szCs w:val="16"/>
        </w:rPr>
        <w:t xml:space="preserve">™ G5 Procedure. Allergic reactions or hypersensitivity to latex, contrast agent, </w:t>
      </w:r>
      <w:proofErr w:type="spellStart"/>
      <w:r w:rsidRPr="00EA470A">
        <w:rPr>
          <w:rFonts w:ascii="Georgia" w:hAnsi="Georgia"/>
          <w:sz w:val="16"/>
          <w:szCs w:val="16"/>
        </w:rPr>
        <w:t>anaesthesia</w:t>
      </w:r>
      <w:proofErr w:type="spellEnd"/>
      <w:r w:rsidRPr="00EA470A">
        <w:rPr>
          <w:rFonts w:ascii="Georgia" w:hAnsi="Georgia"/>
          <w:sz w:val="16"/>
          <w:szCs w:val="16"/>
        </w:rPr>
        <w:t>, device materials and drug reactions to anticoagulation, or antiplatelet drugs; Additional treatment / surgery from device-related complications; Bleeding; Blood disorders (including coagulopathy, hemolysis, and Heparin Induced Thrombocytopenia (HIT)); Cardiac arrhythmias (including conduction disorders, atrial arrhythmias, ventricular arrhythmias); Cardiac ischemic conditions (including myocardial infarction, myocardial ischemia, unstable angina, and stable angina); Cardiac perforation; Cardiac tamponade; Chest pain; Death; Dyspnea; Edema; Embolization (device or components of the device); Endocarditis; Fever or hyperthermia; Fluoroscopy and Transesophageal echocardiogram (TEE) -related complications: Skin injury or tissue changes due to exposure to ionizing radiation, Esophageal irritation, Esophageal perforation, Gastrointestinal bleeding; Hypotension / hypertension; Infection including: Septicemia; Nausea or vomiting; Pain; Pericardial effusion; Stroke / cerebrovascular accident (CVA) and transient ischemic attack (TIA); System organ failure: Cardio-respiratory arrest, Worsening heart failure, Pulmonary congestion, Respiratory dysfunction or failure or atelectasis, Renal insufficiency or failure, Shock (including cardiogenic and anaphylactic); Thrombosis; Tricuspid valve complications, which may complicate or prevent later surgical repair, including: Chordal entanglement / rupture, Single leaflet device attachment (SLDA), Dislodgement of previously implanted devices, Tissue damage, Tricuspid valve stenosis, Worsening, persistent or residual regurgitation; Vascular access complications which may require additional intervention, including: Wound dehiscence, Bleeding of the access site, Arteriovenous fistula, pseudoaneurysm, aneurysm, dissection, perforation (rupture), vascular occlusion, Embolism (air, thrombus), Peripheral nerve injury; Venous thrombosis (including deep vein thrombosis) and thromboembolism (including pulmonary embolism).</w:t>
      </w:r>
    </w:p>
    <w:p w14:paraId="3D34A524" w14:textId="77777777" w:rsidR="00154171" w:rsidRDefault="00154171" w:rsidP="00B26953">
      <w:pPr>
        <w:spacing w:after="240"/>
        <w:rPr>
          <w:rFonts w:ascii="Georgia" w:eastAsia="SimSun" w:hAnsi="Georgia" w:cstheme="minorHAnsi"/>
          <w:b/>
          <w:iCs/>
          <w:color w:val="000000"/>
          <w:kern w:val="28"/>
          <w:sz w:val="18"/>
          <w:szCs w:val="18"/>
          <w:lang w:eastAsia="zh-CN"/>
        </w:rPr>
      </w:pPr>
    </w:p>
    <w:p w14:paraId="368B1100" w14:textId="77777777" w:rsidR="003F7308" w:rsidRDefault="003F7308" w:rsidP="00B26953">
      <w:pPr>
        <w:autoSpaceDE w:val="0"/>
        <w:autoSpaceDN w:val="0"/>
        <w:adjustRightInd w:val="0"/>
        <w:ind w:right="58"/>
        <w:rPr>
          <w:rFonts w:ascii="Georgia" w:hAnsi="Georgia" w:cstheme="minorHAnsi"/>
          <w:b/>
          <w:bCs/>
          <w:sz w:val="16"/>
          <w:szCs w:val="16"/>
        </w:rPr>
      </w:pPr>
      <w:bookmarkStart w:id="0" w:name="4.0_WARNINGS"/>
      <w:bookmarkStart w:id="1" w:name="_bookmark2"/>
      <w:bookmarkStart w:id="2" w:name="2.0_INDICATIONS"/>
      <w:bookmarkStart w:id="3" w:name="3.0_CONTRAINDICATIONS"/>
      <w:bookmarkStart w:id="4" w:name="_bookmark0"/>
      <w:bookmarkStart w:id="5" w:name="_bookmark1"/>
      <w:bookmarkEnd w:id="0"/>
      <w:bookmarkEnd w:id="1"/>
      <w:bookmarkEnd w:id="2"/>
      <w:bookmarkEnd w:id="3"/>
      <w:bookmarkEnd w:id="4"/>
      <w:bookmarkEnd w:id="5"/>
    </w:p>
    <w:p w14:paraId="21A7AE6B" w14:textId="77777777" w:rsidR="007417F8" w:rsidRPr="00AF31DA" w:rsidRDefault="007417F8" w:rsidP="00B26953">
      <w:pPr>
        <w:autoSpaceDE w:val="0"/>
        <w:autoSpaceDN w:val="0"/>
        <w:adjustRightInd w:val="0"/>
        <w:ind w:right="58"/>
        <w:rPr>
          <w:rFonts w:ascii="Georgia" w:hAnsi="Georgia" w:cstheme="minorHAnsi"/>
          <w:b/>
          <w:bCs/>
          <w:sz w:val="16"/>
          <w:szCs w:val="16"/>
        </w:rPr>
      </w:pPr>
    </w:p>
    <w:p w14:paraId="6F56C526" w14:textId="77777777" w:rsidR="002B3598" w:rsidRPr="00AF31DA" w:rsidRDefault="002B3598" w:rsidP="00B26953">
      <w:pPr>
        <w:autoSpaceDE w:val="0"/>
        <w:autoSpaceDN w:val="0"/>
        <w:adjustRightInd w:val="0"/>
        <w:ind w:right="58"/>
        <w:rPr>
          <w:rFonts w:ascii="Georgia" w:hAnsi="Georgia" w:cstheme="minorHAnsi"/>
          <w:b/>
          <w:bCs/>
          <w:color w:val="0D0D0D" w:themeColor="text1" w:themeTint="F2"/>
          <w:sz w:val="16"/>
          <w:szCs w:val="16"/>
        </w:rPr>
      </w:pPr>
      <w:r w:rsidRPr="00AF31DA">
        <w:rPr>
          <w:rFonts w:ascii="Georgia" w:hAnsi="Georgia" w:cstheme="minorHAnsi"/>
          <w:b/>
          <w:bCs/>
          <w:color w:val="0D0D0D" w:themeColor="text1" w:themeTint="F2"/>
          <w:sz w:val="16"/>
          <w:szCs w:val="16"/>
        </w:rPr>
        <w:t>Disclaimer</w:t>
      </w:r>
    </w:p>
    <w:p w14:paraId="361EC735" w14:textId="77777777" w:rsidR="003C0C44" w:rsidRPr="00AF31DA" w:rsidRDefault="003C0C44" w:rsidP="00B26953">
      <w:pPr>
        <w:rPr>
          <w:rFonts w:ascii="Georgia" w:eastAsiaTheme="minorEastAsia" w:hAnsi="Georgia" w:cstheme="minorHAnsi"/>
          <w:color w:val="0D0D0D" w:themeColor="text1" w:themeTint="F2"/>
          <w:sz w:val="16"/>
          <w:szCs w:val="16"/>
        </w:rPr>
      </w:pPr>
      <w:r w:rsidRPr="00AF31DA">
        <w:rPr>
          <w:rFonts w:ascii="Georgia" w:eastAsiaTheme="minorEastAsia" w:hAnsi="Georgia" w:cstheme="minorHAnsi"/>
          <w:color w:val="0D0D0D" w:themeColor="text1" w:themeTint="F2"/>
          <w:sz w:val="16"/>
          <w:szCs w:val="16"/>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w:t>
      </w:r>
      <w:r w:rsidRPr="00AF31DA">
        <w:rPr>
          <w:rFonts w:ascii="Georgia" w:hAnsi="Georgia" w:cstheme="minorHAnsi"/>
          <w:color w:val="0D0D0D" w:themeColor="text1" w:themeTint="F2"/>
          <w:sz w:val="16"/>
          <w:szCs w:val="16"/>
        </w:rPr>
        <w:t xml:space="preserve">Abbott makes no express or implied warranty or guarantee that the list of codes and narratives in this document is complete or error-free. </w:t>
      </w:r>
      <w:r w:rsidRPr="00AF31DA">
        <w:rPr>
          <w:rFonts w:ascii="Georgia" w:eastAsiaTheme="minorEastAsia" w:hAnsi="Georgia" w:cstheme="minorHAnsi"/>
          <w:color w:val="0D0D0D" w:themeColor="text1" w:themeTint="F2"/>
          <w:sz w:val="16"/>
          <w:szCs w:val="16"/>
        </w:rPr>
        <w:t xml:space="preserve">Similarly, nothing in this document should be viewed as instructions for selecting any </w:t>
      </w:r>
      <w:proofErr w:type="gramStart"/>
      <w:r w:rsidRPr="00AF31DA">
        <w:rPr>
          <w:rFonts w:ascii="Georgia" w:eastAsiaTheme="minorEastAsia" w:hAnsi="Georgia" w:cstheme="minorHAnsi"/>
          <w:color w:val="0D0D0D" w:themeColor="text1" w:themeTint="F2"/>
          <w:sz w:val="16"/>
          <w:szCs w:val="16"/>
        </w:rPr>
        <w:t>particular code</w:t>
      </w:r>
      <w:proofErr w:type="gramEnd"/>
      <w:r w:rsidRPr="00AF31DA">
        <w:rPr>
          <w:rFonts w:ascii="Georgia" w:eastAsiaTheme="minorEastAsia" w:hAnsi="Georgia" w:cstheme="minorHAnsi"/>
          <w:color w:val="0D0D0D" w:themeColor="text1" w:themeTint="F2"/>
          <w:sz w:val="16"/>
          <w:szCs w:val="16"/>
        </w:rPr>
        <w:t>,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is subject to change without notice.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p>
    <w:p w14:paraId="2B7C84FE" w14:textId="77777777" w:rsidR="002B3598" w:rsidRDefault="002B3598" w:rsidP="00330B16">
      <w:pPr>
        <w:ind w:right="58"/>
        <w:rPr>
          <w:rFonts w:ascii="Georgia" w:hAnsi="Georgia" w:cstheme="minorHAnsi"/>
          <w:b/>
          <w:color w:val="0D0D0D" w:themeColor="text1" w:themeTint="F2"/>
          <w:spacing w:val="6"/>
          <w:sz w:val="16"/>
          <w:szCs w:val="16"/>
        </w:rPr>
      </w:pPr>
    </w:p>
    <w:p w14:paraId="17CD598A" w14:textId="77777777" w:rsidR="00AF31DA" w:rsidRPr="00AF31DA" w:rsidRDefault="00AF31DA" w:rsidP="00330B16">
      <w:pPr>
        <w:ind w:right="58"/>
        <w:rPr>
          <w:rFonts w:ascii="Georgia" w:hAnsi="Georgia" w:cstheme="minorHAnsi"/>
          <w:b/>
          <w:color w:val="0D0D0D" w:themeColor="text1" w:themeTint="F2"/>
          <w:spacing w:val="6"/>
          <w:sz w:val="16"/>
          <w:szCs w:val="16"/>
        </w:rPr>
      </w:pPr>
    </w:p>
    <w:p w14:paraId="297B456A" w14:textId="60828930" w:rsidR="00330B16" w:rsidRPr="00AF31DA" w:rsidRDefault="00AF31DA" w:rsidP="00330B16">
      <w:pPr>
        <w:ind w:right="58"/>
        <w:rPr>
          <w:rFonts w:ascii="Georgia" w:hAnsi="Georgia" w:cstheme="minorHAnsi"/>
          <w:bCs/>
          <w:color w:val="0D0D0D" w:themeColor="text1" w:themeTint="F2"/>
          <w:spacing w:val="6"/>
          <w:sz w:val="16"/>
          <w:szCs w:val="16"/>
        </w:rPr>
      </w:pPr>
      <w:r w:rsidRPr="00AF31DA">
        <w:rPr>
          <w:noProof/>
          <w:color w:val="0D0D0D" w:themeColor="text1" w:themeTint="F2"/>
          <w:sz w:val="16"/>
          <w:szCs w:val="16"/>
        </w:rPr>
        <w:drawing>
          <wp:anchor distT="0" distB="0" distL="114300" distR="114300" simplePos="0" relativeHeight="251658240" behindDoc="0" locked="0" layoutInCell="1" allowOverlap="1" wp14:anchorId="4152A8F2" wp14:editId="4B10BE05">
            <wp:simplePos x="0" y="0"/>
            <wp:positionH relativeFrom="column">
              <wp:posOffset>5758815</wp:posOffset>
            </wp:positionH>
            <wp:positionV relativeFrom="paragraph">
              <wp:posOffset>110490</wp:posOffset>
            </wp:positionV>
            <wp:extent cx="833755" cy="950595"/>
            <wp:effectExtent l="0" t="0" r="4445" b="1905"/>
            <wp:wrapThrough wrapText="bothSides">
              <wp:wrapPolygon edited="0">
                <wp:start x="0" y="0"/>
                <wp:lineTo x="0" y="21210"/>
                <wp:lineTo x="21222" y="21210"/>
                <wp:lineTo x="21222" y="1299"/>
                <wp:lineTo x="20235" y="0"/>
                <wp:lineTo x="0" y="0"/>
              </wp:wrapPolygon>
            </wp:wrapThrough>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3755" cy="950595"/>
                    </a:xfrm>
                    <a:prstGeom prst="rect">
                      <a:avLst/>
                    </a:prstGeom>
                  </pic:spPr>
                </pic:pic>
              </a:graphicData>
            </a:graphic>
            <wp14:sizeRelH relativeFrom="page">
              <wp14:pctWidth>0</wp14:pctWidth>
            </wp14:sizeRelH>
            <wp14:sizeRelV relativeFrom="page">
              <wp14:pctHeight>0</wp14:pctHeight>
            </wp14:sizeRelV>
          </wp:anchor>
        </w:drawing>
      </w:r>
      <w:r w:rsidR="0031373E" w:rsidRPr="00AF31DA">
        <w:rPr>
          <w:rFonts w:ascii="Georgia" w:hAnsi="Georgia" w:cstheme="minorHAnsi"/>
          <w:bCs/>
          <w:color w:val="0D0D0D" w:themeColor="text1" w:themeTint="F2"/>
          <w:spacing w:val="6"/>
          <w:sz w:val="16"/>
          <w:szCs w:val="16"/>
        </w:rPr>
        <w:t xml:space="preserve">Information contained herein for </w:t>
      </w:r>
      <w:r w:rsidR="0031373E" w:rsidRPr="00AF31DA">
        <w:rPr>
          <w:rFonts w:ascii="Georgia" w:hAnsi="Georgia" w:cstheme="minorHAnsi"/>
          <w:b/>
          <w:color w:val="0D0D0D" w:themeColor="text1" w:themeTint="F2"/>
          <w:spacing w:val="6"/>
          <w:sz w:val="16"/>
          <w:szCs w:val="16"/>
        </w:rPr>
        <w:t>DISTRIBUTION</w:t>
      </w:r>
      <w:r w:rsidR="0031373E" w:rsidRPr="00AF31DA">
        <w:rPr>
          <w:rFonts w:ascii="Georgia" w:hAnsi="Georgia" w:cstheme="minorHAnsi"/>
          <w:bCs/>
          <w:color w:val="0D0D0D" w:themeColor="text1" w:themeTint="F2"/>
          <w:spacing w:val="6"/>
          <w:sz w:val="16"/>
          <w:szCs w:val="16"/>
        </w:rPr>
        <w:t xml:space="preserve"> in the U.S. ONLY.</w:t>
      </w:r>
    </w:p>
    <w:p w14:paraId="21153CBF" w14:textId="680D47A6" w:rsidR="00AF31DA" w:rsidRDefault="00AF31DA" w:rsidP="4B6AAE78">
      <w:pPr>
        <w:ind w:right="58"/>
        <w:rPr>
          <w:rFonts w:ascii="Georgia" w:hAnsi="Georgia"/>
          <w:b/>
          <w:color w:val="0D0D0D" w:themeColor="text1" w:themeTint="F2"/>
          <w:spacing w:val="6"/>
          <w:sz w:val="16"/>
          <w:szCs w:val="16"/>
        </w:rPr>
      </w:pPr>
    </w:p>
    <w:p w14:paraId="7A4740A7" w14:textId="219CE366" w:rsidR="002B3598" w:rsidRPr="00AF31DA" w:rsidRDefault="002B3598" w:rsidP="4B6AAE78">
      <w:pPr>
        <w:ind w:right="58"/>
        <w:rPr>
          <w:rFonts w:ascii="Georgia" w:hAnsi="Georgia"/>
          <w:b/>
          <w:color w:val="0D0D0D" w:themeColor="text1" w:themeTint="F2"/>
          <w:spacing w:val="6"/>
          <w:sz w:val="16"/>
          <w:szCs w:val="16"/>
        </w:rPr>
      </w:pPr>
    </w:p>
    <w:p w14:paraId="1A883B2F" w14:textId="16D81FEE" w:rsidR="002B3598" w:rsidRPr="00AF31DA" w:rsidRDefault="002B3598" w:rsidP="003C0C44">
      <w:pPr>
        <w:ind w:right="58"/>
        <w:rPr>
          <w:rFonts w:ascii="Georgia" w:eastAsia="Mercury Text G1 Bold" w:hAnsi="Georgia" w:cstheme="minorHAnsi"/>
          <w:color w:val="0D0D0D" w:themeColor="text1" w:themeTint="F2"/>
          <w:sz w:val="16"/>
          <w:szCs w:val="16"/>
          <w:lang w:val="it-IT"/>
        </w:rPr>
      </w:pPr>
      <w:r w:rsidRPr="00AF31DA">
        <w:rPr>
          <w:rFonts w:ascii="Georgia" w:hAnsi="Georgia" w:cstheme="minorHAnsi"/>
          <w:b/>
          <w:color w:val="0D0D0D" w:themeColor="text1" w:themeTint="F2"/>
          <w:spacing w:val="6"/>
          <w:sz w:val="16"/>
          <w:szCs w:val="16"/>
          <w:lang w:val="it-IT"/>
        </w:rPr>
        <w:t>Abbott</w:t>
      </w:r>
    </w:p>
    <w:p w14:paraId="77533EEE" w14:textId="77777777" w:rsidR="002B3598" w:rsidRPr="00AF31DA" w:rsidRDefault="002B3598" w:rsidP="003C0C44">
      <w:pPr>
        <w:ind w:right="58"/>
        <w:rPr>
          <w:rFonts w:ascii="Georgia" w:hAnsi="Georgia" w:cstheme="minorHAnsi"/>
          <w:color w:val="0D0D0D" w:themeColor="text1" w:themeTint="F2"/>
          <w:spacing w:val="3"/>
          <w:sz w:val="16"/>
          <w:szCs w:val="16"/>
          <w:lang w:val="it-IT"/>
        </w:rPr>
      </w:pPr>
      <w:r w:rsidRPr="00AF31DA">
        <w:rPr>
          <w:rFonts w:ascii="Georgia" w:hAnsi="Georgia" w:cstheme="minorHAnsi"/>
          <w:color w:val="0D0D0D" w:themeColor="text1" w:themeTint="F2"/>
          <w:spacing w:val="4"/>
          <w:sz w:val="16"/>
          <w:szCs w:val="16"/>
          <w:lang w:val="it-IT"/>
        </w:rPr>
        <w:t>3200</w:t>
      </w:r>
      <w:r w:rsidRPr="00AF31DA">
        <w:rPr>
          <w:rFonts w:ascii="Georgia" w:hAnsi="Georgia" w:cstheme="minorHAnsi"/>
          <w:color w:val="0D0D0D" w:themeColor="text1" w:themeTint="F2"/>
          <w:spacing w:val="12"/>
          <w:sz w:val="16"/>
          <w:szCs w:val="16"/>
          <w:lang w:val="it-IT"/>
        </w:rPr>
        <w:t xml:space="preserve"> </w:t>
      </w:r>
      <w:r w:rsidRPr="00AF31DA">
        <w:rPr>
          <w:rFonts w:ascii="Georgia" w:hAnsi="Georgia" w:cstheme="minorHAnsi"/>
          <w:color w:val="0D0D0D" w:themeColor="text1" w:themeTint="F2"/>
          <w:spacing w:val="4"/>
          <w:sz w:val="16"/>
          <w:szCs w:val="16"/>
          <w:lang w:val="it-IT"/>
        </w:rPr>
        <w:t>Lakeside</w:t>
      </w:r>
      <w:r w:rsidRPr="00AF31DA">
        <w:rPr>
          <w:rFonts w:ascii="Georgia" w:hAnsi="Georgia" w:cstheme="minorHAnsi"/>
          <w:color w:val="0D0D0D" w:themeColor="text1" w:themeTint="F2"/>
          <w:spacing w:val="12"/>
          <w:sz w:val="16"/>
          <w:szCs w:val="16"/>
          <w:lang w:val="it-IT"/>
        </w:rPr>
        <w:t xml:space="preserve"> </w:t>
      </w:r>
      <w:r w:rsidRPr="00AF31DA">
        <w:rPr>
          <w:rFonts w:ascii="Georgia" w:hAnsi="Georgia" w:cstheme="minorHAnsi"/>
          <w:color w:val="0D0D0D" w:themeColor="text1" w:themeTint="F2"/>
          <w:spacing w:val="1"/>
          <w:sz w:val="16"/>
          <w:szCs w:val="16"/>
          <w:lang w:val="it-IT"/>
        </w:rPr>
        <w:t>Dr.,</w:t>
      </w:r>
      <w:r w:rsidRPr="00AF31DA">
        <w:rPr>
          <w:rFonts w:ascii="Georgia" w:hAnsi="Georgia" w:cstheme="minorHAnsi"/>
          <w:color w:val="0D0D0D" w:themeColor="text1" w:themeTint="F2"/>
          <w:spacing w:val="12"/>
          <w:sz w:val="16"/>
          <w:szCs w:val="16"/>
          <w:lang w:val="it-IT"/>
        </w:rPr>
        <w:t xml:space="preserve"> </w:t>
      </w:r>
      <w:r w:rsidRPr="00AF31DA">
        <w:rPr>
          <w:rFonts w:ascii="Georgia" w:hAnsi="Georgia" w:cstheme="minorHAnsi"/>
          <w:color w:val="0D0D0D" w:themeColor="text1" w:themeTint="F2"/>
          <w:spacing w:val="4"/>
          <w:sz w:val="16"/>
          <w:szCs w:val="16"/>
          <w:lang w:val="it-IT"/>
        </w:rPr>
        <w:t>Santa</w:t>
      </w:r>
      <w:r w:rsidRPr="00AF31DA">
        <w:rPr>
          <w:rFonts w:ascii="Georgia" w:hAnsi="Georgia" w:cstheme="minorHAnsi"/>
          <w:color w:val="0D0D0D" w:themeColor="text1" w:themeTint="F2"/>
          <w:spacing w:val="12"/>
          <w:sz w:val="16"/>
          <w:szCs w:val="16"/>
          <w:lang w:val="it-IT"/>
        </w:rPr>
        <w:t xml:space="preserve"> </w:t>
      </w:r>
      <w:r w:rsidRPr="00AF31DA">
        <w:rPr>
          <w:rFonts w:ascii="Georgia" w:hAnsi="Georgia" w:cstheme="minorHAnsi"/>
          <w:color w:val="0D0D0D" w:themeColor="text1" w:themeTint="F2"/>
          <w:spacing w:val="4"/>
          <w:sz w:val="16"/>
          <w:szCs w:val="16"/>
          <w:lang w:val="it-IT"/>
        </w:rPr>
        <w:t>Clara,</w:t>
      </w:r>
      <w:r w:rsidRPr="00AF31DA">
        <w:rPr>
          <w:rFonts w:ascii="Georgia" w:hAnsi="Georgia" w:cstheme="minorHAnsi"/>
          <w:color w:val="0D0D0D" w:themeColor="text1" w:themeTint="F2"/>
          <w:spacing w:val="12"/>
          <w:sz w:val="16"/>
          <w:szCs w:val="16"/>
          <w:lang w:val="it-IT"/>
        </w:rPr>
        <w:t xml:space="preserve"> </w:t>
      </w:r>
      <w:r w:rsidRPr="00AF31DA">
        <w:rPr>
          <w:rFonts w:ascii="Georgia" w:hAnsi="Georgia" w:cstheme="minorHAnsi"/>
          <w:color w:val="0D0D0D" w:themeColor="text1" w:themeTint="F2"/>
          <w:spacing w:val="3"/>
          <w:sz w:val="16"/>
          <w:szCs w:val="16"/>
          <w:lang w:val="it-IT"/>
        </w:rPr>
        <w:t>CA</w:t>
      </w:r>
      <w:r w:rsidRPr="00AF31DA">
        <w:rPr>
          <w:rFonts w:ascii="Georgia" w:hAnsi="Georgia" w:cstheme="minorHAnsi"/>
          <w:color w:val="0D0D0D" w:themeColor="text1" w:themeTint="F2"/>
          <w:spacing w:val="12"/>
          <w:sz w:val="16"/>
          <w:szCs w:val="16"/>
          <w:lang w:val="it-IT"/>
        </w:rPr>
        <w:t xml:space="preserve"> </w:t>
      </w:r>
      <w:r w:rsidRPr="00AF31DA">
        <w:rPr>
          <w:rFonts w:ascii="Georgia" w:hAnsi="Georgia" w:cstheme="minorHAnsi"/>
          <w:color w:val="0D0D0D" w:themeColor="text1" w:themeTint="F2"/>
          <w:spacing w:val="4"/>
          <w:sz w:val="16"/>
          <w:szCs w:val="16"/>
          <w:lang w:val="it-IT"/>
        </w:rPr>
        <w:t>95054</w:t>
      </w:r>
      <w:r w:rsidRPr="00AF31DA">
        <w:rPr>
          <w:rFonts w:ascii="Georgia" w:hAnsi="Georgia" w:cstheme="minorHAnsi"/>
          <w:color w:val="0D0D0D" w:themeColor="text1" w:themeTint="F2"/>
          <w:spacing w:val="12"/>
          <w:sz w:val="16"/>
          <w:szCs w:val="16"/>
          <w:lang w:val="it-IT"/>
        </w:rPr>
        <w:t xml:space="preserve"> </w:t>
      </w:r>
      <w:r w:rsidRPr="00AF31DA">
        <w:rPr>
          <w:rFonts w:ascii="Georgia" w:hAnsi="Georgia" w:cstheme="minorHAnsi"/>
          <w:color w:val="0D0D0D" w:themeColor="text1" w:themeTint="F2"/>
          <w:spacing w:val="3"/>
          <w:sz w:val="16"/>
          <w:szCs w:val="16"/>
          <w:lang w:val="it-IT"/>
        </w:rPr>
        <w:t>USA</w:t>
      </w:r>
      <w:r w:rsidRPr="00AF31DA">
        <w:rPr>
          <w:rFonts w:ascii="Georgia" w:hAnsi="Georgia" w:cstheme="minorHAnsi"/>
          <w:color w:val="0D0D0D" w:themeColor="text1" w:themeTint="F2"/>
          <w:spacing w:val="12"/>
          <w:sz w:val="16"/>
          <w:szCs w:val="16"/>
          <w:lang w:val="it-IT"/>
        </w:rPr>
        <w:t xml:space="preserve"> </w:t>
      </w:r>
      <w:r w:rsidRPr="00AF31DA">
        <w:rPr>
          <w:rFonts w:ascii="Georgia" w:hAnsi="Georgia" w:cstheme="minorHAnsi"/>
          <w:color w:val="0D0D0D" w:themeColor="text1" w:themeTint="F2"/>
          <w:spacing w:val="1"/>
          <w:sz w:val="16"/>
          <w:szCs w:val="16"/>
          <w:lang w:val="it-IT"/>
        </w:rPr>
        <w:t>Tel:</w:t>
      </w:r>
      <w:r w:rsidRPr="00AF31DA">
        <w:rPr>
          <w:rFonts w:ascii="Georgia" w:hAnsi="Georgia" w:cstheme="minorHAnsi"/>
          <w:color w:val="0D0D0D" w:themeColor="text1" w:themeTint="F2"/>
          <w:spacing w:val="12"/>
          <w:sz w:val="16"/>
          <w:szCs w:val="16"/>
          <w:lang w:val="it-IT"/>
        </w:rPr>
        <w:t xml:space="preserve"> </w:t>
      </w:r>
      <w:r w:rsidRPr="00AF31DA">
        <w:rPr>
          <w:rFonts w:ascii="Georgia" w:hAnsi="Georgia" w:cstheme="minorHAnsi"/>
          <w:color w:val="0D0D0D" w:themeColor="text1" w:themeTint="F2"/>
          <w:spacing w:val="3"/>
          <w:sz w:val="16"/>
          <w:szCs w:val="16"/>
          <w:lang w:val="it-IT"/>
        </w:rPr>
        <w:t>1.800.227.9902</w:t>
      </w:r>
    </w:p>
    <w:p w14:paraId="1BC7605E" w14:textId="77777777" w:rsidR="002B3598" w:rsidRPr="00AF31DA" w:rsidRDefault="002B3598" w:rsidP="003C0C44">
      <w:pPr>
        <w:ind w:right="58"/>
        <w:rPr>
          <w:rFonts w:ascii="Georgia" w:eastAsia="Mercury Text G1" w:hAnsi="Georgia" w:cstheme="minorHAnsi"/>
          <w:color w:val="0D0D0D" w:themeColor="text1" w:themeTint="F2"/>
          <w:sz w:val="16"/>
          <w:szCs w:val="16"/>
        </w:rPr>
      </w:pPr>
      <w:r w:rsidRPr="00AF31DA">
        <w:rPr>
          <w:rFonts w:ascii="Georgia" w:hAnsi="Georgia" w:cstheme="minorHAnsi"/>
          <w:color w:val="0D0D0D" w:themeColor="text1" w:themeTint="F2"/>
          <w:spacing w:val="4"/>
          <w:sz w:val="16"/>
          <w:szCs w:val="16"/>
        </w:rPr>
        <w:t>www.cardiovascular.abbott</w:t>
      </w:r>
    </w:p>
    <w:p w14:paraId="4AC8B623" w14:textId="77777777" w:rsidR="002B3598" w:rsidRPr="00AF31DA" w:rsidRDefault="002B3598" w:rsidP="003C0C44">
      <w:pPr>
        <w:ind w:right="58"/>
        <w:rPr>
          <w:rFonts w:ascii="Georgia" w:eastAsia="Mercury Text G1" w:hAnsi="Georgia" w:cstheme="minorHAnsi"/>
          <w:color w:val="0D0D0D" w:themeColor="text1" w:themeTint="F2"/>
          <w:sz w:val="16"/>
          <w:szCs w:val="16"/>
        </w:rPr>
      </w:pPr>
      <w:r w:rsidRPr="00AF31DA">
        <w:rPr>
          <w:rFonts w:ascii="Georgia" w:eastAsia="Mercury Text G1" w:hAnsi="Georgia" w:cstheme="minorHAnsi"/>
          <w:color w:val="0D0D0D" w:themeColor="text1" w:themeTint="F2"/>
          <w:sz w:val="16"/>
          <w:szCs w:val="16"/>
        </w:rPr>
        <w:t>™</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pacing w:val="5"/>
          <w:sz w:val="16"/>
          <w:szCs w:val="16"/>
        </w:rPr>
        <w:t>Indicates</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z w:val="16"/>
          <w:szCs w:val="16"/>
        </w:rPr>
        <w:t>a</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pacing w:val="5"/>
          <w:sz w:val="16"/>
          <w:szCs w:val="16"/>
        </w:rPr>
        <w:t>trademark</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pacing w:val="3"/>
          <w:sz w:val="16"/>
          <w:szCs w:val="16"/>
        </w:rPr>
        <w:t>of</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pacing w:val="4"/>
          <w:sz w:val="16"/>
          <w:szCs w:val="16"/>
        </w:rPr>
        <w:t>the</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pacing w:val="5"/>
          <w:sz w:val="16"/>
          <w:szCs w:val="16"/>
        </w:rPr>
        <w:t>Abbott</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pacing w:val="4"/>
          <w:sz w:val="16"/>
          <w:szCs w:val="16"/>
        </w:rPr>
        <w:t>group</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pacing w:val="3"/>
          <w:sz w:val="16"/>
          <w:szCs w:val="16"/>
        </w:rPr>
        <w:t>of</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pacing w:val="6"/>
          <w:sz w:val="16"/>
          <w:szCs w:val="16"/>
        </w:rPr>
        <w:t>companies</w:t>
      </w:r>
    </w:p>
    <w:p w14:paraId="11003B34" w14:textId="77777777" w:rsidR="002B3598" w:rsidRPr="00AF31DA" w:rsidRDefault="002B3598" w:rsidP="003C0C44">
      <w:pPr>
        <w:ind w:right="58"/>
        <w:rPr>
          <w:rFonts w:ascii="Georgia" w:eastAsia="Mercury Text G1" w:hAnsi="Georgia" w:cstheme="minorHAnsi"/>
          <w:color w:val="0D0D0D" w:themeColor="text1" w:themeTint="F2"/>
          <w:sz w:val="16"/>
          <w:szCs w:val="16"/>
        </w:rPr>
      </w:pPr>
      <w:r w:rsidRPr="00AF31DA">
        <w:rPr>
          <w:rFonts w:ascii="Georgia" w:eastAsia="Mercury Text G1" w:hAnsi="Georgia" w:cstheme="minorHAnsi"/>
          <w:color w:val="0D0D0D" w:themeColor="text1" w:themeTint="F2"/>
          <w:sz w:val="16"/>
          <w:szCs w:val="16"/>
        </w:rPr>
        <w:t>‡</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pacing w:val="5"/>
          <w:sz w:val="16"/>
          <w:szCs w:val="16"/>
        </w:rPr>
        <w:t>Indicates</w:t>
      </w:r>
      <w:r w:rsidRPr="00AF31DA">
        <w:rPr>
          <w:rFonts w:ascii="Georgia" w:eastAsia="Mercury Text G1" w:hAnsi="Georgia" w:cstheme="minorHAnsi"/>
          <w:color w:val="0D0D0D" w:themeColor="text1" w:themeTint="F2"/>
          <w:spacing w:val="18"/>
          <w:sz w:val="16"/>
          <w:szCs w:val="16"/>
        </w:rPr>
        <w:t xml:space="preserve"> </w:t>
      </w:r>
      <w:r w:rsidRPr="00AF31DA">
        <w:rPr>
          <w:rFonts w:ascii="Georgia" w:eastAsia="Mercury Text G1" w:hAnsi="Georgia" w:cstheme="minorHAnsi"/>
          <w:color w:val="0D0D0D" w:themeColor="text1" w:themeTint="F2"/>
          <w:spacing w:val="4"/>
          <w:sz w:val="16"/>
          <w:szCs w:val="16"/>
        </w:rPr>
        <w:t>third</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pacing w:val="4"/>
          <w:sz w:val="16"/>
          <w:szCs w:val="16"/>
        </w:rPr>
        <w:t>party</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pacing w:val="5"/>
          <w:sz w:val="16"/>
          <w:szCs w:val="16"/>
        </w:rPr>
        <w:t>trademark,</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pacing w:val="4"/>
          <w:sz w:val="16"/>
          <w:szCs w:val="16"/>
        </w:rPr>
        <w:t>which</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pacing w:val="3"/>
          <w:sz w:val="16"/>
          <w:szCs w:val="16"/>
        </w:rPr>
        <w:t>is</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pacing w:val="4"/>
          <w:sz w:val="16"/>
          <w:szCs w:val="16"/>
        </w:rPr>
        <w:t>the</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pacing w:val="5"/>
          <w:sz w:val="16"/>
          <w:szCs w:val="16"/>
        </w:rPr>
        <w:t>property</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pacing w:val="3"/>
          <w:sz w:val="16"/>
          <w:szCs w:val="16"/>
        </w:rPr>
        <w:t>of</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pacing w:val="6"/>
          <w:sz w:val="16"/>
          <w:szCs w:val="16"/>
        </w:rPr>
        <w:t>its</w:t>
      </w:r>
      <w:r w:rsidRPr="00AF31DA">
        <w:rPr>
          <w:rFonts w:ascii="Georgia" w:eastAsia="Mercury Text G1" w:hAnsi="Georgia" w:cstheme="minorHAnsi"/>
          <w:color w:val="0D0D0D" w:themeColor="text1" w:themeTint="F2"/>
          <w:spacing w:val="36"/>
          <w:sz w:val="16"/>
          <w:szCs w:val="16"/>
        </w:rPr>
        <w:t xml:space="preserve"> </w:t>
      </w:r>
      <w:r w:rsidRPr="00AF31DA">
        <w:rPr>
          <w:rFonts w:ascii="Georgia" w:eastAsia="Mercury Text G1" w:hAnsi="Georgia" w:cstheme="minorHAnsi"/>
          <w:color w:val="0D0D0D" w:themeColor="text1" w:themeTint="F2"/>
          <w:spacing w:val="5"/>
          <w:sz w:val="16"/>
          <w:szCs w:val="16"/>
        </w:rPr>
        <w:t>respective</w:t>
      </w:r>
      <w:r w:rsidRPr="00AF31DA">
        <w:rPr>
          <w:rFonts w:ascii="Georgia" w:eastAsia="Mercury Text G1" w:hAnsi="Georgia" w:cstheme="minorHAnsi"/>
          <w:color w:val="0D0D0D" w:themeColor="text1" w:themeTint="F2"/>
          <w:spacing w:val="12"/>
          <w:sz w:val="16"/>
          <w:szCs w:val="16"/>
        </w:rPr>
        <w:t xml:space="preserve"> </w:t>
      </w:r>
      <w:r w:rsidRPr="00AF31DA">
        <w:rPr>
          <w:rFonts w:ascii="Georgia" w:eastAsia="Mercury Text G1" w:hAnsi="Georgia" w:cstheme="minorHAnsi"/>
          <w:color w:val="0D0D0D" w:themeColor="text1" w:themeTint="F2"/>
          <w:spacing w:val="2"/>
          <w:sz w:val="16"/>
          <w:szCs w:val="16"/>
        </w:rPr>
        <w:t>owner.</w:t>
      </w:r>
    </w:p>
    <w:p w14:paraId="0645DD97" w14:textId="4E5B7666" w:rsidR="002B3598" w:rsidRPr="00AF31DA" w:rsidRDefault="00040D46" w:rsidP="003C0C44">
      <w:pPr>
        <w:ind w:right="58"/>
        <w:rPr>
          <w:rFonts w:ascii="Georgia" w:hAnsi="Georgia" w:cstheme="minorHAnsi"/>
          <w:color w:val="0D0D0D" w:themeColor="text1" w:themeTint="F2"/>
          <w:sz w:val="16"/>
          <w:szCs w:val="16"/>
        </w:rPr>
      </w:pPr>
      <w:r w:rsidRPr="00AF31DA">
        <w:rPr>
          <w:rFonts w:ascii="Georgia" w:hAnsi="Georgia" w:cstheme="minorHAnsi"/>
          <w:color w:val="0D0D0D" w:themeColor="text1" w:themeTint="F2"/>
          <w:spacing w:val="4"/>
          <w:sz w:val="16"/>
          <w:szCs w:val="16"/>
        </w:rPr>
        <w:t>©</w:t>
      </w:r>
      <w:r w:rsidR="003D1BDD" w:rsidRPr="00AF31DA">
        <w:rPr>
          <w:rFonts w:ascii="Georgia" w:hAnsi="Georgia" w:cstheme="minorHAnsi"/>
          <w:color w:val="0D0D0D" w:themeColor="text1" w:themeTint="F2"/>
          <w:spacing w:val="4"/>
          <w:sz w:val="16"/>
          <w:szCs w:val="16"/>
        </w:rPr>
        <w:t>2025</w:t>
      </w:r>
      <w:r w:rsidR="003D1BDD" w:rsidRPr="00AF31DA">
        <w:rPr>
          <w:rFonts w:ascii="Georgia" w:hAnsi="Georgia" w:cstheme="minorHAnsi"/>
          <w:color w:val="0D0D0D" w:themeColor="text1" w:themeTint="F2"/>
          <w:spacing w:val="12"/>
          <w:sz w:val="16"/>
          <w:szCs w:val="16"/>
        </w:rPr>
        <w:t xml:space="preserve"> </w:t>
      </w:r>
      <w:r w:rsidR="002B3598" w:rsidRPr="00AF31DA">
        <w:rPr>
          <w:rFonts w:ascii="Georgia" w:hAnsi="Georgia" w:cstheme="minorHAnsi"/>
          <w:color w:val="0D0D0D" w:themeColor="text1" w:themeTint="F2"/>
          <w:spacing w:val="5"/>
          <w:sz w:val="16"/>
          <w:szCs w:val="16"/>
        </w:rPr>
        <w:t>Abbott.</w:t>
      </w:r>
      <w:r w:rsidR="002B3598" w:rsidRPr="00AF31DA">
        <w:rPr>
          <w:rFonts w:ascii="Georgia" w:hAnsi="Georgia" w:cstheme="minorHAnsi"/>
          <w:color w:val="0D0D0D" w:themeColor="text1" w:themeTint="F2"/>
          <w:spacing w:val="12"/>
          <w:sz w:val="16"/>
          <w:szCs w:val="16"/>
        </w:rPr>
        <w:t xml:space="preserve"> </w:t>
      </w:r>
      <w:r w:rsidR="002B3598" w:rsidRPr="00AF31DA">
        <w:rPr>
          <w:rFonts w:ascii="Georgia" w:hAnsi="Georgia" w:cstheme="minorHAnsi"/>
          <w:color w:val="0D0D0D" w:themeColor="text1" w:themeTint="F2"/>
          <w:spacing w:val="4"/>
          <w:sz w:val="16"/>
          <w:szCs w:val="16"/>
        </w:rPr>
        <w:t>All</w:t>
      </w:r>
      <w:r w:rsidR="002B3598" w:rsidRPr="00AF31DA">
        <w:rPr>
          <w:rFonts w:ascii="Georgia" w:hAnsi="Georgia" w:cstheme="minorHAnsi"/>
          <w:color w:val="0D0D0D" w:themeColor="text1" w:themeTint="F2"/>
          <w:spacing w:val="12"/>
          <w:sz w:val="16"/>
          <w:szCs w:val="16"/>
        </w:rPr>
        <w:t xml:space="preserve"> </w:t>
      </w:r>
      <w:r w:rsidR="002B3598" w:rsidRPr="00AF31DA">
        <w:rPr>
          <w:rFonts w:ascii="Georgia" w:hAnsi="Georgia" w:cstheme="minorHAnsi"/>
          <w:color w:val="0D0D0D" w:themeColor="text1" w:themeTint="F2"/>
          <w:spacing w:val="5"/>
          <w:sz w:val="16"/>
          <w:szCs w:val="16"/>
        </w:rPr>
        <w:t>rights</w:t>
      </w:r>
      <w:r w:rsidR="002B3598" w:rsidRPr="00AF31DA">
        <w:rPr>
          <w:rFonts w:ascii="Georgia" w:hAnsi="Georgia" w:cstheme="minorHAnsi"/>
          <w:color w:val="0D0D0D" w:themeColor="text1" w:themeTint="F2"/>
          <w:spacing w:val="12"/>
          <w:sz w:val="16"/>
          <w:szCs w:val="16"/>
        </w:rPr>
        <w:t xml:space="preserve"> </w:t>
      </w:r>
      <w:r w:rsidR="002B3598" w:rsidRPr="00AF31DA">
        <w:rPr>
          <w:rFonts w:ascii="Georgia" w:hAnsi="Georgia" w:cstheme="minorHAnsi"/>
          <w:color w:val="0D0D0D" w:themeColor="text1" w:themeTint="F2"/>
          <w:spacing w:val="5"/>
          <w:sz w:val="16"/>
          <w:szCs w:val="16"/>
        </w:rPr>
        <w:t>reserved.</w:t>
      </w:r>
      <w:r w:rsidR="009C740F" w:rsidRPr="00AF31DA">
        <w:rPr>
          <w:rFonts w:ascii="Georgia" w:hAnsi="Georgia" w:cstheme="minorHAnsi"/>
          <w:color w:val="0D0D0D" w:themeColor="text1" w:themeTint="F2"/>
          <w:spacing w:val="5"/>
          <w:sz w:val="16"/>
          <w:szCs w:val="16"/>
        </w:rPr>
        <w:t xml:space="preserve"> </w:t>
      </w:r>
      <w:r w:rsidR="002B3598" w:rsidRPr="00AF31DA">
        <w:rPr>
          <w:rFonts w:ascii="Georgia" w:hAnsi="Georgia" w:cstheme="minorHAnsi"/>
          <w:color w:val="0D0D0D" w:themeColor="text1" w:themeTint="F2"/>
          <w:spacing w:val="2"/>
          <w:sz w:val="16"/>
          <w:szCs w:val="16"/>
        </w:rPr>
        <w:t>MAT-</w:t>
      </w:r>
      <w:r w:rsidR="0077737F" w:rsidRPr="00AF31DA">
        <w:rPr>
          <w:rFonts w:ascii="Georgia" w:hAnsi="Georgia" w:cstheme="minorHAnsi"/>
          <w:color w:val="0D0D0D" w:themeColor="text1" w:themeTint="F2"/>
          <w:spacing w:val="2"/>
          <w:sz w:val="16"/>
          <w:szCs w:val="16"/>
        </w:rPr>
        <w:t>2311799 v</w:t>
      </w:r>
      <w:r w:rsidR="003D1BDD" w:rsidRPr="00AF31DA">
        <w:rPr>
          <w:rFonts w:ascii="Georgia" w:hAnsi="Georgia" w:cstheme="minorHAnsi"/>
          <w:color w:val="0D0D0D" w:themeColor="text1" w:themeTint="F2"/>
          <w:spacing w:val="2"/>
          <w:sz w:val="16"/>
          <w:szCs w:val="16"/>
        </w:rPr>
        <w:t>2.0</w:t>
      </w:r>
    </w:p>
    <w:p w14:paraId="24CCA9AE" w14:textId="77777777" w:rsidR="005401A7" w:rsidRDefault="005401A7" w:rsidP="00EB6C66">
      <w:pPr>
        <w:pStyle w:val="BasicParagraph"/>
        <w:spacing w:line="240" w:lineRule="auto"/>
        <w:rPr>
          <w:rFonts w:ascii="Georgia" w:hAnsi="Georgia" w:cs="Calibri"/>
          <w:bCs/>
          <w:color w:val="808080" w:themeColor="background1" w:themeShade="80"/>
          <w:sz w:val="16"/>
          <w:szCs w:val="16"/>
        </w:rPr>
      </w:pPr>
    </w:p>
    <w:p w14:paraId="4641C775" w14:textId="77777777" w:rsidR="007417F8" w:rsidRDefault="007417F8" w:rsidP="00EB6C66">
      <w:pPr>
        <w:pStyle w:val="BasicParagraph"/>
        <w:spacing w:line="240" w:lineRule="auto"/>
        <w:rPr>
          <w:rFonts w:ascii="Georgia" w:hAnsi="Georgia" w:cs="Calibri"/>
          <w:bCs/>
          <w:color w:val="808080" w:themeColor="background1" w:themeShade="80"/>
          <w:sz w:val="16"/>
          <w:szCs w:val="16"/>
        </w:rPr>
      </w:pPr>
    </w:p>
    <w:p w14:paraId="39593CA8" w14:textId="77777777" w:rsidR="005401A7" w:rsidRDefault="005401A7" w:rsidP="00EB6C66">
      <w:pPr>
        <w:pStyle w:val="BasicParagraph"/>
        <w:spacing w:line="240" w:lineRule="auto"/>
        <w:rPr>
          <w:rFonts w:ascii="Georgia" w:hAnsi="Georgia" w:cs="Calibri"/>
          <w:bCs/>
          <w:color w:val="808080" w:themeColor="background1" w:themeShade="80"/>
          <w:sz w:val="16"/>
          <w:szCs w:val="16"/>
        </w:rPr>
      </w:pPr>
    </w:p>
    <w:p w14:paraId="0C386DF6" w14:textId="50EBDE44" w:rsidR="00B53487" w:rsidRPr="002C7EED" w:rsidRDefault="002C7EED" w:rsidP="002C7EED">
      <w:pPr>
        <w:pStyle w:val="Footer"/>
        <w:ind w:right="-36"/>
        <w:rPr>
          <w:b/>
          <w:bCs/>
          <w:i/>
          <w:iCs/>
          <w:color w:val="FF0000"/>
          <w:sz w:val="32"/>
          <w:szCs w:val="32"/>
        </w:rPr>
      </w:pPr>
      <w:r w:rsidRPr="002C7EED">
        <w:rPr>
          <w:b/>
          <w:bCs/>
          <w:i/>
          <w:iCs/>
          <w:color w:val="FF0000"/>
          <w:sz w:val="32"/>
          <w:szCs w:val="32"/>
        </w:rPr>
        <w:t>PLEASE REMOVE THIS PAGE BEFORE SUBMITTING THE LETTER TO THE PAYER.</w:t>
      </w:r>
      <w:r w:rsidR="005401A7" w:rsidRPr="002C7EED">
        <w:rPr>
          <w:b/>
          <w:bCs/>
          <w:i/>
          <w:iCs/>
          <w:color w:val="FF0000"/>
          <w:sz w:val="32"/>
          <w:szCs w:val="32"/>
        </w:rPr>
        <w:t xml:space="preserve"> </w:t>
      </w:r>
      <w:r w:rsidR="00B53487" w:rsidRPr="002C7EED">
        <w:rPr>
          <w:rFonts w:ascii="Georgia" w:hAnsi="Georgia" w:cs="Calibri"/>
          <w:bCs/>
          <w:color w:val="808080" w:themeColor="background1" w:themeShade="80"/>
          <w:sz w:val="32"/>
          <w:szCs w:val="32"/>
        </w:rPr>
        <w:br w:type="page"/>
      </w:r>
    </w:p>
    <w:p w14:paraId="6BDF2532" w14:textId="77777777" w:rsidR="00B53487" w:rsidRPr="005C78E0" w:rsidRDefault="00B53487" w:rsidP="00B53487">
      <w:pPr>
        <w:rPr>
          <w:rFonts w:ascii="Georgia" w:hAnsi="Georgia"/>
          <w:highlight w:val="yellow"/>
        </w:rPr>
      </w:pPr>
      <w:r w:rsidRPr="005C78E0">
        <w:rPr>
          <w:rFonts w:ascii="Georgia" w:hAnsi="Georgia"/>
          <w:highlight w:val="yellow"/>
        </w:rPr>
        <w:lastRenderedPageBreak/>
        <w:t>[Physician Letterhead]</w:t>
      </w:r>
    </w:p>
    <w:p w14:paraId="6AA2DD28" w14:textId="77777777" w:rsidR="00B53487" w:rsidRPr="005C78E0" w:rsidRDefault="00B53487" w:rsidP="00B53487">
      <w:pPr>
        <w:rPr>
          <w:rFonts w:ascii="Georgia" w:hAnsi="Georgia"/>
          <w:highlight w:val="yellow"/>
        </w:rPr>
      </w:pPr>
    </w:p>
    <w:p w14:paraId="050B3A40" w14:textId="15D1E356" w:rsidR="00B53487" w:rsidRPr="005C78E0" w:rsidRDefault="003E2837" w:rsidP="00B53487">
      <w:pPr>
        <w:rPr>
          <w:rFonts w:ascii="Georgia" w:hAnsi="Georgia"/>
        </w:rPr>
      </w:pPr>
      <w:r>
        <w:rPr>
          <w:rFonts w:ascii="Georgia" w:hAnsi="Georgia"/>
          <w:highlight w:val="yellow"/>
        </w:rPr>
        <w:t>Date: [</w:t>
      </w:r>
      <w:r w:rsidR="00954953" w:rsidRPr="00954953">
        <w:rPr>
          <w:rFonts w:ascii="Georgia" w:hAnsi="Georgia"/>
          <w:highlight w:val="yellow"/>
        </w:rPr>
        <w:t>Month, Day, Yea</w:t>
      </w:r>
      <w:r w:rsidR="00954953" w:rsidRPr="003E2837">
        <w:rPr>
          <w:rFonts w:ascii="Georgia" w:hAnsi="Georgia"/>
          <w:highlight w:val="yellow"/>
        </w:rPr>
        <w:t>r</w:t>
      </w:r>
      <w:r w:rsidRPr="003E2837">
        <w:rPr>
          <w:rFonts w:ascii="Georgia" w:hAnsi="Georgia"/>
          <w:highlight w:val="yellow"/>
        </w:rPr>
        <w:t>]</w:t>
      </w:r>
    </w:p>
    <w:p w14:paraId="1AC66040" w14:textId="77777777" w:rsidR="00B53487" w:rsidRPr="005C78E0" w:rsidRDefault="00B53487" w:rsidP="00B53487">
      <w:pPr>
        <w:pStyle w:val="Default"/>
        <w:rPr>
          <w:rFonts w:ascii="Georgia" w:hAnsi="Georgia"/>
          <w:iCs/>
          <w:color w:val="auto"/>
          <w:sz w:val="22"/>
          <w:szCs w:val="22"/>
        </w:rPr>
      </w:pPr>
    </w:p>
    <w:p w14:paraId="4767372A" w14:textId="2C6AF9B0" w:rsidR="00B53487" w:rsidRDefault="00B53487" w:rsidP="00B53487">
      <w:pPr>
        <w:pStyle w:val="Default"/>
        <w:rPr>
          <w:rFonts w:ascii="Georgia" w:hAnsi="Georgia"/>
          <w:iCs/>
          <w:color w:val="auto"/>
          <w:sz w:val="22"/>
          <w:szCs w:val="22"/>
        </w:rPr>
      </w:pPr>
      <w:r w:rsidRPr="005C78E0">
        <w:rPr>
          <w:rFonts w:ascii="Georgia" w:hAnsi="Georgia"/>
          <w:iCs/>
          <w:color w:val="auto"/>
          <w:sz w:val="22"/>
          <w:szCs w:val="22"/>
        </w:rPr>
        <w:t>Attention: Appeals Department</w:t>
      </w:r>
    </w:p>
    <w:p w14:paraId="5DBC1DC6" w14:textId="2D2CAACE" w:rsidR="00B53487" w:rsidRPr="005C78E0" w:rsidRDefault="00B53487" w:rsidP="00B53487">
      <w:pPr>
        <w:pStyle w:val="Default"/>
        <w:rPr>
          <w:rFonts w:ascii="Georgia" w:hAnsi="Georgia"/>
          <w:iCs/>
          <w:color w:val="auto"/>
          <w:sz w:val="22"/>
          <w:szCs w:val="22"/>
          <w:highlight w:val="yellow"/>
        </w:rPr>
      </w:pPr>
      <w:r w:rsidRPr="005C78E0">
        <w:rPr>
          <w:rFonts w:ascii="Georgia" w:hAnsi="Georgia"/>
          <w:iCs/>
          <w:color w:val="auto"/>
          <w:sz w:val="22"/>
          <w:szCs w:val="22"/>
        </w:rPr>
        <w:t xml:space="preserve">Reference number: </w:t>
      </w:r>
      <w:r w:rsidR="003E2837" w:rsidRPr="005C78E0">
        <w:rPr>
          <w:rFonts w:ascii="Georgia" w:eastAsia="SimSun" w:hAnsi="Georgia" w:cstheme="minorHAnsi"/>
          <w:bCs/>
          <w:iCs/>
          <w:kern w:val="28"/>
          <w:highlight w:val="yellow"/>
          <w:lang w:eastAsia="zh-CN"/>
        </w:rPr>
        <w:t>__________________</w:t>
      </w:r>
    </w:p>
    <w:p w14:paraId="62EF5058" w14:textId="77777777" w:rsidR="009621F7" w:rsidRDefault="009621F7" w:rsidP="00B53487">
      <w:pPr>
        <w:pStyle w:val="Default"/>
        <w:rPr>
          <w:rFonts w:ascii="Georgia" w:hAnsi="Georgia"/>
          <w:iCs/>
          <w:color w:val="auto"/>
          <w:sz w:val="22"/>
          <w:szCs w:val="22"/>
          <w:highlight w:val="yellow"/>
        </w:rPr>
      </w:pPr>
    </w:p>
    <w:p w14:paraId="14CF14C4" w14:textId="3C1D70DA" w:rsidR="00B53487" w:rsidRPr="005C78E0" w:rsidRDefault="00954953" w:rsidP="00B53487">
      <w:pPr>
        <w:pStyle w:val="Default"/>
        <w:rPr>
          <w:rFonts w:ascii="Georgia" w:hAnsi="Georgia"/>
          <w:color w:val="auto"/>
          <w:sz w:val="22"/>
          <w:szCs w:val="22"/>
          <w:highlight w:val="yellow"/>
        </w:rPr>
      </w:pPr>
      <w:r>
        <w:rPr>
          <w:rFonts w:ascii="Georgia" w:hAnsi="Georgia"/>
          <w:iCs/>
          <w:color w:val="auto"/>
          <w:sz w:val="22"/>
          <w:szCs w:val="22"/>
          <w:highlight w:val="yellow"/>
        </w:rPr>
        <w:t xml:space="preserve">Payer Name </w:t>
      </w:r>
    </w:p>
    <w:p w14:paraId="675C62E4" w14:textId="15995405" w:rsidR="00B53487" w:rsidRDefault="00EB6C66" w:rsidP="00B53487">
      <w:pPr>
        <w:pStyle w:val="Default"/>
        <w:rPr>
          <w:rFonts w:ascii="Georgia" w:hAnsi="Georgia"/>
          <w:iCs/>
          <w:color w:val="auto"/>
          <w:sz w:val="22"/>
          <w:szCs w:val="22"/>
          <w:highlight w:val="yellow"/>
        </w:rPr>
      </w:pPr>
      <w:r>
        <w:rPr>
          <w:rFonts w:ascii="Georgia" w:hAnsi="Georgia"/>
          <w:iCs/>
          <w:color w:val="auto"/>
          <w:sz w:val="22"/>
          <w:szCs w:val="22"/>
          <w:highlight w:val="yellow"/>
        </w:rPr>
        <w:t>Grievance</w:t>
      </w:r>
      <w:r w:rsidR="009621F7">
        <w:rPr>
          <w:rFonts w:ascii="Georgia" w:hAnsi="Georgia"/>
          <w:iCs/>
          <w:color w:val="auto"/>
          <w:sz w:val="22"/>
          <w:szCs w:val="22"/>
          <w:highlight w:val="yellow"/>
        </w:rPr>
        <w:t xml:space="preserve"> and Appeals</w:t>
      </w:r>
    </w:p>
    <w:p w14:paraId="1E0C7441" w14:textId="687135A8" w:rsidR="009621F7" w:rsidRPr="005C78E0" w:rsidRDefault="009621F7" w:rsidP="00B53487">
      <w:pPr>
        <w:pStyle w:val="Default"/>
        <w:rPr>
          <w:rFonts w:ascii="Georgia" w:hAnsi="Georgia"/>
          <w:color w:val="auto"/>
          <w:sz w:val="22"/>
          <w:szCs w:val="22"/>
          <w:highlight w:val="yellow"/>
        </w:rPr>
      </w:pPr>
      <w:r>
        <w:rPr>
          <w:rFonts w:ascii="Georgia" w:hAnsi="Georgia"/>
          <w:iCs/>
          <w:color w:val="auto"/>
          <w:sz w:val="22"/>
          <w:szCs w:val="22"/>
          <w:highlight w:val="yellow"/>
        </w:rPr>
        <w:t xml:space="preserve">PO Box </w:t>
      </w:r>
      <w:r w:rsidR="00954953">
        <w:rPr>
          <w:rFonts w:ascii="Georgia" w:hAnsi="Georgia"/>
          <w:iCs/>
          <w:color w:val="auto"/>
          <w:sz w:val="22"/>
          <w:szCs w:val="22"/>
          <w:highlight w:val="yellow"/>
        </w:rPr>
        <w:t>XXXXXXX</w:t>
      </w:r>
    </w:p>
    <w:p w14:paraId="5E4AADCD" w14:textId="5F8F115E" w:rsidR="00B53487" w:rsidRPr="00954953" w:rsidRDefault="00954953" w:rsidP="00B53487">
      <w:pPr>
        <w:pStyle w:val="Default"/>
        <w:rPr>
          <w:rFonts w:ascii="Georgia" w:hAnsi="Georgia"/>
          <w:iCs/>
          <w:color w:val="auto"/>
          <w:sz w:val="22"/>
          <w:szCs w:val="22"/>
          <w:highlight w:val="yellow"/>
        </w:rPr>
      </w:pPr>
      <w:r w:rsidRPr="00954953">
        <w:rPr>
          <w:rFonts w:ascii="Georgia" w:hAnsi="Georgia"/>
          <w:iCs/>
          <w:color w:val="auto"/>
          <w:sz w:val="22"/>
          <w:szCs w:val="22"/>
          <w:highlight w:val="yellow"/>
        </w:rPr>
        <w:t xml:space="preserve">City, </w:t>
      </w:r>
      <w:r w:rsidR="00E54F79" w:rsidRPr="00954953">
        <w:rPr>
          <w:rFonts w:ascii="Georgia" w:hAnsi="Georgia"/>
          <w:iCs/>
          <w:color w:val="auto"/>
          <w:sz w:val="22"/>
          <w:szCs w:val="22"/>
          <w:highlight w:val="yellow"/>
        </w:rPr>
        <w:t>State</w:t>
      </w:r>
      <w:r w:rsidR="00E54F79">
        <w:rPr>
          <w:rFonts w:ascii="Georgia" w:hAnsi="Georgia"/>
          <w:iCs/>
          <w:color w:val="auto"/>
          <w:sz w:val="22"/>
          <w:szCs w:val="22"/>
          <w:highlight w:val="yellow"/>
        </w:rPr>
        <w:t>,</w:t>
      </w:r>
      <w:r w:rsidR="00E54F79" w:rsidRPr="00954953">
        <w:rPr>
          <w:rFonts w:ascii="Georgia" w:hAnsi="Georgia"/>
          <w:iCs/>
          <w:color w:val="auto"/>
          <w:sz w:val="22"/>
          <w:szCs w:val="22"/>
          <w:highlight w:val="yellow"/>
        </w:rPr>
        <w:t xml:space="preserve"> Zip</w:t>
      </w:r>
      <w:r w:rsidRPr="00954953">
        <w:rPr>
          <w:rFonts w:ascii="Georgia" w:hAnsi="Georgia"/>
          <w:iCs/>
          <w:color w:val="auto"/>
          <w:sz w:val="22"/>
          <w:szCs w:val="22"/>
          <w:highlight w:val="yellow"/>
        </w:rPr>
        <w:t xml:space="preserve"> Code</w:t>
      </w:r>
    </w:p>
    <w:p w14:paraId="71FA7DAB" w14:textId="3CAC9778" w:rsidR="00B53487" w:rsidRPr="005C78E0" w:rsidRDefault="009621F7" w:rsidP="00B53487">
      <w:pPr>
        <w:pStyle w:val="Default"/>
        <w:rPr>
          <w:rFonts w:ascii="Georgia" w:hAnsi="Georgia"/>
          <w:color w:val="auto"/>
          <w:sz w:val="22"/>
          <w:szCs w:val="22"/>
        </w:rPr>
      </w:pPr>
      <w:r w:rsidRPr="00954953">
        <w:rPr>
          <w:rFonts w:ascii="Georgia" w:hAnsi="Georgia"/>
          <w:iCs/>
          <w:color w:val="auto"/>
          <w:sz w:val="22"/>
          <w:szCs w:val="22"/>
          <w:highlight w:val="yellow"/>
        </w:rPr>
        <w:t xml:space="preserve">FAX: </w:t>
      </w:r>
      <w:r w:rsidR="00954953" w:rsidRPr="00954953">
        <w:rPr>
          <w:rFonts w:ascii="Georgia" w:hAnsi="Georgia"/>
          <w:iCs/>
          <w:color w:val="auto"/>
          <w:sz w:val="22"/>
          <w:szCs w:val="22"/>
          <w:highlight w:val="yellow"/>
        </w:rPr>
        <w:t>xxx-xxx-</w:t>
      </w:r>
      <w:proofErr w:type="spellStart"/>
      <w:r w:rsidR="00954953" w:rsidRPr="00954953">
        <w:rPr>
          <w:rFonts w:ascii="Georgia" w:hAnsi="Georgia"/>
          <w:iCs/>
          <w:color w:val="auto"/>
          <w:sz w:val="22"/>
          <w:szCs w:val="22"/>
          <w:highlight w:val="yellow"/>
        </w:rPr>
        <w:t>xxxx</w:t>
      </w:r>
      <w:proofErr w:type="spellEnd"/>
    </w:p>
    <w:p w14:paraId="31B3EE0D" w14:textId="77777777" w:rsidR="00B53487" w:rsidRPr="005C78E0" w:rsidRDefault="00B53487" w:rsidP="00B53487">
      <w:pPr>
        <w:pStyle w:val="Default"/>
        <w:rPr>
          <w:rFonts w:ascii="Georgia" w:hAnsi="Georgia"/>
          <w:color w:val="auto"/>
          <w:sz w:val="22"/>
          <w:szCs w:val="22"/>
        </w:rPr>
      </w:pPr>
    </w:p>
    <w:p w14:paraId="6EC95200" w14:textId="4C308D3B" w:rsidR="00BF3B4C" w:rsidRPr="00E72CA5" w:rsidRDefault="00BF3B4C" w:rsidP="00B53487">
      <w:pPr>
        <w:pStyle w:val="Default"/>
        <w:rPr>
          <w:rFonts w:ascii="Georgia" w:eastAsia="SimSun" w:hAnsi="Georgia" w:cstheme="minorHAnsi"/>
          <w:b/>
          <w:bCs/>
          <w:iCs/>
          <w:kern w:val="28"/>
          <w:lang w:eastAsia="zh-CN"/>
        </w:rPr>
      </w:pPr>
    </w:p>
    <w:p w14:paraId="1E17EF2E" w14:textId="1960506C" w:rsidR="00062515" w:rsidRPr="00E72CA5" w:rsidRDefault="00062515" w:rsidP="000A2822">
      <w:pPr>
        <w:pStyle w:val="Default"/>
        <w:rPr>
          <w:rFonts w:ascii="Georgia" w:eastAsia="SimSun" w:hAnsi="Georgia" w:cstheme="minorHAnsi"/>
          <w:b/>
          <w:bCs/>
          <w:iCs/>
          <w:kern w:val="28"/>
          <w:lang w:eastAsia="zh-CN"/>
        </w:rPr>
      </w:pPr>
      <w:r w:rsidRPr="00E72CA5">
        <w:rPr>
          <w:rFonts w:ascii="Georgia" w:eastAsia="SimSun" w:hAnsi="Georgia" w:cstheme="minorHAnsi"/>
          <w:b/>
          <w:bCs/>
          <w:iCs/>
          <w:kern w:val="28"/>
          <w:lang w:eastAsia="zh-CN"/>
        </w:rPr>
        <w:t xml:space="preserve">Re:  </w:t>
      </w:r>
      <w:r w:rsidR="00C71B8F" w:rsidRPr="00E72CA5">
        <w:rPr>
          <w:rFonts w:ascii="Georgia" w:eastAsia="SimSun" w:hAnsi="Georgia" w:cstheme="minorHAnsi"/>
          <w:b/>
          <w:bCs/>
          <w:iCs/>
          <w:kern w:val="28"/>
          <w:lang w:eastAsia="zh-CN"/>
        </w:rPr>
        <w:t>Expedited Appeal</w:t>
      </w:r>
      <w:r w:rsidRPr="00E72CA5">
        <w:rPr>
          <w:rFonts w:ascii="Georgia" w:eastAsia="SimSun" w:hAnsi="Georgia" w:cstheme="minorHAnsi"/>
          <w:b/>
          <w:bCs/>
          <w:iCs/>
          <w:kern w:val="28"/>
          <w:lang w:eastAsia="zh-CN"/>
        </w:rPr>
        <w:t xml:space="preserve"> </w:t>
      </w:r>
      <w:r w:rsidR="00CA52CB" w:rsidRPr="00E72CA5">
        <w:rPr>
          <w:rFonts w:ascii="Georgia" w:eastAsia="SimSun" w:hAnsi="Georgia" w:cstheme="minorHAnsi"/>
          <w:b/>
          <w:bCs/>
          <w:iCs/>
          <w:kern w:val="28"/>
          <w:lang w:eastAsia="zh-CN"/>
        </w:rPr>
        <w:t>of Prior</w:t>
      </w:r>
      <w:r w:rsidRPr="00E72CA5">
        <w:rPr>
          <w:rFonts w:ascii="Georgia" w:eastAsia="SimSun" w:hAnsi="Georgia" w:cstheme="minorHAnsi"/>
          <w:b/>
          <w:bCs/>
          <w:iCs/>
          <w:kern w:val="28"/>
          <w:lang w:eastAsia="zh-CN"/>
        </w:rPr>
        <w:t xml:space="preserve"> Authorization Denial </w:t>
      </w:r>
      <w:r w:rsidR="00BF3B4C" w:rsidRPr="00E72CA5">
        <w:rPr>
          <w:rFonts w:ascii="Georgia" w:eastAsia="SimSun" w:hAnsi="Georgia" w:cstheme="minorHAnsi"/>
          <w:b/>
          <w:bCs/>
          <w:iCs/>
          <w:kern w:val="28"/>
          <w:highlight w:val="yellow"/>
          <w:lang w:eastAsia="zh-CN"/>
        </w:rPr>
        <w:t xml:space="preserve">[denial </w:t>
      </w:r>
      <w:r w:rsidRPr="00E72CA5">
        <w:rPr>
          <w:rFonts w:ascii="Georgia" w:eastAsia="SimSun" w:hAnsi="Georgia" w:cstheme="minorHAnsi"/>
          <w:b/>
          <w:bCs/>
          <w:iCs/>
          <w:kern w:val="28"/>
          <w:highlight w:val="yellow"/>
          <w:lang w:eastAsia="zh-CN"/>
        </w:rPr>
        <w:t>number</w:t>
      </w:r>
      <w:r w:rsidR="00BF3B4C" w:rsidRPr="00E72CA5">
        <w:rPr>
          <w:rFonts w:ascii="Georgia" w:eastAsia="SimSun" w:hAnsi="Georgia" w:cstheme="minorHAnsi"/>
          <w:b/>
          <w:bCs/>
          <w:iCs/>
          <w:kern w:val="28"/>
          <w:highlight w:val="yellow"/>
          <w:lang w:eastAsia="zh-CN"/>
        </w:rPr>
        <w:t>]</w:t>
      </w:r>
      <w:r w:rsidRPr="00E72CA5">
        <w:rPr>
          <w:rFonts w:ascii="Georgia" w:eastAsia="SimSun" w:hAnsi="Georgia" w:cstheme="minorHAnsi"/>
          <w:b/>
          <w:bCs/>
          <w:iCs/>
          <w:kern w:val="28"/>
          <w:lang w:eastAsia="zh-CN"/>
        </w:rPr>
        <w:t xml:space="preserve"> for the </w:t>
      </w:r>
      <w:r w:rsidR="00DF2354">
        <w:rPr>
          <w:rFonts w:ascii="Georgia" w:eastAsia="SimSun" w:hAnsi="Georgia" w:cstheme="minorHAnsi"/>
          <w:b/>
          <w:bCs/>
          <w:iCs/>
          <w:kern w:val="28"/>
          <w:lang w:eastAsia="zh-CN"/>
        </w:rPr>
        <w:t>Tricuspid</w:t>
      </w:r>
      <w:r w:rsidR="007417F8" w:rsidRPr="00E72CA5">
        <w:rPr>
          <w:rFonts w:ascii="Georgia" w:eastAsia="SimSun" w:hAnsi="Georgia" w:cstheme="minorHAnsi"/>
          <w:b/>
          <w:bCs/>
          <w:iCs/>
          <w:kern w:val="28"/>
          <w:lang w:eastAsia="zh-CN"/>
        </w:rPr>
        <w:t xml:space="preserve"> </w:t>
      </w:r>
      <w:r w:rsidRPr="00E72CA5">
        <w:rPr>
          <w:rFonts w:ascii="Georgia" w:eastAsia="SimSun" w:hAnsi="Georgia" w:cstheme="minorHAnsi"/>
          <w:b/>
          <w:bCs/>
          <w:iCs/>
          <w:kern w:val="28"/>
          <w:lang w:eastAsia="zh-CN"/>
        </w:rPr>
        <w:t xml:space="preserve">Transcatheter Edge-to-Edge Repair </w:t>
      </w:r>
      <w:r w:rsidR="008A6A12">
        <w:rPr>
          <w:rFonts w:ascii="Georgia" w:eastAsia="SimSun" w:hAnsi="Georgia" w:cstheme="minorHAnsi"/>
          <w:b/>
          <w:bCs/>
          <w:iCs/>
          <w:kern w:val="28"/>
          <w:lang w:eastAsia="zh-CN"/>
        </w:rPr>
        <w:t>(</w:t>
      </w:r>
      <w:r w:rsidR="0058101A">
        <w:rPr>
          <w:rFonts w:ascii="Georgia" w:eastAsia="SimSun" w:hAnsi="Georgia" w:cstheme="minorHAnsi"/>
          <w:b/>
          <w:bCs/>
          <w:iCs/>
          <w:kern w:val="28"/>
          <w:lang w:eastAsia="zh-CN"/>
        </w:rPr>
        <w:t>T-</w:t>
      </w:r>
      <w:r w:rsidR="008A6A12">
        <w:rPr>
          <w:rFonts w:ascii="Georgia" w:eastAsia="SimSun" w:hAnsi="Georgia" w:cstheme="minorHAnsi"/>
          <w:b/>
          <w:bCs/>
          <w:iCs/>
          <w:kern w:val="28"/>
          <w:lang w:eastAsia="zh-CN"/>
        </w:rPr>
        <w:t>TEER)</w:t>
      </w:r>
      <w:r w:rsidR="00E009E6">
        <w:rPr>
          <w:rFonts w:ascii="Georgia" w:eastAsia="SimSun" w:hAnsi="Georgia" w:cstheme="minorHAnsi"/>
          <w:b/>
          <w:bCs/>
          <w:iCs/>
          <w:kern w:val="28"/>
          <w:lang w:eastAsia="zh-CN"/>
        </w:rPr>
        <w:t xml:space="preserve"> </w:t>
      </w:r>
      <w:r w:rsidR="007417F8">
        <w:rPr>
          <w:rFonts w:ascii="Georgia" w:eastAsia="SimSun" w:hAnsi="Georgia" w:cstheme="minorHAnsi"/>
          <w:b/>
          <w:bCs/>
          <w:iCs/>
          <w:kern w:val="28"/>
          <w:lang w:eastAsia="zh-CN"/>
        </w:rPr>
        <w:t xml:space="preserve">or </w:t>
      </w:r>
      <w:r w:rsidR="007417F8" w:rsidRPr="00E72CA5">
        <w:rPr>
          <w:rFonts w:ascii="Georgia" w:eastAsia="SimSun" w:hAnsi="Georgia" w:cstheme="minorHAnsi"/>
          <w:b/>
          <w:bCs/>
          <w:iCs/>
          <w:kern w:val="28"/>
          <w:lang w:eastAsia="zh-CN"/>
        </w:rPr>
        <w:t>Transcatheter Tricuspid Valve Repair (</w:t>
      </w:r>
      <w:proofErr w:type="spellStart"/>
      <w:r w:rsidR="007417F8" w:rsidRPr="00E72CA5">
        <w:rPr>
          <w:rFonts w:ascii="Georgia" w:eastAsia="SimSun" w:hAnsi="Georgia" w:cstheme="minorHAnsi"/>
          <w:b/>
          <w:bCs/>
          <w:iCs/>
          <w:kern w:val="28"/>
          <w:lang w:eastAsia="zh-CN"/>
        </w:rPr>
        <w:t>TTVr</w:t>
      </w:r>
      <w:proofErr w:type="spellEnd"/>
      <w:r w:rsidR="007417F8" w:rsidRPr="00E72CA5">
        <w:rPr>
          <w:rFonts w:ascii="Georgia" w:eastAsia="SimSun" w:hAnsi="Georgia" w:cstheme="minorHAnsi"/>
          <w:b/>
          <w:bCs/>
          <w:iCs/>
          <w:kern w:val="28"/>
          <w:lang w:eastAsia="zh-CN"/>
        </w:rPr>
        <w:t>)</w:t>
      </w:r>
      <w:r w:rsidR="007417F8">
        <w:rPr>
          <w:rFonts w:ascii="Georgia" w:eastAsia="SimSun" w:hAnsi="Georgia" w:cstheme="minorHAnsi"/>
          <w:b/>
          <w:bCs/>
          <w:iCs/>
          <w:kern w:val="28"/>
          <w:lang w:eastAsia="zh-CN"/>
        </w:rPr>
        <w:t xml:space="preserve"> </w:t>
      </w:r>
      <w:r w:rsidR="00E009E6">
        <w:rPr>
          <w:rFonts w:ascii="Georgia" w:eastAsia="SimSun" w:hAnsi="Georgia" w:cstheme="minorHAnsi"/>
          <w:b/>
          <w:bCs/>
          <w:iCs/>
          <w:kern w:val="28"/>
          <w:lang w:eastAsia="zh-CN"/>
        </w:rPr>
        <w:t xml:space="preserve">Using </w:t>
      </w:r>
      <w:r w:rsidR="00740F93">
        <w:rPr>
          <w:rFonts w:ascii="Georgia" w:eastAsia="SimSun" w:hAnsi="Georgia" w:cstheme="minorHAnsi"/>
          <w:b/>
          <w:bCs/>
          <w:iCs/>
          <w:kern w:val="28"/>
          <w:lang w:eastAsia="zh-CN"/>
        </w:rPr>
        <w:t xml:space="preserve">the </w:t>
      </w:r>
      <w:proofErr w:type="spellStart"/>
      <w:r w:rsidR="00E009E6">
        <w:rPr>
          <w:rFonts w:ascii="Georgia" w:eastAsia="SimSun" w:hAnsi="Georgia" w:cstheme="minorHAnsi"/>
          <w:b/>
          <w:bCs/>
          <w:iCs/>
          <w:kern w:val="28"/>
          <w:lang w:eastAsia="zh-CN"/>
        </w:rPr>
        <w:t>TriClip</w:t>
      </w:r>
      <w:proofErr w:type="spellEnd"/>
      <w:r w:rsidR="00E009E6">
        <w:rPr>
          <w:rFonts w:ascii="Georgia" w:eastAsia="SimSun" w:hAnsi="Georgia" w:cstheme="minorHAnsi"/>
          <w:b/>
          <w:bCs/>
          <w:iCs/>
          <w:kern w:val="28"/>
          <w:vertAlign w:val="superscript"/>
          <w:lang w:eastAsia="zh-CN"/>
        </w:rPr>
        <w:t>™</w:t>
      </w:r>
      <w:r w:rsidR="00E009E6">
        <w:rPr>
          <w:rFonts w:ascii="Georgia" w:eastAsia="SimSun" w:hAnsi="Georgia" w:cstheme="minorHAnsi"/>
          <w:b/>
          <w:bCs/>
          <w:iCs/>
          <w:kern w:val="28"/>
          <w:lang w:eastAsia="zh-CN"/>
        </w:rPr>
        <w:t xml:space="preserve"> </w:t>
      </w:r>
      <w:r w:rsidR="00740F93">
        <w:rPr>
          <w:rFonts w:ascii="Georgia" w:eastAsia="SimSun" w:hAnsi="Georgia" w:cstheme="minorHAnsi"/>
          <w:b/>
          <w:bCs/>
          <w:iCs/>
          <w:kern w:val="28"/>
          <w:lang w:eastAsia="zh-CN"/>
        </w:rPr>
        <w:t xml:space="preserve">TEER </w:t>
      </w:r>
      <w:r w:rsidR="00E009E6">
        <w:rPr>
          <w:rFonts w:ascii="Georgia" w:eastAsia="SimSun" w:hAnsi="Georgia" w:cstheme="minorHAnsi"/>
          <w:b/>
          <w:bCs/>
          <w:iCs/>
          <w:kern w:val="28"/>
          <w:lang w:eastAsia="zh-CN"/>
        </w:rPr>
        <w:t>System</w:t>
      </w:r>
      <w:r w:rsidRPr="00E72CA5">
        <w:rPr>
          <w:rFonts w:ascii="Georgia" w:eastAsia="SimSun" w:hAnsi="Georgia" w:cstheme="minorHAnsi"/>
          <w:b/>
          <w:bCs/>
          <w:iCs/>
          <w:kern w:val="28"/>
          <w:lang w:eastAsia="zh-CN"/>
        </w:rPr>
        <w:t xml:space="preserve">, requesting review by a Same Specialty Provider </w:t>
      </w:r>
      <w:r w:rsidRPr="00E72CA5">
        <w:rPr>
          <w:rFonts w:ascii="Georgia" w:eastAsia="SimSun" w:hAnsi="Georgia" w:cstheme="minorHAnsi"/>
          <w:b/>
          <w:bCs/>
          <w:iCs/>
          <w:kern w:val="28"/>
          <w:highlight w:val="yellow"/>
          <w:lang w:eastAsia="zh-CN"/>
        </w:rPr>
        <w:t>(insert provider type)</w:t>
      </w:r>
    </w:p>
    <w:p w14:paraId="522F55E8" w14:textId="77777777" w:rsidR="00062515" w:rsidRPr="005C78E0" w:rsidRDefault="00062515" w:rsidP="000A2822">
      <w:pPr>
        <w:pStyle w:val="Default"/>
        <w:rPr>
          <w:rFonts w:ascii="Georgia" w:hAnsi="Georgia"/>
          <w:sz w:val="22"/>
          <w:szCs w:val="22"/>
        </w:rPr>
      </w:pPr>
    </w:p>
    <w:p w14:paraId="0EE375B7" w14:textId="77777777" w:rsidR="00B53487" w:rsidRPr="005C78E0" w:rsidRDefault="00B53487" w:rsidP="000A2822">
      <w:pPr>
        <w:rPr>
          <w:rFonts w:ascii="Georgia" w:eastAsia="SimSun" w:hAnsi="Georgia" w:cstheme="minorHAnsi"/>
          <w:bCs/>
          <w:iCs/>
          <w:kern w:val="28"/>
          <w:lang w:eastAsia="zh-CN"/>
        </w:rPr>
      </w:pPr>
    </w:p>
    <w:p w14:paraId="4727A24E" w14:textId="77777777" w:rsidR="00B53487" w:rsidRPr="005C78E0" w:rsidRDefault="00B53487" w:rsidP="000A2822">
      <w:pPr>
        <w:rPr>
          <w:rFonts w:ascii="Georgia" w:eastAsia="SimSun" w:hAnsi="Georgia" w:cstheme="minorHAnsi"/>
          <w:bCs/>
          <w:iCs/>
          <w:kern w:val="28"/>
          <w:lang w:eastAsia="zh-CN"/>
        </w:rPr>
      </w:pPr>
      <w:r w:rsidRPr="005C78E0">
        <w:rPr>
          <w:rFonts w:ascii="Georgia" w:eastAsia="SimSun" w:hAnsi="Georgia" w:cstheme="minorHAnsi"/>
          <w:bCs/>
          <w:iCs/>
          <w:kern w:val="28"/>
          <w:lang w:eastAsia="zh-CN"/>
        </w:rPr>
        <w:t xml:space="preserve">Patient Name:  </w:t>
      </w:r>
      <w:r w:rsidRPr="005C78E0">
        <w:rPr>
          <w:rFonts w:ascii="Georgia" w:eastAsia="SimSun" w:hAnsi="Georgia" w:cstheme="minorHAnsi"/>
          <w:bCs/>
          <w:iCs/>
          <w:kern w:val="28"/>
          <w:highlight w:val="yellow"/>
          <w:lang w:eastAsia="zh-CN"/>
        </w:rPr>
        <w:t>__________________</w:t>
      </w:r>
    </w:p>
    <w:p w14:paraId="568A6659" w14:textId="77777777" w:rsidR="00B53487" w:rsidRPr="005C78E0" w:rsidRDefault="00B53487" w:rsidP="000A2822">
      <w:pPr>
        <w:rPr>
          <w:rFonts w:ascii="Georgia" w:eastAsia="SimSun" w:hAnsi="Georgia" w:cstheme="minorHAnsi"/>
          <w:bCs/>
          <w:iCs/>
          <w:kern w:val="28"/>
          <w:lang w:eastAsia="zh-CN"/>
        </w:rPr>
      </w:pPr>
      <w:r w:rsidRPr="005C78E0">
        <w:rPr>
          <w:rFonts w:ascii="Georgia" w:eastAsia="SimSun" w:hAnsi="Georgia" w:cstheme="minorHAnsi"/>
          <w:bCs/>
          <w:iCs/>
          <w:kern w:val="28"/>
          <w:lang w:eastAsia="zh-CN"/>
        </w:rPr>
        <w:t xml:space="preserve">Policy Holder Name: </w:t>
      </w:r>
      <w:r w:rsidRPr="005C78E0">
        <w:rPr>
          <w:rFonts w:ascii="Georgia" w:eastAsia="SimSun" w:hAnsi="Georgia" w:cstheme="minorHAnsi"/>
          <w:bCs/>
          <w:iCs/>
          <w:kern w:val="28"/>
          <w:highlight w:val="yellow"/>
          <w:lang w:eastAsia="zh-CN"/>
        </w:rPr>
        <w:t>______________</w:t>
      </w:r>
    </w:p>
    <w:p w14:paraId="16854046" w14:textId="3EC6D7E6" w:rsidR="00B53487" w:rsidRPr="005C78E0" w:rsidRDefault="00B53487" w:rsidP="000A2822">
      <w:pPr>
        <w:rPr>
          <w:rFonts w:ascii="Georgia" w:eastAsia="SimSun" w:hAnsi="Georgia" w:cstheme="minorHAnsi"/>
          <w:bCs/>
          <w:iCs/>
          <w:kern w:val="28"/>
          <w:lang w:eastAsia="zh-CN"/>
        </w:rPr>
      </w:pPr>
      <w:r w:rsidRPr="005C78E0">
        <w:rPr>
          <w:rFonts w:ascii="Georgia" w:eastAsia="SimSun" w:hAnsi="Georgia" w:cstheme="minorHAnsi"/>
          <w:bCs/>
          <w:iCs/>
          <w:kern w:val="28"/>
          <w:lang w:eastAsia="zh-CN"/>
        </w:rPr>
        <w:t xml:space="preserve">Patient ID # </w:t>
      </w:r>
      <w:r w:rsidRPr="005C78E0">
        <w:rPr>
          <w:rFonts w:ascii="Georgia" w:eastAsia="SimSun" w:hAnsi="Georgia" w:cstheme="minorHAnsi"/>
          <w:bCs/>
          <w:iCs/>
          <w:kern w:val="28"/>
          <w:highlight w:val="yellow"/>
          <w:lang w:eastAsia="zh-CN"/>
        </w:rPr>
        <w:t>_____________________</w:t>
      </w:r>
    </w:p>
    <w:p w14:paraId="10FF6C0A" w14:textId="77777777" w:rsidR="00B53487" w:rsidRPr="005C78E0" w:rsidRDefault="00B53487" w:rsidP="000A2822">
      <w:pPr>
        <w:rPr>
          <w:rFonts w:ascii="Georgia" w:eastAsia="SimSun" w:hAnsi="Georgia" w:cstheme="minorHAnsi"/>
          <w:bCs/>
          <w:iCs/>
          <w:kern w:val="28"/>
          <w:lang w:eastAsia="zh-CN"/>
        </w:rPr>
      </w:pPr>
      <w:r w:rsidRPr="005C78E0">
        <w:rPr>
          <w:rFonts w:ascii="Georgia" w:eastAsia="SimSun" w:hAnsi="Georgia" w:cstheme="minorHAnsi"/>
          <w:bCs/>
          <w:iCs/>
          <w:kern w:val="28"/>
          <w:lang w:eastAsia="zh-CN"/>
        </w:rPr>
        <w:t xml:space="preserve">Policy, Group, or Claim # </w:t>
      </w:r>
      <w:r w:rsidRPr="005C78E0">
        <w:rPr>
          <w:rFonts w:ascii="Georgia" w:eastAsia="SimSun" w:hAnsi="Georgia" w:cstheme="minorHAnsi"/>
          <w:bCs/>
          <w:iCs/>
          <w:kern w:val="28"/>
          <w:highlight w:val="yellow"/>
          <w:lang w:eastAsia="zh-CN"/>
        </w:rPr>
        <w:t>______________</w:t>
      </w:r>
    </w:p>
    <w:p w14:paraId="108F7361" w14:textId="5B96AF10" w:rsidR="00095CEE" w:rsidRPr="00095CEE" w:rsidRDefault="00095CEE" w:rsidP="000A2822">
      <w:pPr>
        <w:rPr>
          <w:rFonts w:ascii="Georgia" w:eastAsia="SimSun" w:hAnsi="Georgia" w:cstheme="minorHAnsi"/>
          <w:bCs/>
          <w:iCs/>
          <w:kern w:val="28"/>
          <w:lang w:eastAsia="zh-CN"/>
        </w:rPr>
      </w:pPr>
      <w:r>
        <w:rPr>
          <w:rFonts w:ascii="Georgia" w:eastAsia="SimSun" w:hAnsi="Georgia" w:cstheme="minorHAnsi"/>
          <w:bCs/>
          <w:iCs/>
          <w:kern w:val="28"/>
          <w:lang w:eastAsia="zh-CN"/>
        </w:rPr>
        <w:t xml:space="preserve">Patient’s Date of Birth: </w:t>
      </w:r>
      <w:r w:rsidRPr="005C78E0">
        <w:rPr>
          <w:rFonts w:ascii="Georgia" w:eastAsia="SimSun" w:hAnsi="Georgia" w:cstheme="minorHAnsi"/>
          <w:bCs/>
          <w:iCs/>
          <w:kern w:val="28"/>
          <w:highlight w:val="yellow"/>
          <w:lang w:eastAsia="zh-CN"/>
        </w:rPr>
        <w:t>__________________</w:t>
      </w:r>
    </w:p>
    <w:p w14:paraId="31E06E5C" w14:textId="3F393412" w:rsidR="0042123B" w:rsidRDefault="00B53487" w:rsidP="000A2822">
      <w:pPr>
        <w:rPr>
          <w:rFonts w:ascii="Georgia" w:eastAsia="SimSun" w:hAnsi="Georgia" w:cstheme="minorHAnsi"/>
          <w:bCs/>
          <w:iCs/>
          <w:color w:val="000000"/>
          <w:kern w:val="28"/>
          <w:szCs w:val="16"/>
          <w:lang w:eastAsia="zh-CN"/>
        </w:rPr>
      </w:pPr>
      <w:r w:rsidRPr="0042123B">
        <w:rPr>
          <w:rFonts w:ascii="Georgia" w:eastAsia="SimSun" w:hAnsi="Georgia" w:cstheme="minorHAnsi"/>
          <w:bCs/>
          <w:iCs/>
          <w:color w:val="000000"/>
          <w:kern w:val="28"/>
          <w:szCs w:val="16"/>
          <w:lang w:eastAsia="zh-CN"/>
        </w:rPr>
        <w:t xml:space="preserve">Diagnosis: </w:t>
      </w:r>
      <w:r w:rsidR="0042123B">
        <w:rPr>
          <w:rFonts w:ascii="Georgia" w:eastAsia="SimSun" w:hAnsi="Georgia" w:cstheme="minorHAnsi"/>
          <w:bCs/>
          <w:iCs/>
          <w:color w:val="000000"/>
          <w:kern w:val="28"/>
          <w:szCs w:val="16"/>
          <w:lang w:eastAsia="zh-CN"/>
        </w:rPr>
        <w:t xml:space="preserve">  </w:t>
      </w:r>
      <w:r w:rsidR="0042123B" w:rsidRPr="0042123B">
        <w:rPr>
          <w:rFonts w:ascii="Georgia" w:eastAsia="SimSun" w:hAnsi="Georgia" w:cstheme="minorHAnsi"/>
          <w:bCs/>
          <w:iCs/>
          <w:color w:val="000000"/>
          <w:kern w:val="28"/>
          <w:szCs w:val="16"/>
          <w:highlight w:val="yellow"/>
          <w:lang w:eastAsia="zh-CN"/>
        </w:rPr>
        <w:t>____________________</w:t>
      </w:r>
    </w:p>
    <w:p w14:paraId="09F69824" w14:textId="77777777" w:rsidR="00B53487" w:rsidRDefault="0042123B" w:rsidP="000A2822">
      <w:pPr>
        <w:rPr>
          <w:rFonts w:ascii="Georgia" w:eastAsia="SimSun" w:hAnsi="Georgia" w:cstheme="minorHAnsi"/>
          <w:bCs/>
          <w:iCs/>
          <w:color w:val="000000"/>
          <w:kern w:val="28"/>
          <w:szCs w:val="16"/>
          <w:lang w:eastAsia="zh-CN"/>
        </w:rPr>
      </w:pPr>
      <w:r w:rsidRPr="0042123B">
        <w:rPr>
          <w:rFonts w:ascii="Georgia" w:eastAsia="SimSun" w:hAnsi="Georgia" w:cstheme="minorHAnsi"/>
          <w:bCs/>
          <w:iCs/>
          <w:color w:val="000000"/>
          <w:kern w:val="28"/>
          <w:szCs w:val="16"/>
          <w:lang w:eastAsia="zh-CN"/>
        </w:rPr>
        <w:t xml:space="preserve">Date of Procedure:  </w:t>
      </w:r>
      <w:r w:rsidRPr="0042123B">
        <w:rPr>
          <w:rFonts w:ascii="Georgia" w:eastAsia="SimSun" w:hAnsi="Georgia" w:cstheme="minorHAnsi"/>
          <w:bCs/>
          <w:iCs/>
          <w:color w:val="000000"/>
          <w:kern w:val="28"/>
          <w:szCs w:val="16"/>
          <w:highlight w:val="yellow"/>
          <w:lang w:eastAsia="zh-CN"/>
        </w:rPr>
        <w:t>__________________</w:t>
      </w:r>
    </w:p>
    <w:p w14:paraId="1D09CF65" w14:textId="12FD380D" w:rsidR="00D9257B" w:rsidRPr="0042123B" w:rsidRDefault="00937FE3" w:rsidP="000A2822">
      <w:pPr>
        <w:rPr>
          <w:rFonts w:ascii="Georgia" w:eastAsia="SimSun" w:hAnsi="Georgia" w:cstheme="minorHAnsi"/>
          <w:bCs/>
          <w:iCs/>
          <w:color w:val="000000"/>
          <w:kern w:val="28"/>
          <w:szCs w:val="16"/>
          <w:lang w:eastAsia="zh-CN"/>
        </w:rPr>
      </w:pPr>
      <w:r>
        <w:rPr>
          <w:rFonts w:ascii="Georgia" w:eastAsia="SimSun" w:hAnsi="Georgia" w:cstheme="minorHAnsi"/>
          <w:bCs/>
          <w:iCs/>
          <w:color w:val="000000"/>
          <w:kern w:val="28"/>
          <w:szCs w:val="16"/>
          <w:lang w:eastAsia="zh-CN"/>
        </w:rPr>
        <w:t xml:space="preserve">CPT Code: </w:t>
      </w:r>
      <w:r w:rsidR="008C714E" w:rsidRPr="008C714E">
        <w:rPr>
          <w:rFonts w:ascii="Georgia" w:eastAsia="SimSun" w:hAnsi="Georgia" w:cstheme="minorHAnsi"/>
          <w:bCs/>
          <w:iCs/>
          <w:color w:val="000000"/>
          <w:kern w:val="28"/>
          <w:szCs w:val="16"/>
          <w:lang w:eastAsia="zh-CN"/>
        </w:rPr>
        <w:t>0569T (Transcatheter tricuspid valve repair percutaneous approach)</w:t>
      </w:r>
    </w:p>
    <w:p w14:paraId="543752F3" w14:textId="77777777" w:rsidR="00DA43C7" w:rsidRDefault="00DA43C7" w:rsidP="000A2822">
      <w:pPr>
        <w:pStyle w:val="Default"/>
        <w:rPr>
          <w:rFonts w:ascii="Georgia" w:hAnsi="Georgia"/>
          <w:sz w:val="22"/>
          <w:szCs w:val="22"/>
        </w:rPr>
      </w:pPr>
    </w:p>
    <w:p w14:paraId="5687C7B9" w14:textId="77777777" w:rsidR="000554C9" w:rsidRDefault="000554C9" w:rsidP="000A2822">
      <w:pPr>
        <w:pStyle w:val="Default"/>
        <w:rPr>
          <w:rFonts w:ascii="Georgia" w:hAnsi="Georgia"/>
          <w:sz w:val="22"/>
          <w:szCs w:val="22"/>
        </w:rPr>
      </w:pPr>
    </w:p>
    <w:p w14:paraId="747ADEDD" w14:textId="32F8B004" w:rsidR="00B53487" w:rsidRPr="00DB52C1" w:rsidRDefault="00B53487" w:rsidP="000A2822">
      <w:pPr>
        <w:pStyle w:val="Default"/>
        <w:rPr>
          <w:rFonts w:ascii="Georgia" w:hAnsi="Georgia"/>
          <w:sz w:val="22"/>
          <w:szCs w:val="22"/>
        </w:rPr>
      </w:pPr>
      <w:r w:rsidRPr="00DB52C1">
        <w:rPr>
          <w:rFonts w:ascii="Georgia" w:hAnsi="Georgia"/>
          <w:sz w:val="22"/>
          <w:szCs w:val="22"/>
        </w:rPr>
        <w:t xml:space="preserve">Dear </w:t>
      </w:r>
      <w:r w:rsidR="009621F7" w:rsidRPr="00DB52C1">
        <w:rPr>
          <w:rFonts w:ascii="Georgia" w:hAnsi="Georgia"/>
          <w:b/>
          <w:bCs/>
          <w:iCs/>
          <w:color w:val="auto"/>
          <w:sz w:val="22"/>
          <w:szCs w:val="22"/>
          <w:highlight w:val="yellow"/>
        </w:rPr>
        <w:t>Appeals and Grievances</w:t>
      </w:r>
      <w:r w:rsidRPr="00DB52C1">
        <w:rPr>
          <w:rFonts w:ascii="Georgia" w:hAnsi="Georgia"/>
          <w:color w:val="auto"/>
          <w:sz w:val="22"/>
          <w:szCs w:val="22"/>
          <w:highlight w:val="yellow"/>
        </w:rPr>
        <w:t>:</w:t>
      </w:r>
      <w:r w:rsidRPr="00DB52C1">
        <w:rPr>
          <w:rFonts w:ascii="Georgia" w:hAnsi="Georgia"/>
          <w:color w:val="1F497D" w:themeColor="text2"/>
          <w:sz w:val="22"/>
          <w:szCs w:val="22"/>
        </w:rPr>
        <w:t xml:space="preserve"> </w:t>
      </w:r>
      <w:r w:rsidR="00F72E07" w:rsidRPr="00DB52C1">
        <w:rPr>
          <w:rFonts w:ascii="Georgia" w:hAnsi="Georgia"/>
          <w:color w:val="1F497D" w:themeColor="text2"/>
          <w:sz w:val="22"/>
          <w:szCs w:val="22"/>
        </w:rPr>
        <w:t xml:space="preserve"> </w:t>
      </w:r>
    </w:p>
    <w:p w14:paraId="28C4C4DD" w14:textId="77777777" w:rsidR="00F72E07" w:rsidRPr="00DB52C1" w:rsidRDefault="00F72E07" w:rsidP="000A2822">
      <w:pPr>
        <w:rPr>
          <w:rFonts w:ascii="Georgia" w:eastAsia="SimSun" w:hAnsi="Georgia" w:cstheme="minorHAnsi"/>
          <w:bCs/>
          <w:iCs/>
          <w:color w:val="000000"/>
          <w:kern w:val="28"/>
          <w:lang w:eastAsia="zh-CN"/>
        </w:rPr>
      </w:pPr>
    </w:p>
    <w:p w14:paraId="1FC12070" w14:textId="1DE3BBA6" w:rsidR="00F72E07" w:rsidRPr="00DB52C1" w:rsidRDefault="00825794" w:rsidP="000A2822">
      <w:pPr>
        <w:rPr>
          <w:rFonts w:ascii="Georgia" w:hAnsi="Georgia" w:cs="Arial"/>
        </w:rPr>
      </w:pPr>
      <w:r w:rsidRPr="00DB52C1">
        <w:rPr>
          <w:rFonts w:ascii="Georgia" w:hAnsi="Georgia" w:cs="Arial"/>
        </w:rPr>
        <w:t xml:space="preserve">I am writing to request reconsideration of the denial of prior authorization, </w:t>
      </w:r>
      <w:r w:rsidRPr="00DB52C1">
        <w:rPr>
          <w:rFonts w:ascii="Georgia" w:hAnsi="Georgia" w:cs="Arial"/>
          <w:b/>
          <w:bCs/>
          <w:highlight w:val="yellow"/>
        </w:rPr>
        <w:t>[denial #],</w:t>
      </w:r>
      <w:r w:rsidRPr="00DB52C1">
        <w:rPr>
          <w:rFonts w:ascii="Georgia" w:hAnsi="Georgia" w:cs="Arial"/>
        </w:rPr>
        <w:t xml:space="preserve"> for the</w:t>
      </w:r>
      <w:r w:rsidR="008A6A12" w:rsidRPr="00DB52C1">
        <w:rPr>
          <w:rFonts w:ascii="Georgia" w:eastAsia="SimSun" w:hAnsi="Georgia" w:cstheme="minorHAnsi"/>
          <w:b/>
          <w:bCs/>
          <w:iCs/>
          <w:kern w:val="28"/>
          <w:lang w:eastAsia="zh-CN"/>
        </w:rPr>
        <w:t xml:space="preserve"> </w:t>
      </w:r>
      <w:r w:rsidR="005C24B4">
        <w:rPr>
          <w:rFonts w:ascii="Georgia" w:eastAsia="SimSun" w:hAnsi="Georgia" w:cstheme="minorHAnsi"/>
          <w:iCs/>
          <w:kern w:val="28"/>
          <w:lang w:eastAsia="zh-CN"/>
        </w:rPr>
        <w:t>Tricuspid</w:t>
      </w:r>
      <w:r w:rsidR="00B70A0B">
        <w:rPr>
          <w:rFonts w:ascii="Georgia" w:eastAsia="SimSun" w:hAnsi="Georgia" w:cstheme="minorHAnsi"/>
          <w:iCs/>
          <w:kern w:val="28"/>
          <w:lang w:eastAsia="zh-CN"/>
        </w:rPr>
        <w:t xml:space="preserve"> </w:t>
      </w:r>
      <w:r w:rsidR="008A6A12" w:rsidRPr="00DB52C1">
        <w:rPr>
          <w:rFonts w:ascii="Georgia" w:eastAsia="SimSun" w:hAnsi="Georgia" w:cstheme="minorHAnsi"/>
          <w:iCs/>
          <w:kern w:val="28"/>
          <w:lang w:eastAsia="zh-CN"/>
        </w:rPr>
        <w:t>Transcatheter Edge-to-Edge Repair (</w:t>
      </w:r>
      <w:r w:rsidR="00906794">
        <w:rPr>
          <w:rFonts w:ascii="Georgia" w:eastAsia="SimSun" w:hAnsi="Georgia" w:cstheme="minorHAnsi"/>
          <w:iCs/>
          <w:kern w:val="28"/>
          <w:lang w:eastAsia="zh-CN"/>
        </w:rPr>
        <w:t>T-</w:t>
      </w:r>
      <w:r w:rsidR="008A6A12" w:rsidRPr="00DB52C1">
        <w:rPr>
          <w:rFonts w:ascii="Georgia" w:eastAsia="SimSun" w:hAnsi="Georgia" w:cstheme="minorHAnsi"/>
          <w:iCs/>
          <w:kern w:val="28"/>
          <w:lang w:eastAsia="zh-CN"/>
        </w:rPr>
        <w:t>TEER)</w:t>
      </w:r>
      <w:r w:rsidR="00B70A0B">
        <w:rPr>
          <w:rFonts w:ascii="Georgia" w:eastAsia="SimSun" w:hAnsi="Georgia" w:cstheme="minorHAnsi"/>
          <w:iCs/>
          <w:kern w:val="28"/>
          <w:lang w:eastAsia="zh-CN"/>
        </w:rPr>
        <w:t>, also known as</w:t>
      </w:r>
      <w:r w:rsidR="00B70A0B" w:rsidRPr="00B70A0B">
        <w:t xml:space="preserve"> </w:t>
      </w:r>
      <w:r w:rsidR="00B70A0B" w:rsidRPr="00B70A0B">
        <w:rPr>
          <w:rFonts w:ascii="Georgia" w:eastAsia="SimSun" w:hAnsi="Georgia" w:cstheme="minorHAnsi"/>
          <w:iCs/>
          <w:kern w:val="28"/>
          <w:lang w:eastAsia="zh-CN"/>
        </w:rPr>
        <w:t>Transcatheter Tricuspid Valve Repair</w:t>
      </w:r>
      <w:r w:rsidR="00B70A0B">
        <w:rPr>
          <w:rFonts w:ascii="Georgia" w:eastAsia="SimSun" w:hAnsi="Georgia" w:cstheme="minorHAnsi"/>
          <w:iCs/>
          <w:kern w:val="28"/>
          <w:lang w:eastAsia="zh-CN"/>
        </w:rPr>
        <w:t xml:space="preserve"> </w:t>
      </w:r>
      <w:r w:rsidR="00700902">
        <w:rPr>
          <w:rFonts w:ascii="Georgia" w:eastAsia="SimSun" w:hAnsi="Georgia" w:cstheme="minorHAnsi"/>
          <w:iCs/>
          <w:kern w:val="28"/>
          <w:lang w:eastAsia="zh-CN"/>
        </w:rPr>
        <w:t>(</w:t>
      </w:r>
      <w:proofErr w:type="spellStart"/>
      <w:r w:rsidR="00B70A0B">
        <w:rPr>
          <w:rFonts w:ascii="Georgia" w:eastAsia="SimSun" w:hAnsi="Georgia" w:cstheme="minorHAnsi"/>
          <w:iCs/>
          <w:kern w:val="28"/>
          <w:lang w:eastAsia="zh-CN"/>
        </w:rPr>
        <w:t>TTVr</w:t>
      </w:r>
      <w:proofErr w:type="spellEnd"/>
      <w:r w:rsidR="00700902">
        <w:rPr>
          <w:rFonts w:ascii="Georgia" w:eastAsia="SimSun" w:hAnsi="Georgia" w:cstheme="minorHAnsi"/>
          <w:iCs/>
          <w:kern w:val="28"/>
          <w:lang w:eastAsia="zh-CN"/>
        </w:rPr>
        <w:t>)</w:t>
      </w:r>
      <w:r w:rsidR="00906794">
        <w:rPr>
          <w:rFonts w:ascii="Georgia" w:eastAsia="SimSun" w:hAnsi="Georgia" w:cstheme="minorHAnsi"/>
          <w:iCs/>
          <w:kern w:val="28"/>
          <w:lang w:eastAsia="zh-CN"/>
        </w:rPr>
        <w:t xml:space="preserve">, </w:t>
      </w:r>
      <w:r w:rsidR="002A7187">
        <w:rPr>
          <w:rFonts w:ascii="Georgia" w:eastAsia="SimSun" w:hAnsi="Georgia" w:cstheme="minorHAnsi"/>
          <w:iCs/>
          <w:kern w:val="28"/>
          <w:lang w:eastAsia="zh-CN"/>
        </w:rPr>
        <w:t xml:space="preserve">using the </w:t>
      </w:r>
      <w:proofErr w:type="spellStart"/>
      <w:r w:rsidR="002A7187">
        <w:rPr>
          <w:rFonts w:ascii="Georgia" w:eastAsia="SimSun" w:hAnsi="Georgia" w:cstheme="minorHAnsi"/>
          <w:iCs/>
          <w:kern w:val="28"/>
          <w:lang w:eastAsia="zh-CN"/>
        </w:rPr>
        <w:t>TriClip</w:t>
      </w:r>
      <w:proofErr w:type="spellEnd"/>
      <w:r w:rsidR="002A7187" w:rsidRPr="005C24B4">
        <w:rPr>
          <w:rFonts w:ascii="Georgia" w:eastAsia="SimSun" w:hAnsi="Georgia" w:cstheme="minorHAnsi"/>
          <w:iCs/>
          <w:kern w:val="28"/>
          <w:lang w:eastAsia="zh-CN"/>
        </w:rPr>
        <w:t>™</w:t>
      </w:r>
      <w:r w:rsidR="002A7187">
        <w:rPr>
          <w:rFonts w:ascii="Georgia" w:eastAsia="SimSun" w:hAnsi="Georgia" w:cstheme="minorHAnsi"/>
          <w:iCs/>
          <w:kern w:val="28"/>
          <w:lang w:eastAsia="zh-CN"/>
        </w:rPr>
        <w:t xml:space="preserve"> TEER System</w:t>
      </w:r>
      <w:r w:rsidRPr="00DB52C1">
        <w:rPr>
          <w:rFonts w:ascii="Georgia" w:hAnsi="Georgia" w:cs="Arial"/>
        </w:rPr>
        <w:t xml:space="preserve">. The service to be provided is a medically necessary </w:t>
      </w:r>
      <w:r w:rsidR="00AD4FBA" w:rsidRPr="00DB52C1">
        <w:rPr>
          <w:rFonts w:ascii="Georgia" w:hAnsi="Georgia" w:cs="Arial"/>
        </w:rPr>
        <w:t xml:space="preserve">transcatheter </w:t>
      </w:r>
      <w:r w:rsidR="00B70A0B">
        <w:rPr>
          <w:rFonts w:ascii="Georgia" w:hAnsi="Georgia" w:cs="Arial"/>
        </w:rPr>
        <w:t xml:space="preserve">tricuspid </w:t>
      </w:r>
      <w:r w:rsidRPr="00DB52C1">
        <w:rPr>
          <w:rFonts w:ascii="Georgia" w:hAnsi="Georgia" w:cs="Arial"/>
        </w:rPr>
        <w:t>valve repair</w:t>
      </w:r>
      <w:r w:rsidR="00940711">
        <w:rPr>
          <w:rFonts w:ascii="Georgia" w:hAnsi="Georgia" w:cs="Arial"/>
        </w:rPr>
        <w:t xml:space="preserve"> procedure</w:t>
      </w:r>
      <w:r w:rsidRPr="00DB52C1">
        <w:rPr>
          <w:rFonts w:ascii="Georgia" w:hAnsi="Georgia" w:cs="Arial"/>
        </w:rPr>
        <w:t xml:space="preserve"> due to </w:t>
      </w:r>
      <w:r w:rsidR="00AD4FBA" w:rsidRPr="00DB52C1">
        <w:rPr>
          <w:rFonts w:ascii="Georgia" w:hAnsi="Georgia" w:cs="Arial"/>
        </w:rPr>
        <w:t xml:space="preserve">tricuspid </w:t>
      </w:r>
      <w:r w:rsidRPr="00DB52C1">
        <w:rPr>
          <w:rFonts w:ascii="Georgia" w:hAnsi="Georgia" w:cs="Arial"/>
        </w:rPr>
        <w:t xml:space="preserve">regurgitation. </w:t>
      </w:r>
      <w:r w:rsidR="00F72E07" w:rsidRPr="00DB52C1">
        <w:rPr>
          <w:rFonts w:ascii="Georgia" w:hAnsi="Georgia" w:cs="Arial"/>
        </w:rPr>
        <w:t>On behalf of your client and our patient,</w:t>
      </w:r>
      <w:r w:rsidR="00547E03" w:rsidRPr="00DB52C1">
        <w:rPr>
          <w:rFonts w:ascii="Georgia" w:hAnsi="Georgia" w:cs="Arial"/>
        </w:rPr>
        <w:t xml:space="preserve"> </w:t>
      </w:r>
      <w:r w:rsidR="00547E03" w:rsidRPr="00DB52C1">
        <w:rPr>
          <w:rFonts w:ascii="Georgia" w:hAnsi="Georgia" w:cs="Arial"/>
          <w:b/>
          <w:bCs/>
          <w:highlight w:val="yellow"/>
        </w:rPr>
        <w:t>[patient’s name],</w:t>
      </w:r>
      <w:r w:rsidR="00F72E07" w:rsidRPr="00DB52C1">
        <w:rPr>
          <w:rFonts w:ascii="Georgia" w:hAnsi="Georgia" w:cs="Arial"/>
        </w:rPr>
        <w:t xml:space="preserve"> I respectfully request a re-evaluation of your denial </w:t>
      </w:r>
      <w:r w:rsidR="00BD3405" w:rsidRPr="00DB52C1">
        <w:rPr>
          <w:rFonts w:ascii="Georgia" w:hAnsi="Georgia" w:cs="Arial"/>
        </w:rPr>
        <w:t>of</w:t>
      </w:r>
      <w:r w:rsidR="00F72E07" w:rsidRPr="00DB52C1">
        <w:rPr>
          <w:rFonts w:ascii="Georgia" w:hAnsi="Georgia" w:cs="Arial"/>
        </w:rPr>
        <w:t xml:space="preserve"> medical coverage.  </w:t>
      </w:r>
    </w:p>
    <w:p w14:paraId="4F062D79" w14:textId="77777777" w:rsidR="00F72E07" w:rsidRPr="00DB52C1" w:rsidRDefault="00F72E07" w:rsidP="000A2822">
      <w:pPr>
        <w:rPr>
          <w:rFonts w:ascii="Georgia" w:hAnsi="Georgia" w:cs="Arial"/>
        </w:rPr>
      </w:pPr>
    </w:p>
    <w:p w14:paraId="3B0B4B0E" w14:textId="49D6DB6A" w:rsidR="0042123B" w:rsidRPr="00DB52C1" w:rsidRDefault="0042123B" w:rsidP="000A2822">
      <w:pPr>
        <w:rPr>
          <w:rFonts w:ascii="Georgia" w:hAnsi="Georgia" w:cs="Arial"/>
        </w:rPr>
      </w:pPr>
      <w:r w:rsidRPr="00DB52C1">
        <w:rPr>
          <w:rFonts w:ascii="Georgia" w:hAnsi="Georgia" w:cs="Arial"/>
        </w:rPr>
        <w:t xml:space="preserve">The procedure will be performed on </w:t>
      </w:r>
      <w:r w:rsidRPr="00DB52C1">
        <w:rPr>
          <w:rFonts w:ascii="Georgia" w:hAnsi="Georgia" w:cs="Arial"/>
          <w:highlight w:val="yellow"/>
        </w:rPr>
        <w:t>(</w:t>
      </w:r>
      <w:r w:rsidRPr="00DB52C1">
        <w:rPr>
          <w:rFonts w:ascii="Georgia" w:hAnsi="Georgia" w:cs="Arial"/>
          <w:b/>
          <w:bCs/>
          <w:highlight w:val="yellow"/>
        </w:rPr>
        <w:t>date</w:t>
      </w:r>
      <w:r w:rsidRPr="00DB52C1">
        <w:rPr>
          <w:rFonts w:ascii="Georgia" w:hAnsi="Georgia" w:cs="Arial"/>
          <w:highlight w:val="yellow"/>
        </w:rPr>
        <w:t>)</w:t>
      </w:r>
      <w:r w:rsidRPr="00DB52C1">
        <w:rPr>
          <w:rFonts w:ascii="Georgia" w:hAnsi="Georgia" w:cs="Arial"/>
        </w:rPr>
        <w:t xml:space="preserve">, and the denial was received recently, stating only: </w:t>
      </w:r>
      <w:r w:rsidR="008D3572" w:rsidRPr="00DB52C1">
        <w:rPr>
          <w:rFonts w:ascii="Georgia" w:hAnsi="Georgia" w:cs="Arial"/>
        </w:rPr>
        <w:t>“</w:t>
      </w:r>
      <w:r w:rsidRPr="00DB52C1">
        <w:rPr>
          <w:rFonts w:ascii="Georgia" w:hAnsi="Georgia" w:cs="Arial"/>
          <w:b/>
          <w:bCs/>
          <w:i/>
          <w:highlight w:val="yellow"/>
        </w:rPr>
        <w:t>information submitted fails to meet medical necessity criteria</w:t>
      </w:r>
      <w:r w:rsidR="00554392" w:rsidRPr="00DB52C1">
        <w:rPr>
          <w:rFonts w:ascii="Georgia" w:hAnsi="Georgia" w:cs="Arial"/>
          <w:i/>
          <w:highlight w:val="yellow"/>
        </w:rPr>
        <w:t>”</w:t>
      </w:r>
      <w:r w:rsidRPr="00DB52C1">
        <w:rPr>
          <w:rFonts w:ascii="Georgia" w:hAnsi="Georgia" w:cs="Arial"/>
        </w:rPr>
        <w:t xml:space="preserve">. I have attached a copy of the </w:t>
      </w:r>
      <w:r w:rsidR="00A72600" w:rsidRPr="00DB52C1">
        <w:rPr>
          <w:rFonts w:ascii="Georgia" w:hAnsi="Georgia" w:cs="Arial"/>
        </w:rPr>
        <w:t xml:space="preserve">denial </w:t>
      </w:r>
      <w:r w:rsidRPr="00DB52C1">
        <w:rPr>
          <w:rFonts w:ascii="Georgia" w:hAnsi="Georgia" w:cs="Arial"/>
        </w:rPr>
        <w:t xml:space="preserve">letter. I would like to further explore this decision on several fronts. While I understand an insurance company’s need to audit procedures </w:t>
      </w:r>
      <w:proofErr w:type="gramStart"/>
      <w:r w:rsidRPr="00DB52C1">
        <w:rPr>
          <w:rFonts w:ascii="Georgia" w:hAnsi="Georgia" w:cs="Arial"/>
        </w:rPr>
        <w:t>in order to</w:t>
      </w:r>
      <w:proofErr w:type="gramEnd"/>
      <w:r w:rsidRPr="00DB52C1">
        <w:rPr>
          <w:rFonts w:ascii="Georgia" w:hAnsi="Georgia" w:cs="Arial"/>
        </w:rPr>
        <w:t xml:space="preserve"> ascertain documentation of medical necessity</w:t>
      </w:r>
      <w:r w:rsidR="001A0619" w:rsidRPr="00DB52C1">
        <w:rPr>
          <w:rFonts w:ascii="Georgia" w:hAnsi="Georgia" w:cs="Arial"/>
        </w:rPr>
        <w:t>,</w:t>
      </w:r>
      <w:r w:rsidR="00853934" w:rsidRPr="00DB52C1">
        <w:rPr>
          <w:rFonts w:ascii="Georgia" w:hAnsi="Georgia" w:cs="Arial"/>
        </w:rPr>
        <w:t xml:space="preserve"> I</w:t>
      </w:r>
      <w:r w:rsidR="00302443" w:rsidRPr="00DB52C1">
        <w:rPr>
          <w:rFonts w:ascii="Georgia" w:hAnsi="Georgia" w:cs="Arial"/>
        </w:rPr>
        <w:t xml:space="preserve"> have performed successful </w:t>
      </w:r>
      <w:proofErr w:type="spellStart"/>
      <w:r w:rsidR="00302443" w:rsidRPr="00DB52C1">
        <w:rPr>
          <w:rFonts w:ascii="Georgia" w:hAnsi="Georgia" w:cs="Arial"/>
        </w:rPr>
        <w:t>T</w:t>
      </w:r>
      <w:r w:rsidR="0094414C" w:rsidRPr="00DB52C1">
        <w:rPr>
          <w:rFonts w:ascii="Georgia" w:hAnsi="Georgia" w:cs="Arial"/>
        </w:rPr>
        <w:t>T</w:t>
      </w:r>
      <w:r w:rsidR="00302443" w:rsidRPr="00DB52C1">
        <w:rPr>
          <w:rFonts w:ascii="Georgia" w:hAnsi="Georgia" w:cs="Arial"/>
        </w:rPr>
        <w:t>Vr</w:t>
      </w:r>
      <w:proofErr w:type="spellEnd"/>
      <w:r w:rsidR="002A705C" w:rsidRPr="00DB52C1">
        <w:rPr>
          <w:rFonts w:ascii="Georgia" w:hAnsi="Georgia" w:cs="Arial"/>
        </w:rPr>
        <w:t>/</w:t>
      </w:r>
      <w:r w:rsidR="0094414C" w:rsidRPr="00DB52C1">
        <w:rPr>
          <w:rFonts w:ascii="Georgia" w:hAnsi="Georgia" w:cs="Arial"/>
        </w:rPr>
        <w:t xml:space="preserve"> Tricuspid TEER </w:t>
      </w:r>
      <w:r w:rsidR="00302443" w:rsidRPr="00DB52C1">
        <w:rPr>
          <w:rFonts w:ascii="Georgia" w:hAnsi="Georgia" w:cs="Arial"/>
        </w:rPr>
        <w:t>for similar patients with improvement of clinical indicators.  Based on my real-world experience</w:t>
      </w:r>
      <w:r w:rsidR="00C47AE1" w:rsidRPr="00DB52C1">
        <w:rPr>
          <w:rFonts w:ascii="Georgia" w:hAnsi="Georgia" w:cs="Arial"/>
        </w:rPr>
        <w:t xml:space="preserve"> and careful examination of the patient and medical records</w:t>
      </w:r>
      <w:r w:rsidR="00302443" w:rsidRPr="00DB52C1">
        <w:rPr>
          <w:rFonts w:ascii="Georgia" w:hAnsi="Georgia" w:cs="Arial"/>
        </w:rPr>
        <w:t>, I believe that this patient will benefit from this procedure</w:t>
      </w:r>
      <w:r w:rsidR="006F135B" w:rsidRPr="00DB52C1">
        <w:rPr>
          <w:rFonts w:ascii="Georgia" w:hAnsi="Georgia" w:cs="Arial"/>
        </w:rPr>
        <w:t>.</w:t>
      </w:r>
      <w:r w:rsidR="0013267A" w:rsidRPr="00DB52C1">
        <w:rPr>
          <w:rFonts w:ascii="Georgia" w:hAnsi="Georgia" w:cs="Arial"/>
        </w:rPr>
        <w:t xml:space="preserve"> </w:t>
      </w:r>
      <w:r w:rsidR="00C42C02" w:rsidRPr="00DB52C1">
        <w:rPr>
          <w:rFonts w:ascii="Georgia" w:hAnsi="Georgia" w:cs="Arial"/>
          <w:highlight w:val="yellow"/>
        </w:rPr>
        <w:t>[</w:t>
      </w:r>
      <w:r w:rsidR="00302443" w:rsidRPr="00DB52C1">
        <w:rPr>
          <w:rFonts w:ascii="Georgia" w:hAnsi="Georgia" w:cs="Arial"/>
          <w:b/>
          <w:bCs/>
          <w:highlight w:val="yellow"/>
        </w:rPr>
        <w:t>He/she</w:t>
      </w:r>
      <w:r w:rsidR="00C42C02" w:rsidRPr="00DB52C1">
        <w:rPr>
          <w:rFonts w:ascii="Georgia" w:hAnsi="Georgia" w:cs="Arial"/>
          <w:highlight w:val="yellow"/>
        </w:rPr>
        <w:t>]</w:t>
      </w:r>
      <w:r w:rsidR="00302443" w:rsidRPr="00DB52C1">
        <w:rPr>
          <w:rFonts w:ascii="Georgia" w:hAnsi="Georgia" w:cs="Arial"/>
        </w:rPr>
        <w:t xml:space="preserve"> meets the </w:t>
      </w:r>
      <w:r w:rsidR="00C42C02" w:rsidRPr="00DB52C1">
        <w:rPr>
          <w:rFonts w:ascii="Georgia" w:hAnsi="Georgia" w:cs="Arial"/>
        </w:rPr>
        <w:t xml:space="preserve">medical </w:t>
      </w:r>
      <w:r w:rsidR="00302443" w:rsidRPr="00DB52C1">
        <w:rPr>
          <w:rFonts w:ascii="Georgia" w:hAnsi="Georgia" w:cs="Arial"/>
        </w:rPr>
        <w:t xml:space="preserve">criteria outlined </w:t>
      </w:r>
      <w:r w:rsidR="00C42C02" w:rsidRPr="00DB52C1">
        <w:rPr>
          <w:rFonts w:ascii="Georgia" w:hAnsi="Georgia" w:cs="Arial"/>
        </w:rPr>
        <w:t>for the procedure</w:t>
      </w:r>
      <w:r w:rsidR="00302443" w:rsidRPr="00DB52C1">
        <w:rPr>
          <w:rFonts w:ascii="Georgia" w:hAnsi="Georgia" w:cs="Arial"/>
        </w:rPr>
        <w:t xml:space="preserve"> therefore, the prior authorization should be granted.</w:t>
      </w:r>
    </w:p>
    <w:p w14:paraId="3B4B3898" w14:textId="77777777" w:rsidR="0042123B" w:rsidRPr="00DB52C1" w:rsidRDefault="0042123B" w:rsidP="000A2822">
      <w:pPr>
        <w:rPr>
          <w:rFonts w:ascii="Georgia" w:hAnsi="Georgia" w:cs="Arial"/>
        </w:rPr>
      </w:pPr>
    </w:p>
    <w:p w14:paraId="74E3E94B" w14:textId="587E114C" w:rsidR="004771F3" w:rsidRPr="00DB52C1" w:rsidRDefault="004771F3" w:rsidP="000A2822">
      <w:pPr>
        <w:rPr>
          <w:rFonts w:ascii="Georgia" w:hAnsi="Georgia" w:cs="Arial"/>
        </w:rPr>
      </w:pPr>
      <w:r w:rsidRPr="00DB52C1">
        <w:rPr>
          <w:rFonts w:ascii="Georgia" w:hAnsi="Georgia" w:cs="Arial"/>
        </w:rPr>
        <w:t xml:space="preserve">My patient, </w:t>
      </w:r>
      <w:r w:rsidRPr="00DB52C1">
        <w:rPr>
          <w:rFonts w:ascii="Georgia" w:hAnsi="Georgia" w:cs="Arial"/>
          <w:b/>
          <w:bCs/>
          <w:highlight w:val="yellow"/>
        </w:rPr>
        <w:t>[patient’s name]</w:t>
      </w:r>
      <w:r w:rsidRPr="00DB52C1">
        <w:rPr>
          <w:rFonts w:ascii="Georgia" w:hAnsi="Georgia" w:cs="Arial"/>
        </w:rPr>
        <w:t xml:space="preserve">, </w:t>
      </w:r>
      <w:r w:rsidR="0007746A" w:rsidRPr="00DB52C1">
        <w:rPr>
          <w:rFonts w:ascii="Georgia" w:hAnsi="Georgia" w:cs="Arial"/>
        </w:rPr>
        <w:t xml:space="preserve">also </w:t>
      </w:r>
      <w:r w:rsidRPr="00DB52C1">
        <w:rPr>
          <w:rFonts w:ascii="Georgia" w:hAnsi="Georgia" w:cs="Arial"/>
        </w:rPr>
        <w:t xml:space="preserve">met the FDA indication for coverage of </w:t>
      </w:r>
      <w:r w:rsidR="0007746A" w:rsidRPr="00DB52C1">
        <w:rPr>
          <w:rFonts w:ascii="Georgia" w:hAnsi="Georgia" w:cs="Arial"/>
        </w:rPr>
        <w:t>tricuspid</w:t>
      </w:r>
      <w:r w:rsidRPr="00DB52C1">
        <w:rPr>
          <w:rFonts w:ascii="Georgia" w:hAnsi="Georgia" w:cs="Arial"/>
        </w:rPr>
        <w:t xml:space="preserve"> TEER as described below:</w:t>
      </w:r>
    </w:p>
    <w:p w14:paraId="6679C992" w14:textId="603322FF" w:rsidR="004771F3" w:rsidRPr="00DB52C1" w:rsidRDefault="004771F3" w:rsidP="000A2822">
      <w:pPr>
        <w:ind w:left="360"/>
        <w:rPr>
          <w:rFonts w:ascii="Georgia" w:hAnsi="Georgia" w:cs="Arial"/>
        </w:rPr>
      </w:pPr>
      <w:r w:rsidRPr="00DB52C1">
        <w:rPr>
          <w:rFonts w:ascii="Georgia" w:hAnsi="Georgia" w:cs="Arial"/>
        </w:rPr>
        <w:t xml:space="preserve">“The </w:t>
      </w:r>
      <w:proofErr w:type="spellStart"/>
      <w:r w:rsidRPr="00DB52C1">
        <w:rPr>
          <w:rFonts w:ascii="Georgia" w:hAnsi="Georgia" w:cs="Arial"/>
        </w:rPr>
        <w:t>TriClip</w:t>
      </w:r>
      <w:proofErr w:type="spellEnd"/>
      <w:r w:rsidR="00BE70A9" w:rsidRPr="005C24B4">
        <w:rPr>
          <w:rFonts w:ascii="Georgia" w:eastAsia="SimSun" w:hAnsi="Georgia" w:cstheme="minorHAnsi"/>
          <w:iCs/>
          <w:kern w:val="28"/>
          <w:lang w:eastAsia="zh-CN"/>
        </w:rPr>
        <w:t>™</w:t>
      </w:r>
      <w:r w:rsidRPr="00DB52C1">
        <w:rPr>
          <w:rFonts w:ascii="Georgia" w:hAnsi="Georgia" w:cs="Arial"/>
        </w:rPr>
        <w:t xml:space="preserve"> </w:t>
      </w:r>
      <w:r w:rsidR="0044575F">
        <w:rPr>
          <w:rFonts w:ascii="Georgia" w:hAnsi="Georgia" w:cs="Arial"/>
        </w:rPr>
        <w:t>G5</w:t>
      </w:r>
      <w:r w:rsidRPr="00DB52C1">
        <w:rPr>
          <w:rFonts w:ascii="Georgia" w:hAnsi="Georgia" w:cs="Arial"/>
        </w:rPr>
        <w:t xml:space="preserve"> System is indicated for improving quality of life and functional status in patients with symptomatic severe tricuspid regurgitation despite optimal medical therapy, who are at intermediate or greater risk for surgery and in whom transcatheter edge-to-edge valve repair is clinically appropriate and is expected to reduce tricuspid regurgitation severity to moderate or less, as determined by a multidisciplinary heart team.”</w:t>
      </w:r>
    </w:p>
    <w:p w14:paraId="6B6CE980" w14:textId="57B4FE03" w:rsidR="00BC3433" w:rsidRPr="00BC3433" w:rsidRDefault="00BC3433" w:rsidP="000A2822">
      <w:pPr>
        <w:rPr>
          <w:rFonts w:ascii="Georgia" w:hAnsi="Georgia" w:cs="Arial"/>
          <w:b/>
          <w:bCs/>
          <w:sz w:val="24"/>
          <w:szCs w:val="24"/>
        </w:rPr>
      </w:pPr>
      <w:r w:rsidRPr="00BC3433">
        <w:rPr>
          <w:rFonts w:ascii="Georgia" w:hAnsi="Georgia" w:cs="Arial"/>
          <w:b/>
          <w:bCs/>
          <w:sz w:val="24"/>
          <w:szCs w:val="24"/>
        </w:rPr>
        <w:lastRenderedPageBreak/>
        <w:t>Background</w:t>
      </w:r>
    </w:p>
    <w:p w14:paraId="1B35B126" w14:textId="7485081B" w:rsidR="004771F3" w:rsidRDefault="006F135B" w:rsidP="000A2822">
      <w:pPr>
        <w:rPr>
          <w:rFonts w:ascii="Georgia" w:hAnsi="Georgia" w:cs="Arial"/>
        </w:rPr>
      </w:pPr>
      <w:r w:rsidRPr="00DB52C1">
        <w:rPr>
          <w:rFonts w:ascii="Georgia" w:hAnsi="Georgia" w:cs="Arial"/>
        </w:rPr>
        <w:t>Tricuspid Regurgitation (TR)</w:t>
      </w:r>
      <w:r w:rsidR="00EE6335" w:rsidRPr="00DB52C1">
        <w:rPr>
          <w:rFonts w:ascii="Georgia" w:hAnsi="Georgia" w:cs="Arial"/>
        </w:rPr>
        <w:t xml:space="preserve"> </w:t>
      </w:r>
      <w:r w:rsidR="006B68E1" w:rsidRPr="00DB52C1">
        <w:rPr>
          <w:rFonts w:ascii="Georgia" w:hAnsi="Georgia" w:cs="Arial"/>
        </w:rPr>
        <w:t xml:space="preserve">is defined by </w:t>
      </w:r>
      <w:r w:rsidR="002479F4" w:rsidRPr="00DB52C1">
        <w:rPr>
          <w:rFonts w:ascii="Georgia" w:hAnsi="Georgia" w:cs="Arial"/>
        </w:rPr>
        <w:t xml:space="preserve">the backflow of blood from the right ventricle into the right atrium during systole. </w:t>
      </w:r>
      <w:r w:rsidR="00447B97" w:rsidRPr="00DB52C1">
        <w:rPr>
          <w:rFonts w:ascii="Georgia" w:hAnsi="Georgia" w:cs="Arial"/>
        </w:rPr>
        <w:t>TR can be due to</w:t>
      </w:r>
      <w:r w:rsidR="00AE1FE6" w:rsidRPr="00DB52C1">
        <w:rPr>
          <w:rFonts w:ascii="Georgia" w:hAnsi="Georgia" w:cs="Arial"/>
        </w:rPr>
        <w:t xml:space="preserve"> anatomical </w:t>
      </w:r>
      <w:r w:rsidR="00447B97" w:rsidRPr="00DB52C1">
        <w:rPr>
          <w:rFonts w:ascii="Georgia" w:hAnsi="Georgia" w:cs="Arial"/>
        </w:rPr>
        <w:t>reasons</w:t>
      </w:r>
      <w:r w:rsidR="000342BA" w:rsidRPr="00DB52C1">
        <w:rPr>
          <w:rFonts w:ascii="Georgia" w:hAnsi="Georgia" w:cs="Arial"/>
        </w:rPr>
        <w:t xml:space="preserve"> </w:t>
      </w:r>
      <w:r w:rsidR="006359AC" w:rsidRPr="00DB52C1">
        <w:rPr>
          <w:rFonts w:ascii="Georgia" w:hAnsi="Georgia" w:cs="Arial"/>
        </w:rPr>
        <w:t>(primary TR)</w:t>
      </w:r>
      <w:r w:rsidR="00447B97" w:rsidRPr="00DB52C1">
        <w:rPr>
          <w:rFonts w:ascii="Georgia" w:hAnsi="Georgia" w:cs="Arial"/>
        </w:rPr>
        <w:t xml:space="preserve"> or </w:t>
      </w:r>
      <w:r w:rsidR="00CA239A" w:rsidRPr="00DB52C1">
        <w:rPr>
          <w:rFonts w:ascii="Georgia" w:hAnsi="Georgia" w:cs="Arial"/>
        </w:rPr>
        <w:t xml:space="preserve">a </w:t>
      </w:r>
      <w:r w:rsidR="00E008CD" w:rsidRPr="00DB52C1">
        <w:rPr>
          <w:rFonts w:ascii="Georgia" w:hAnsi="Georgia" w:cs="Arial"/>
        </w:rPr>
        <w:t>result of</w:t>
      </w:r>
      <w:r w:rsidR="00421F44" w:rsidRPr="00DB52C1">
        <w:rPr>
          <w:rFonts w:ascii="Georgia" w:hAnsi="Georgia" w:cs="Arial"/>
        </w:rPr>
        <w:t xml:space="preserve"> several</w:t>
      </w:r>
      <w:r w:rsidR="00E008CD" w:rsidRPr="00DB52C1">
        <w:rPr>
          <w:rFonts w:ascii="Georgia" w:hAnsi="Georgia" w:cs="Arial"/>
        </w:rPr>
        <w:t xml:space="preserve"> </w:t>
      </w:r>
      <w:r w:rsidR="006359AC" w:rsidRPr="00DB52C1">
        <w:rPr>
          <w:rFonts w:ascii="Georgia" w:hAnsi="Georgia" w:cs="Arial"/>
        </w:rPr>
        <w:t>other et</w:t>
      </w:r>
      <w:r w:rsidR="007103FC" w:rsidRPr="00DB52C1">
        <w:rPr>
          <w:rFonts w:ascii="Georgia" w:hAnsi="Georgia" w:cs="Arial"/>
        </w:rPr>
        <w:t xml:space="preserve">iologies </w:t>
      </w:r>
      <w:r w:rsidR="00E008CD" w:rsidRPr="00DB52C1">
        <w:rPr>
          <w:rFonts w:ascii="Georgia" w:hAnsi="Georgia" w:cs="Arial"/>
        </w:rPr>
        <w:t xml:space="preserve">such as </w:t>
      </w:r>
      <w:r w:rsidR="003B5E7B" w:rsidRPr="00DB52C1">
        <w:rPr>
          <w:rFonts w:ascii="Georgia" w:hAnsi="Georgia" w:cs="Arial"/>
        </w:rPr>
        <w:t xml:space="preserve">pulmonary hypertension, </w:t>
      </w:r>
      <w:r w:rsidR="000342BA" w:rsidRPr="00DB52C1">
        <w:rPr>
          <w:rFonts w:ascii="Georgia" w:hAnsi="Georgia" w:cs="Arial"/>
        </w:rPr>
        <w:t>ischemic heart disease</w:t>
      </w:r>
      <w:r w:rsidR="00BE1870" w:rsidRPr="00DB52C1">
        <w:rPr>
          <w:rFonts w:ascii="Georgia" w:hAnsi="Georgia" w:cs="Arial"/>
        </w:rPr>
        <w:t>,</w:t>
      </w:r>
      <w:r w:rsidR="000342BA" w:rsidRPr="00DB52C1">
        <w:rPr>
          <w:rFonts w:ascii="Georgia" w:hAnsi="Georgia" w:cs="Arial"/>
        </w:rPr>
        <w:t xml:space="preserve"> and cardiomyopathies</w:t>
      </w:r>
      <w:r w:rsidR="00421F44" w:rsidRPr="00DB52C1">
        <w:rPr>
          <w:rFonts w:ascii="Georgia" w:hAnsi="Georgia" w:cs="Arial"/>
        </w:rPr>
        <w:t xml:space="preserve"> (secondary TR).</w:t>
      </w:r>
      <w:r w:rsidR="00BE1870" w:rsidRPr="00DB52C1">
        <w:rPr>
          <w:rFonts w:ascii="Georgia" w:hAnsi="Georgia" w:cs="Arial"/>
        </w:rPr>
        <w:t xml:space="preserve"> </w:t>
      </w:r>
      <w:proofErr w:type="spellStart"/>
      <w:r w:rsidR="00B70A0B">
        <w:rPr>
          <w:rFonts w:ascii="Georgia" w:hAnsi="Georgia" w:cs="Arial"/>
        </w:rPr>
        <w:t>TriClip</w:t>
      </w:r>
      <w:proofErr w:type="spellEnd"/>
      <w:r w:rsidR="008053E4" w:rsidRPr="005C24B4">
        <w:rPr>
          <w:rFonts w:ascii="Georgia" w:eastAsia="SimSun" w:hAnsi="Georgia" w:cstheme="minorHAnsi"/>
          <w:iCs/>
          <w:kern w:val="28"/>
          <w:lang w:eastAsia="zh-CN"/>
        </w:rPr>
        <w:t>™</w:t>
      </w:r>
      <w:r w:rsidR="00B70A0B">
        <w:rPr>
          <w:rFonts w:ascii="Georgia" w:hAnsi="Georgia" w:cs="Arial"/>
        </w:rPr>
        <w:t xml:space="preserve"> TEER </w:t>
      </w:r>
      <w:r w:rsidR="00B70A0B" w:rsidRPr="00DB52C1">
        <w:rPr>
          <w:rFonts w:ascii="Georgia" w:hAnsi="Georgia" w:cs="Arial"/>
        </w:rPr>
        <w:t>offers</w:t>
      </w:r>
      <w:r w:rsidR="00661F4F" w:rsidRPr="00DB52C1">
        <w:rPr>
          <w:rFonts w:ascii="Georgia" w:hAnsi="Georgia" w:cs="Arial"/>
        </w:rPr>
        <w:t xml:space="preserve"> a safe and effective alternative option for patients who remain symptomatic despite</w:t>
      </w:r>
      <w:r w:rsidR="00BE71C0" w:rsidRPr="00DB52C1">
        <w:rPr>
          <w:rFonts w:ascii="Georgia" w:hAnsi="Georgia" w:cs="Arial"/>
        </w:rPr>
        <w:t xml:space="preserve"> optimal</w:t>
      </w:r>
      <w:r w:rsidR="00661F4F" w:rsidRPr="00DB52C1">
        <w:rPr>
          <w:rFonts w:ascii="Georgia" w:hAnsi="Georgia" w:cs="Arial"/>
        </w:rPr>
        <w:t xml:space="preserve"> guideline-directed medical therapy.</w:t>
      </w:r>
      <w:r w:rsidR="006639BB" w:rsidRPr="00DB52C1">
        <w:rPr>
          <w:rFonts w:ascii="Georgia" w:hAnsi="Georgia" w:cs="Arial"/>
        </w:rPr>
        <w:t xml:space="preserve"> </w:t>
      </w:r>
      <w:proofErr w:type="spellStart"/>
      <w:r w:rsidR="004771F3" w:rsidRPr="00DB52C1">
        <w:rPr>
          <w:rFonts w:ascii="Georgia" w:hAnsi="Georgia" w:cs="Arial"/>
        </w:rPr>
        <w:t>TriClip</w:t>
      </w:r>
      <w:proofErr w:type="spellEnd"/>
      <w:r w:rsidR="008053E4" w:rsidRPr="005C24B4">
        <w:rPr>
          <w:rFonts w:ascii="Georgia" w:eastAsia="SimSun" w:hAnsi="Georgia" w:cstheme="minorHAnsi"/>
          <w:iCs/>
          <w:kern w:val="28"/>
          <w:lang w:eastAsia="zh-CN"/>
        </w:rPr>
        <w:t>™</w:t>
      </w:r>
      <w:r w:rsidR="004771F3" w:rsidRPr="00DB52C1">
        <w:rPr>
          <w:rFonts w:ascii="Georgia" w:hAnsi="Georgia" w:cs="Arial"/>
        </w:rPr>
        <w:t xml:space="preserve"> Therapy addresses a significant unmet clinical need for patients who otherwise are left to face the dismal prognosis of untreated TR.  </w:t>
      </w:r>
    </w:p>
    <w:p w14:paraId="1BF16361" w14:textId="77777777" w:rsidR="00E9217B" w:rsidRDefault="00E9217B" w:rsidP="000A2822">
      <w:pPr>
        <w:rPr>
          <w:rFonts w:ascii="Georgia" w:hAnsi="Georgia" w:cs="Arial"/>
        </w:rPr>
      </w:pPr>
    </w:p>
    <w:p w14:paraId="6CEAFB5F" w14:textId="29653577" w:rsidR="00BD54E0" w:rsidRDefault="00D67263" w:rsidP="000A2822">
      <w:pPr>
        <w:rPr>
          <w:rFonts w:ascii="Georgia" w:hAnsi="Georgia"/>
        </w:rPr>
      </w:pPr>
      <w:r>
        <w:rPr>
          <w:rFonts w:ascii="Georgia" w:hAnsi="Georgia"/>
        </w:rPr>
        <w:t xml:space="preserve">The </w:t>
      </w:r>
      <w:r w:rsidR="00640CD5">
        <w:rPr>
          <w:rFonts w:ascii="Georgia" w:hAnsi="Georgia"/>
        </w:rPr>
        <w:t xml:space="preserve">FDA </w:t>
      </w:r>
      <w:r w:rsidR="00640CD5" w:rsidRPr="009105B0">
        <w:rPr>
          <w:rFonts w:ascii="Georgia" w:hAnsi="Georgia"/>
        </w:rPr>
        <w:t xml:space="preserve">approved </w:t>
      </w:r>
      <w:r w:rsidR="00640CD5">
        <w:rPr>
          <w:rFonts w:ascii="Georgia" w:hAnsi="Georgia"/>
        </w:rPr>
        <w:t>Abbot</w:t>
      </w:r>
      <w:r>
        <w:rPr>
          <w:rFonts w:ascii="Georgia" w:hAnsi="Georgia"/>
        </w:rPr>
        <w:t>t</w:t>
      </w:r>
      <w:r w:rsidR="00640CD5">
        <w:rPr>
          <w:rFonts w:ascii="Georgia" w:hAnsi="Georgia"/>
        </w:rPr>
        <w:t xml:space="preserve">’s </w:t>
      </w:r>
      <w:r w:rsidR="00640CD5" w:rsidRPr="009105B0">
        <w:rPr>
          <w:rFonts w:ascii="Georgia" w:hAnsi="Georgia"/>
        </w:rPr>
        <w:t>first-of-its-kind </w:t>
      </w:r>
      <w:proofErr w:type="spellStart"/>
      <w:r w:rsidR="00640CD5" w:rsidRPr="009105B0">
        <w:rPr>
          <w:rFonts w:ascii="Georgia" w:hAnsi="Georgia"/>
        </w:rPr>
        <w:t>TriClip</w:t>
      </w:r>
      <w:proofErr w:type="spellEnd"/>
      <w:r w:rsidR="00640CD5" w:rsidRPr="009105B0">
        <w:rPr>
          <w:rFonts w:ascii="Georgia" w:hAnsi="Georgia"/>
        </w:rPr>
        <w:t xml:space="preserve">™ TEER system that's specifically designed for the treatment of TR. This approval follows the recommendation of the Circulatory System Devices Panel of the Medical Devices Advisory Committee for the FDA, whose vote confirmed 13 to 1, with 0 abstention that the benefits of </w:t>
      </w:r>
      <w:proofErr w:type="spellStart"/>
      <w:r w:rsidR="00640CD5" w:rsidRPr="009105B0">
        <w:rPr>
          <w:rFonts w:ascii="Georgia" w:hAnsi="Georgia"/>
        </w:rPr>
        <w:t>TriClip</w:t>
      </w:r>
      <w:proofErr w:type="spellEnd"/>
      <w:r w:rsidR="008053E4" w:rsidRPr="005C24B4">
        <w:rPr>
          <w:rFonts w:ascii="Georgia" w:eastAsia="SimSun" w:hAnsi="Georgia" w:cstheme="minorHAnsi"/>
          <w:iCs/>
          <w:kern w:val="28"/>
          <w:lang w:eastAsia="zh-CN"/>
        </w:rPr>
        <w:t>™</w:t>
      </w:r>
      <w:r w:rsidR="00640CD5" w:rsidRPr="009105B0">
        <w:rPr>
          <w:rFonts w:ascii="Georgia" w:hAnsi="Georgia"/>
        </w:rPr>
        <w:t xml:space="preserve"> </w:t>
      </w:r>
      <w:r w:rsidR="00791141">
        <w:rPr>
          <w:rFonts w:ascii="Georgia" w:hAnsi="Georgia"/>
        </w:rPr>
        <w:t xml:space="preserve">TEER </w:t>
      </w:r>
      <w:r w:rsidR="00640CD5" w:rsidRPr="009105B0">
        <w:rPr>
          <w:rFonts w:ascii="Georgia" w:hAnsi="Georgia"/>
        </w:rPr>
        <w:t>outweighed the risks.</w:t>
      </w:r>
    </w:p>
    <w:p w14:paraId="63FBCCB5" w14:textId="77777777" w:rsidR="00640CD5" w:rsidRDefault="00640CD5" w:rsidP="000A2822">
      <w:pPr>
        <w:rPr>
          <w:rFonts w:ascii="Georgia" w:hAnsi="Georgia"/>
        </w:rPr>
      </w:pPr>
    </w:p>
    <w:p w14:paraId="668E9130" w14:textId="53024B55" w:rsidR="00BD54E0" w:rsidRPr="0061501B" w:rsidRDefault="00BD54E0" w:rsidP="000A2822">
      <w:pPr>
        <w:rPr>
          <w:rFonts w:ascii="Georgia" w:hAnsi="Georgia" w:cstheme="minorHAnsi"/>
        </w:rPr>
      </w:pPr>
      <w:r w:rsidRPr="0061501B">
        <w:rPr>
          <w:rFonts w:ascii="Georgia" w:hAnsi="Georgia"/>
        </w:rPr>
        <w:t xml:space="preserve">Additionally, on July 2, 2025, the Centers for Medicare and Medicaid Services (CMS) issued a National Coverage Determination (NCD) to cover </w:t>
      </w:r>
      <w:r w:rsidR="00A75241">
        <w:rPr>
          <w:rFonts w:ascii="Georgia" w:hAnsi="Georgia"/>
        </w:rPr>
        <w:t>Tricuspid TEER (</w:t>
      </w:r>
      <w:r w:rsidRPr="0061501B">
        <w:rPr>
          <w:rFonts w:ascii="Georgia" w:hAnsi="Georgia"/>
        </w:rPr>
        <w:t>T-TEER</w:t>
      </w:r>
      <w:r w:rsidR="00A75241">
        <w:rPr>
          <w:rFonts w:ascii="Georgia" w:hAnsi="Georgia"/>
        </w:rPr>
        <w:t>)</w:t>
      </w:r>
      <w:r w:rsidRPr="0061501B">
        <w:rPr>
          <w:rFonts w:ascii="Georgia" w:hAnsi="Georgia"/>
        </w:rPr>
        <w:t xml:space="preserve"> under coverage with evidence development (CED). T</w:t>
      </w:r>
      <w:r w:rsidR="00B034BE">
        <w:rPr>
          <w:rFonts w:ascii="Georgia" w:hAnsi="Georgia"/>
        </w:rPr>
        <w:t>-</w:t>
      </w:r>
      <w:r w:rsidRPr="0061501B">
        <w:rPr>
          <w:rFonts w:ascii="Georgia" w:hAnsi="Georgia"/>
        </w:rPr>
        <w:t>TEER therapy is covered when furnished according to an FDA market-authorized indication and all the conditions listed in the NCD are met.</w:t>
      </w:r>
    </w:p>
    <w:p w14:paraId="3B33A814" w14:textId="77777777" w:rsidR="00BD15CE" w:rsidRDefault="00BD15CE" w:rsidP="000A2822">
      <w:pPr>
        <w:rPr>
          <w:rFonts w:ascii="Georgia" w:hAnsi="Georgia" w:cstheme="minorHAnsi"/>
          <w:b/>
          <w:bCs/>
          <w:sz w:val="24"/>
          <w:szCs w:val="24"/>
        </w:rPr>
      </w:pPr>
    </w:p>
    <w:p w14:paraId="087ED2F0" w14:textId="77777777" w:rsidR="00BD15CE" w:rsidRDefault="00BD15CE" w:rsidP="000A2822">
      <w:pPr>
        <w:rPr>
          <w:rFonts w:ascii="Georgia" w:hAnsi="Georgia" w:cs="Arial"/>
        </w:rPr>
      </w:pPr>
    </w:p>
    <w:p w14:paraId="05013CC3" w14:textId="77777777" w:rsidR="00E9217B" w:rsidRPr="00035CCB" w:rsidRDefault="00E9217B" w:rsidP="000A2822">
      <w:pPr>
        <w:rPr>
          <w:rFonts w:ascii="Georgia" w:hAnsi="Georgia" w:cstheme="minorHAnsi"/>
          <w:b/>
          <w:bCs/>
          <w:sz w:val="24"/>
          <w:szCs w:val="24"/>
        </w:rPr>
      </w:pPr>
      <w:r w:rsidRPr="00035CCB">
        <w:rPr>
          <w:rFonts w:ascii="Georgia" w:hAnsi="Georgia" w:cstheme="minorHAnsi"/>
          <w:b/>
          <w:bCs/>
          <w:sz w:val="24"/>
          <w:szCs w:val="24"/>
        </w:rPr>
        <w:t>Clinical Evidence Summary Highlights</w:t>
      </w:r>
    </w:p>
    <w:p w14:paraId="1E684D66" w14:textId="4D5A22F7" w:rsidR="00D9257B" w:rsidRPr="00D9257B" w:rsidRDefault="00D9257B" w:rsidP="000A2822">
      <w:pPr>
        <w:rPr>
          <w:rFonts w:ascii="Georgia" w:eastAsia="Calibri" w:hAnsi="Georgia" w:cs="Calibri"/>
        </w:rPr>
      </w:pPr>
      <w:r w:rsidRPr="00D9257B">
        <w:rPr>
          <w:rFonts w:ascii="Georgia" w:eastAsia="Calibri" w:hAnsi="Georgia" w:cs="Calibri"/>
        </w:rPr>
        <w:t xml:space="preserve">Clinical research has proven the safety and efficacy of the </w:t>
      </w:r>
      <w:proofErr w:type="spellStart"/>
      <w:r w:rsidRPr="00D9257B">
        <w:rPr>
          <w:rFonts w:ascii="Georgia" w:eastAsia="Calibri" w:hAnsi="Georgia" w:cs="Calibri"/>
        </w:rPr>
        <w:t>TriClip</w:t>
      </w:r>
      <w:proofErr w:type="spellEnd"/>
      <w:r w:rsidR="00AC4107" w:rsidRPr="005C24B4">
        <w:rPr>
          <w:rFonts w:ascii="Georgia" w:eastAsia="SimSun" w:hAnsi="Georgia" w:cstheme="minorHAnsi"/>
          <w:iCs/>
          <w:kern w:val="28"/>
          <w:lang w:eastAsia="zh-CN"/>
        </w:rPr>
        <w:t>™</w:t>
      </w:r>
      <w:r w:rsidR="00AC4107">
        <w:rPr>
          <w:rFonts w:ascii="Georgia" w:eastAsia="SimSun" w:hAnsi="Georgia" w:cstheme="minorHAnsi"/>
          <w:iCs/>
          <w:kern w:val="28"/>
          <w:lang w:eastAsia="zh-CN"/>
        </w:rPr>
        <w:t xml:space="preserve"> TEER</w:t>
      </w:r>
      <w:r w:rsidRPr="00D9257B">
        <w:rPr>
          <w:rFonts w:ascii="Georgia" w:eastAsia="Calibri" w:hAnsi="Georgia" w:cs="Calibri"/>
        </w:rPr>
        <w:t xml:space="preserve"> System based on the TRILUMINATE</w:t>
      </w:r>
      <w:r w:rsidR="00AC4107" w:rsidRPr="005C24B4">
        <w:rPr>
          <w:rFonts w:ascii="Georgia" w:eastAsia="SimSun" w:hAnsi="Georgia" w:cstheme="minorHAnsi"/>
          <w:iCs/>
          <w:kern w:val="28"/>
          <w:lang w:eastAsia="zh-CN"/>
        </w:rPr>
        <w:t>™</w:t>
      </w:r>
      <w:r w:rsidRPr="00D9257B">
        <w:rPr>
          <w:rFonts w:ascii="Georgia" w:eastAsia="Calibri" w:hAnsi="Georgia" w:cs="Calibri"/>
        </w:rPr>
        <w:t xml:space="preserve"> Pivotal randomized controlled trial (RCT).</w:t>
      </w:r>
      <w:r w:rsidRPr="00D9257B">
        <w:rPr>
          <w:rFonts w:ascii="Georgia" w:eastAsia="Calibri" w:hAnsi="Georgia" w:cs="Arial"/>
        </w:rPr>
        <w:t xml:space="preserve"> </w:t>
      </w:r>
      <w:r w:rsidRPr="00D9257B">
        <w:rPr>
          <w:rFonts w:ascii="Georgia" w:eastAsia="Calibri" w:hAnsi="Georgia" w:cs="Calibri"/>
        </w:rPr>
        <w:t>The TRILUMINATE</w:t>
      </w:r>
      <w:r w:rsidR="00AC4107" w:rsidRPr="005C24B4">
        <w:rPr>
          <w:rFonts w:ascii="Georgia" w:eastAsia="SimSun" w:hAnsi="Georgia" w:cstheme="minorHAnsi"/>
          <w:iCs/>
          <w:kern w:val="28"/>
          <w:lang w:eastAsia="zh-CN"/>
        </w:rPr>
        <w:t>™</w:t>
      </w:r>
      <w:r w:rsidRPr="00D9257B">
        <w:rPr>
          <w:rFonts w:ascii="Georgia" w:eastAsia="Calibri" w:hAnsi="Georgia" w:cs="Calibri"/>
        </w:rPr>
        <w:t xml:space="preserve"> Pivotal study is a multi-center, prospective, open-label RCT conducted across 65 sites in the US, Canada, and Europe (</w:t>
      </w:r>
      <w:proofErr w:type="spellStart"/>
      <w:r w:rsidRPr="00D9257B">
        <w:rPr>
          <w:rFonts w:ascii="Georgia" w:eastAsia="Calibri" w:hAnsi="Georgia" w:cs="Calibri"/>
        </w:rPr>
        <w:t>Sorajja</w:t>
      </w:r>
      <w:proofErr w:type="spellEnd"/>
      <w:r w:rsidRPr="00D9257B">
        <w:rPr>
          <w:rFonts w:ascii="Georgia" w:eastAsia="Calibri" w:hAnsi="Georgia" w:cs="Calibri"/>
        </w:rPr>
        <w:t xml:space="preserve"> et al., 2023). Patients were randomized 1:1 to receive either Tricuspid TEER using the </w:t>
      </w:r>
      <w:proofErr w:type="spellStart"/>
      <w:r w:rsidRPr="00D9257B">
        <w:rPr>
          <w:rFonts w:ascii="Georgia" w:eastAsia="Calibri" w:hAnsi="Georgia" w:cs="Calibri"/>
        </w:rPr>
        <w:t>TriClip</w:t>
      </w:r>
      <w:proofErr w:type="spellEnd"/>
      <w:r w:rsidR="00D57931" w:rsidRPr="005C24B4">
        <w:rPr>
          <w:rFonts w:ascii="Georgia" w:eastAsia="SimSun" w:hAnsi="Georgia" w:cstheme="minorHAnsi"/>
          <w:iCs/>
          <w:kern w:val="28"/>
          <w:lang w:eastAsia="zh-CN"/>
        </w:rPr>
        <w:t>™</w:t>
      </w:r>
      <w:r w:rsidRPr="00D9257B">
        <w:rPr>
          <w:rFonts w:ascii="Georgia" w:eastAsia="Calibri" w:hAnsi="Georgia" w:cs="Calibri"/>
        </w:rPr>
        <w:t xml:space="preserve"> </w:t>
      </w:r>
      <w:r w:rsidR="00D57931">
        <w:rPr>
          <w:rFonts w:ascii="Georgia" w:eastAsia="Calibri" w:hAnsi="Georgia" w:cs="Calibri"/>
        </w:rPr>
        <w:t xml:space="preserve">TEER </w:t>
      </w:r>
      <w:r w:rsidRPr="00D9257B">
        <w:rPr>
          <w:rFonts w:ascii="Georgia" w:eastAsia="Calibri" w:hAnsi="Georgia" w:cs="Calibri"/>
        </w:rPr>
        <w:t xml:space="preserve">System or medical therapy (MT) alone. The primary analysis population included the first 350 randomized patients and included follow-up through 1 year. </w:t>
      </w:r>
      <w:r w:rsidRPr="00D9257B">
        <w:rPr>
          <w:rFonts w:ascii="Georgia" w:eastAsia="Calibri" w:hAnsi="Georgia" w:cs="Arial"/>
        </w:rPr>
        <w:t xml:space="preserve">This RCT met both the primary endpoint and the secondary safety endpoints, demonstrating that the device is safe and effective. The </w:t>
      </w:r>
      <w:proofErr w:type="spellStart"/>
      <w:r w:rsidRPr="00D9257B">
        <w:rPr>
          <w:rFonts w:ascii="Georgia" w:eastAsia="Calibri" w:hAnsi="Georgia" w:cs="Arial"/>
        </w:rPr>
        <w:t>TriClip</w:t>
      </w:r>
      <w:proofErr w:type="spellEnd"/>
      <w:r w:rsidR="007D0D7A" w:rsidRPr="005C24B4">
        <w:rPr>
          <w:rFonts w:ascii="Georgia" w:eastAsia="SimSun" w:hAnsi="Georgia" w:cstheme="minorHAnsi"/>
          <w:iCs/>
          <w:kern w:val="28"/>
          <w:lang w:eastAsia="zh-CN"/>
        </w:rPr>
        <w:t>™</w:t>
      </w:r>
      <w:r w:rsidRPr="00D9257B">
        <w:rPr>
          <w:rFonts w:ascii="Georgia" w:eastAsia="Calibri" w:hAnsi="Georgia" w:cs="Arial"/>
        </w:rPr>
        <w:t xml:space="preserve"> procedure was very safe with no operative mortality or urgent cardiac surgery for </w:t>
      </w:r>
      <w:proofErr w:type="spellStart"/>
      <w:r w:rsidRPr="00D9257B">
        <w:rPr>
          <w:rFonts w:ascii="Georgia" w:eastAsia="Calibri" w:hAnsi="Georgia" w:cs="Arial"/>
        </w:rPr>
        <w:t>TriClip</w:t>
      </w:r>
      <w:proofErr w:type="spellEnd"/>
      <w:r w:rsidR="007D0D7A" w:rsidRPr="005C24B4">
        <w:rPr>
          <w:rFonts w:ascii="Georgia" w:eastAsia="SimSun" w:hAnsi="Georgia" w:cstheme="minorHAnsi"/>
          <w:iCs/>
          <w:kern w:val="28"/>
          <w:lang w:eastAsia="zh-CN"/>
        </w:rPr>
        <w:t>™</w:t>
      </w:r>
      <w:r w:rsidR="00A511B6">
        <w:rPr>
          <w:rFonts w:ascii="Georgia" w:eastAsia="SimSun" w:hAnsi="Georgia" w:cstheme="minorHAnsi"/>
          <w:iCs/>
          <w:kern w:val="28"/>
          <w:lang w:eastAsia="zh-CN"/>
        </w:rPr>
        <w:t xml:space="preserve"> TEER</w:t>
      </w:r>
      <w:r w:rsidRPr="00D9257B">
        <w:rPr>
          <w:rFonts w:ascii="Georgia" w:eastAsia="Calibri" w:hAnsi="Georgia" w:cs="Arial"/>
        </w:rPr>
        <w:t>-related adverse events, and extremely low rates of cardiovascular mortality and new onset renal failure.</w:t>
      </w:r>
    </w:p>
    <w:p w14:paraId="226E0617" w14:textId="77777777" w:rsidR="00D9257B" w:rsidRPr="00D9257B" w:rsidRDefault="00D9257B" w:rsidP="000A2822">
      <w:pPr>
        <w:rPr>
          <w:rFonts w:ascii="Georgia" w:eastAsia="Calibri" w:hAnsi="Georgia" w:cs="Calibri"/>
        </w:rPr>
      </w:pPr>
    </w:p>
    <w:p w14:paraId="021E8439" w14:textId="77777777" w:rsidR="00D9257B" w:rsidRPr="00D9257B" w:rsidRDefault="00D9257B" w:rsidP="000A2822">
      <w:pPr>
        <w:rPr>
          <w:rFonts w:ascii="Georgia" w:eastAsia="Calibri" w:hAnsi="Georgia" w:cs="Calibri"/>
          <w:sz w:val="8"/>
          <w:szCs w:val="8"/>
          <w:u w:val="single"/>
        </w:rPr>
      </w:pPr>
    </w:p>
    <w:p w14:paraId="67C32704" w14:textId="0698F1D1" w:rsidR="00D9257B" w:rsidRPr="00D9257B" w:rsidRDefault="00D9257B" w:rsidP="000A2822">
      <w:pPr>
        <w:rPr>
          <w:rFonts w:ascii="Georgia" w:eastAsia="Calibri" w:hAnsi="Georgia" w:cs="Calibri"/>
        </w:rPr>
      </w:pPr>
      <w:r w:rsidRPr="00D9257B">
        <w:rPr>
          <w:rFonts w:ascii="Georgia" w:eastAsia="Calibri" w:hAnsi="Georgia" w:cs="Calibri"/>
        </w:rPr>
        <w:t xml:space="preserve">The primary endpoint, a hierarchal composite of all-cause mortality or tricuspid valve surgery, heart failure hospitalization, and improvement in quality of life (QoL) measured by the </w:t>
      </w:r>
      <w:r w:rsidR="00DA33A7" w:rsidRPr="00DA33A7">
        <w:rPr>
          <w:rFonts w:ascii="Georgia" w:eastAsia="Calibri" w:hAnsi="Georgia" w:cs="Calibri"/>
        </w:rPr>
        <w:t xml:space="preserve">Kansas City Cardiomyopathy Questionnaire (KCCQ) </w:t>
      </w:r>
      <w:r w:rsidRPr="00D9257B">
        <w:rPr>
          <w:rFonts w:ascii="Georgia" w:eastAsia="Calibri" w:hAnsi="Georgia" w:cs="Calibri"/>
        </w:rPr>
        <w:t xml:space="preserve">at one year, was met (win ratio [WR]: 1.44, 95% CI: 1.03, 2.08], </w:t>
      </w:r>
      <w:r w:rsidRPr="00D9257B">
        <w:rPr>
          <w:rFonts w:ascii="Georgia" w:eastAsia="Calibri" w:hAnsi="Georgia" w:cs="Calibri"/>
          <w:b/>
          <w:bCs/>
        </w:rPr>
        <w:t>p=0.0311</w:t>
      </w:r>
      <w:r w:rsidRPr="00D9257B">
        <w:rPr>
          <w:rFonts w:ascii="Georgia" w:eastAsia="Calibri" w:hAnsi="Georgia" w:cs="Calibri"/>
        </w:rPr>
        <w:t xml:space="preserve">, indicating that Tricuspid TEER with </w:t>
      </w:r>
      <w:r w:rsidR="00A511B6">
        <w:rPr>
          <w:rFonts w:ascii="Georgia" w:eastAsia="Calibri" w:hAnsi="Georgia" w:cs="Calibri"/>
        </w:rPr>
        <w:t xml:space="preserve">the </w:t>
      </w:r>
      <w:proofErr w:type="spellStart"/>
      <w:r w:rsidRPr="00D9257B">
        <w:rPr>
          <w:rFonts w:ascii="Georgia" w:eastAsia="Calibri" w:hAnsi="Georgia" w:cs="Calibri"/>
        </w:rPr>
        <w:t>TriClip</w:t>
      </w:r>
      <w:proofErr w:type="spellEnd"/>
      <w:r w:rsidR="00A511B6" w:rsidRPr="005C24B4">
        <w:rPr>
          <w:rFonts w:ascii="Georgia" w:eastAsia="SimSun" w:hAnsi="Georgia" w:cstheme="minorHAnsi"/>
          <w:iCs/>
          <w:kern w:val="28"/>
          <w:lang w:eastAsia="zh-CN"/>
        </w:rPr>
        <w:t>™</w:t>
      </w:r>
      <w:r w:rsidRPr="00D9257B">
        <w:rPr>
          <w:rFonts w:ascii="Georgia" w:eastAsia="Calibri" w:hAnsi="Georgia" w:cs="Calibri"/>
        </w:rPr>
        <w:t xml:space="preserve"> </w:t>
      </w:r>
      <w:r w:rsidR="00A511B6">
        <w:rPr>
          <w:rFonts w:ascii="Georgia" w:eastAsia="Calibri" w:hAnsi="Georgia" w:cs="Calibri"/>
        </w:rPr>
        <w:t xml:space="preserve">TEER System </w:t>
      </w:r>
      <w:r w:rsidRPr="00D9257B">
        <w:rPr>
          <w:rFonts w:ascii="Georgia" w:eastAsia="Calibri" w:hAnsi="Georgia" w:cs="Calibri"/>
        </w:rPr>
        <w:t xml:space="preserve">was </w:t>
      </w:r>
      <w:r w:rsidRPr="00D9257B">
        <w:rPr>
          <w:rFonts w:ascii="Georgia" w:eastAsia="Calibri" w:hAnsi="Georgia" w:cs="Calibri"/>
          <w:b/>
          <w:bCs/>
        </w:rPr>
        <w:t>superior</w:t>
      </w:r>
      <w:r w:rsidRPr="00D9257B">
        <w:rPr>
          <w:rFonts w:ascii="Georgia" w:eastAsia="Calibri" w:hAnsi="Georgia" w:cs="Calibri"/>
        </w:rPr>
        <w:t xml:space="preserve"> to medical therapy alone. </w:t>
      </w:r>
    </w:p>
    <w:p w14:paraId="44BCBA05" w14:textId="77777777" w:rsidR="00D9257B" w:rsidRPr="00D9257B" w:rsidRDefault="00D9257B" w:rsidP="000A2822">
      <w:pPr>
        <w:numPr>
          <w:ilvl w:val="0"/>
          <w:numId w:val="21"/>
        </w:numPr>
        <w:contextualSpacing/>
        <w:rPr>
          <w:rFonts w:ascii="Georgia" w:eastAsia="Calibri" w:hAnsi="Georgia" w:cs="Calibri"/>
        </w:rPr>
      </w:pPr>
      <w:r w:rsidRPr="00D9257B">
        <w:rPr>
          <w:rFonts w:ascii="Georgia" w:eastAsia="Calibri" w:hAnsi="Georgia" w:cs="Calibri"/>
        </w:rPr>
        <w:t>In addition to the intention-to-treat analysis above, the sensitivity analysis in the as-treated population was also met with [WR]: 1.55, 95% CI: 1.10 to 2.24 (</w:t>
      </w:r>
      <w:r w:rsidRPr="00D9257B">
        <w:rPr>
          <w:rFonts w:ascii="Georgia" w:eastAsia="Calibri" w:hAnsi="Georgia" w:cs="Calibri"/>
          <w:b/>
          <w:bCs/>
        </w:rPr>
        <w:t>P =0.0126</w:t>
      </w:r>
      <w:r w:rsidRPr="00D9257B">
        <w:rPr>
          <w:rFonts w:ascii="Georgia" w:eastAsia="Calibri" w:hAnsi="Georgia" w:cs="Calibri"/>
        </w:rPr>
        <w:t>).</w:t>
      </w:r>
    </w:p>
    <w:p w14:paraId="17391C13" w14:textId="77777777" w:rsidR="00D9257B" w:rsidRPr="00D9257B" w:rsidRDefault="00D9257B" w:rsidP="000A2822">
      <w:pPr>
        <w:ind w:left="720"/>
        <w:contextualSpacing/>
        <w:rPr>
          <w:rFonts w:ascii="Georgia" w:eastAsia="Calibri" w:hAnsi="Georgia" w:cs="Calibri"/>
        </w:rPr>
      </w:pPr>
    </w:p>
    <w:p w14:paraId="04F6B89B" w14:textId="1FD82C16" w:rsidR="00D9257B" w:rsidRPr="00D9257B" w:rsidRDefault="00D9257B" w:rsidP="000A2822">
      <w:pPr>
        <w:rPr>
          <w:rFonts w:ascii="Georgia" w:eastAsia="Calibri" w:hAnsi="Georgia" w:cs="Calibri"/>
        </w:rPr>
      </w:pPr>
      <w:r w:rsidRPr="00D9257B">
        <w:rPr>
          <w:rFonts w:ascii="Georgia" w:eastAsia="Calibri" w:hAnsi="Georgia" w:cs="Calibri"/>
        </w:rPr>
        <w:t xml:space="preserve">Besides the primary endpoint, several other outcomes were captured in this RCT that highlight the safety and effectiveness of </w:t>
      </w:r>
      <w:proofErr w:type="spellStart"/>
      <w:r w:rsidRPr="00D9257B">
        <w:rPr>
          <w:rFonts w:ascii="Georgia" w:eastAsia="Calibri" w:hAnsi="Georgia" w:cs="Calibri"/>
        </w:rPr>
        <w:t>TriClip</w:t>
      </w:r>
      <w:proofErr w:type="spellEnd"/>
      <w:r w:rsidR="00237EFA" w:rsidRPr="005C24B4">
        <w:rPr>
          <w:rFonts w:ascii="Georgia" w:eastAsia="SimSun" w:hAnsi="Georgia" w:cstheme="minorHAnsi"/>
          <w:iCs/>
          <w:kern w:val="28"/>
          <w:lang w:eastAsia="zh-CN"/>
        </w:rPr>
        <w:t>™</w:t>
      </w:r>
      <w:r w:rsidRPr="00D9257B">
        <w:rPr>
          <w:rFonts w:ascii="Georgia" w:eastAsia="Calibri" w:hAnsi="Georgia" w:cs="Calibri"/>
        </w:rPr>
        <w:t xml:space="preserve"> Therapy:</w:t>
      </w:r>
    </w:p>
    <w:p w14:paraId="0814D287" w14:textId="77777777" w:rsidR="00D9257B" w:rsidRPr="00D9257B" w:rsidRDefault="00D9257B" w:rsidP="000A2822">
      <w:pPr>
        <w:rPr>
          <w:rFonts w:ascii="Georgia" w:eastAsia="Calibri" w:hAnsi="Georgia" w:cs="Calibri"/>
        </w:rPr>
      </w:pPr>
    </w:p>
    <w:p w14:paraId="48461494" w14:textId="77777777" w:rsidR="005A67DB" w:rsidRPr="00EA470A" w:rsidRDefault="005A67DB" w:rsidP="000A2822">
      <w:pPr>
        <w:pStyle w:val="ListParagraph"/>
        <w:numPr>
          <w:ilvl w:val="0"/>
          <w:numId w:val="21"/>
        </w:numPr>
        <w:rPr>
          <w:rFonts w:ascii="Georgia" w:hAnsi="Georgia" w:cstheme="minorHAnsi"/>
        </w:rPr>
      </w:pPr>
      <w:r>
        <w:rPr>
          <w:rFonts w:ascii="Georgia" w:hAnsi="Georgia" w:cstheme="minorHAnsi"/>
        </w:rPr>
        <w:t>The</w:t>
      </w:r>
      <w:r w:rsidRPr="00EA470A">
        <w:rPr>
          <w:rFonts w:ascii="Georgia" w:hAnsi="Georgia" w:cstheme="minorHAnsi"/>
        </w:rPr>
        <w:t xml:space="preserve"> 2-year outcome analysis of the </w:t>
      </w:r>
      <w:r>
        <w:rPr>
          <w:rFonts w:ascii="Georgia" w:hAnsi="Georgia" w:cstheme="minorHAnsi"/>
        </w:rPr>
        <w:t>RCT indicated that</w:t>
      </w:r>
      <w:r w:rsidRPr="00EA470A">
        <w:rPr>
          <w:rFonts w:ascii="Georgia" w:hAnsi="Georgia" w:cstheme="minorHAnsi"/>
        </w:rPr>
        <w:t xml:space="preserve"> the annualized rate of recurrent heart failure hospitalizations through 2 years was </w:t>
      </w:r>
      <w:r w:rsidRPr="00C22D50">
        <w:rPr>
          <w:rFonts w:ascii="Georgia" w:hAnsi="Georgia" w:cstheme="minorHAnsi"/>
          <w:b/>
          <w:bCs/>
        </w:rPr>
        <w:t>significantly lower</w:t>
      </w:r>
      <w:r w:rsidRPr="00EA470A">
        <w:rPr>
          <w:rFonts w:ascii="Georgia" w:hAnsi="Georgia" w:cstheme="minorHAnsi"/>
        </w:rPr>
        <w:t xml:space="preserve"> with tricuspid TEER compared with control (0.19 event per patient-year versus 0.26 event per patient-year</w:t>
      </w:r>
      <w:r>
        <w:rPr>
          <w:rFonts w:ascii="Georgia" w:hAnsi="Georgia" w:cstheme="minorHAnsi"/>
        </w:rPr>
        <w:t xml:space="preserve">, </w:t>
      </w:r>
      <w:r w:rsidRPr="00D047C6">
        <w:rPr>
          <w:rFonts w:ascii="Georgia" w:hAnsi="Georgia" w:cstheme="minorHAnsi"/>
          <w:b/>
          <w:bCs/>
        </w:rPr>
        <w:t>p=0.02</w:t>
      </w:r>
      <w:r>
        <w:rPr>
          <w:rFonts w:ascii="Georgia" w:hAnsi="Georgia" w:cstheme="minorHAnsi"/>
        </w:rPr>
        <w:t>).</w:t>
      </w:r>
    </w:p>
    <w:p w14:paraId="6AE91BBE" w14:textId="77777777" w:rsidR="005A67DB" w:rsidRDefault="005A67DB" w:rsidP="000A2822">
      <w:pPr>
        <w:ind w:left="720"/>
        <w:contextualSpacing/>
        <w:rPr>
          <w:rFonts w:ascii="Georgia" w:eastAsia="Calibri" w:hAnsi="Georgia" w:cs="Calibri"/>
          <w:b/>
          <w:bCs/>
        </w:rPr>
      </w:pPr>
    </w:p>
    <w:p w14:paraId="21DD2BB5" w14:textId="351111EA" w:rsidR="00D9257B" w:rsidRPr="00D9257B" w:rsidRDefault="00D9257B" w:rsidP="000A2822">
      <w:pPr>
        <w:numPr>
          <w:ilvl w:val="0"/>
          <w:numId w:val="21"/>
        </w:numPr>
        <w:contextualSpacing/>
        <w:rPr>
          <w:rFonts w:ascii="Georgia" w:eastAsia="Calibri" w:hAnsi="Georgia" w:cs="Calibri"/>
          <w:b/>
          <w:bCs/>
        </w:rPr>
      </w:pPr>
      <w:r w:rsidRPr="00D9257B">
        <w:rPr>
          <w:rFonts w:ascii="Georgia" w:eastAsia="Calibri" w:hAnsi="Georgia" w:cs="Calibri"/>
          <w:b/>
          <w:bCs/>
        </w:rPr>
        <w:t xml:space="preserve">Changes in quality of life </w:t>
      </w:r>
      <w:r w:rsidRPr="00D9257B">
        <w:rPr>
          <w:rFonts w:ascii="Georgia" w:eastAsia="Calibri" w:hAnsi="Georgia" w:cs="Calibri"/>
        </w:rPr>
        <w:t>were measured via the</w:t>
      </w:r>
      <w:r w:rsidR="009C6C3B">
        <w:rPr>
          <w:rFonts w:ascii="Georgia" w:eastAsia="Calibri" w:hAnsi="Georgia" w:cs="Calibri"/>
        </w:rPr>
        <w:t xml:space="preserve"> KCCQ instrument.</w:t>
      </w:r>
      <w:r w:rsidRPr="00D9257B">
        <w:rPr>
          <w:rFonts w:ascii="Calibri" w:eastAsia="Calibri" w:hAnsi="Calibri" w:cs="Arial"/>
        </w:rPr>
        <w:t xml:space="preserve"> </w:t>
      </w:r>
      <w:r w:rsidRPr="00D9257B">
        <w:rPr>
          <w:rFonts w:ascii="Georgia" w:eastAsia="Calibri" w:hAnsi="Georgia" w:cs="Calibri"/>
        </w:rPr>
        <w:t>As noted by Spertus et al 2020, “a change of 5 points is considered to be a small but clinically important change, whereas changes of 10 and 20 points are considered moderate-to-large”.</w:t>
      </w:r>
    </w:p>
    <w:p w14:paraId="3CE28E1A" w14:textId="4A576993" w:rsidR="00D9257B" w:rsidRPr="00D9257B" w:rsidRDefault="002E7C43" w:rsidP="000A2822">
      <w:pPr>
        <w:numPr>
          <w:ilvl w:val="1"/>
          <w:numId w:val="21"/>
        </w:numPr>
        <w:contextualSpacing/>
        <w:rPr>
          <w:rFonts w:ascii="Georgia" w:eastAsia="Calibri" w:hAnsi="Georgia" w:cs="Calibri"/>
        </w:rPr>
      </w:pPr>
      <w:r w:rsidRPr="002E7C43">
        <w:rPr>
          <w:rFonts w:ascii="Georgia" w:eastAsia="Calibri" w:hAnsi="Georgia" w:cs="Calibri"/>
        </w:rPr>
        <w:t xml:space="preserve">Adjusting for the baseline KCCQ-OS value, the analysis of the covariance model showed a </w:t>
      </w:r>
      <w:r w:rsidRPr="002E7C43">
        <w:rPr>
          <w:rFonts w:ascii="Georgia" w:eastAsia="Calibri" w:hAnsi="Georgia" w:cs="Calibri"/>
          <w:b/>
          <w:bCs/>
        </w:rPr>
        <w:t>significantly greater improvement in the Device group</w:t>
      </w:r>
      <w:r w:rsidRPr="002E7C43">
        <w:rPr>
          <w:rFonts w:ascii="Georgia" w:eastAsia="Calibri" w:hAnsi="Georgia" w:cs="Calibri"/>
        </w:rPr>
        <w:t xml:space="preserve"> compared to the </w:t>
      </w:r>
      <w:r w:rsidR="00DA41FF">
        <w:rPr>
          <w:rFonts w:ascii="Georgia" w:eastAsia="Calibri" w:hAnsi="Georgia" w:cs="Calibri"/>
        </w:rPr>
        <w:t>MT</w:t>
      </w:r>
      <w:r w:rsidRPr="002E7C43">
        <w:rPr>
          <w:rFonts w:ascii="Georgia" w:eastAsia="Calibri" w:hAnsi="Georgia" w:cs="Calibri"/>
        </w:rPr>
        <w:t xml:space="preserve"> group (12.34 vs. 0.61, </w:t>
      </w:r>
      <w:r w:rsidRPr="002E7C43">
        <w:rPr>
          <w:rFonts w:ascii="Georgia" w:eastAsia="Calibri" w:hAnsi="Georgia" w:cs="Calibri"/>
          <w:b/>
          <w:bCs/>
        </w:rPr>
        <w:t>p&lt;0.0001</w:t>
      </w:r>
      <w:r w:rsidRPr="002E7C43">
        <w:rPr>
          <w:rFonts w:ascii="Georgia" w:eastAsia="Calibri" w:hAnsi="Georgia" w:cs="Calibri"/>
        </w:rPr>
        <w:t>).</w:t>
      </w:r>
      <w:r w:rsidRPr="002E7C43">
        <w:t xml:space="preserve"> </w:t>
      </w:r>
      <w:r>
        <w:rPr>
          <w:rFonts w:ascii="Georgia" w:eastAsia="Calibri" w:hAnsi="Georgia" w:cs="Calibri"/>
        </w:rPr>
        <w:t>The</w:t>
      </w:r>
      <w:r w:rsidRPr="002E7C43">
        <w:rPr>
          <w:rFonts w:ascii="Georgia" w:eastAsia="Calibri" w:hAnsi="Georgia" w:cs="Calibri"/>
        </w:rPr>
        <w:t xml:space="preserve"> device group </w:t>
      </w:r>
      <w:r>
        <w:rPr>
          <w:rFonts w:ascii="Georgia" w:eastAsia="Calibri" w:hAnsi="Georgia" w:cs="Calibri"/>
        </w:rPr>
        <w:t xml:space="preserve">had </w:t>
      </w:r>
      <w:r w:rsidRPr="002E7C43">
        <w:rPr>
          <w:rFonts w:ascii="Georgia" w:eastAsia="Calibri" w:hAnsi="Georgia" w:cs="Calibri"/>
        </w:rPr>
        <w:t xml:space="preserve">an </w:t>
      </w:r>
      <w:r>
        <w:rPr>
          <w:rFonts w:ascii="Georgia" w:eastAsia="Calibri" w:hAnsi="Georgia" w:cs="Calibri"/>
        </w:rPr>
        <w:t xml:space="preserve">average </w:t>
      </w:r>
      <w:r w:rsidRPr="002E7C43">
        <w:rPr>
          <w:rFonts w:ascii="Georgia" w:eastAsia="Calibri" w:hAnsi="Georgia" w:cs="Calibri"/>
        </w:rPr>
        <w:t>increase in KCCQ-OS score of 11.7 more points (95% CI: 6.8 to 16.6) than the MT group from baseline to one year</w:t>
      </w:r>
      <w:r w:rsidR="0021489A">
        <w:rPr>
          <w:rFonts w:ascii="Georgia" w:eastAsia="Calibri" w:hAnsi="Georgia" w:cs="Calibri"/>
        </w:rPr>
        <w:t>.</w:t>
      </w:r>
    </w:p>
    <w:p w14:paraId="5A7262FF" w14:textId="77777777" w:rsidR="00D9257B" w:rsidRPr="00D9257B" w:rsidRDefault="00D9257B" w:rsidP="000A2822">
      <w:pPr>
        <w:rPr>
          <w:rFonts w:ascii="Georgia" w:eastAsia="Calibri" w:hAnsi="Georgia" w:cs="Calibri"/>
        </w:rPr>
      </w:pPr>
    </w:p>
    <w:p w14:paraId="3332EDD2" w14:textId="77777777" w:rsidR="003D1676" w:rsidRPr="003D1676" w:rsidRDefault="003D1676" w:rsidP="000A2822">
      <w:pPr>
        <w:pStyle w:val="ListParagraph"/>
        <w:numPr>
          <w:ilvl w:val="0"/>
          <w:numId w:val="21"/>
        </w:numPr>
        <w:rPr>
          <w:rFonts w:ascii="Georgia" w:eastAsia="Calibri" w:hAnsi="Georgia" w:cs="Calibri"/>
          <w:sz w:val="22"/>
          <w:szCs w:val="22"/>
        </w:rPr>
      </w:pPr>
      <w:r w:rsidRPr="003D1676">
        <w:rPr>
          <w:rFonts w:ascii="Georgia" w:eastAsia="Calibri" w:hAnsi="Georgia" w:cs="Calibri"/>
          <w:sz w:val="22"/>
          <w:szCs w:val="22"/>
        </w:rPr>
        <w:lastRenderedPageBreak/>
        <w:t xml:space="preserve">The proportion of patients categorized as New York Heart Association (NYHA) functional class I/II improved from 46% at baseline to 84% at 12 months for the Device group versus 47% to 59% for the Control group, indicating </w:t>
      </w:r>
      <w:r w:rsidRPr="003D1676">
        <w:rPr>
          <w:rFonts w:ascii="Georgia" w:eastAsia="Calibri" w:hAnsi="Georgia" w:cs="Calibri"/>
          <w:b/>
          <w:bCs/>
          <w:sz w:val="22"/>
          <w:szCs w:val="22"/>
        </w:rPr>
        <w:t>significant symptomatic benefit</w:t>
      </w:r>
      <w:r w:rsidRPr="003D1676">
        <w:rPr>
          <w:rFonts w:ascii="Georgia" w:eastAsia="Calibri" w:hAnsi="Georgia" w:cs="Calibri"/>
          <w:sz w:val="22"/>
          <w:szCs w:val="22"/>
        </w:rPr>
        <w:t xml:space="preserve"> from the device.</w:t>
      </w:r>
    </w:p>
    <w:p w14:paraId="39A1A26B" w14:textId="77777777" w:rsidR="003D1676" w:rsidRDefault="003D1676" w:rsidP="000A2822">
      <w:pPr>
        <w:ind w:left="720"/>
        <w:contextualSpacing/>
        <w:rPr>
          <w:rFonts w:ascii="Georgia" w:eastAsia="Calibri" w:hAnsi="Georgia" w:cs="Calibri"/>
        </w:rPr>
      </w:pPr>
    </w:p>
    <w:p w14:paraId="714CAB86" w14:textId="431FFA45" w:rsidR="00D9257B" w:rsidRPr="00D9257B" w:rsidRDefault="00D9257B" w:rsidP="000A2822">
      <w:pPr>
        <w:numPr>
          <w:ilvl w:val="0"/>
          <w:numId w:val="21"/>
        </w:numPr>
        <w:contextualSpacing/>
        <w:rPr>
          <w:rFonts w:ascii="Georgia" w:eastAsia="Calibri" w:hAnsi="Georgia" w:cs="Calibri"/>
        </w:rPr>
      </w:pPr>
      <w:r w:rsidRPr="00D9257B">
        <w:rPr>
          <w:rFonts w:ascii="Georgia" w:eastAsia="Calibri" w:hAnsi="Georgia" w:cs="Calibri"/>
        </w:rPr>
        <w:t xml:space="preserve">The </w:t>
      </w:r>
      <w:proofErr w:type="spellStart"/>
      <w:r w:rsidRPr="00D9257B">
        <w:rPr>
          <w:rFonts w:ascii="Georgia" w:eastAsia="Calibri" w:hAnsi="Georgia" w:cs="Calibri"/>
        </w:rPr>
        <w:t>TriClip</w:t>
      </w:r>
      <w:proofErr w:type="spellEnd"/>
      <w:r w:rsidR="00237EFA" w:rsidRPr="005C24B4">
        <w:rPr>
          <w:rFonts w:ascii="Georgia" w:eastAsia="SimSun" w:hAnsi="Georgia" w:cstheme="minorHAnsi"/>
          <w:iCs/>
          <w:kern w:val="28"/>
          <w:lang w:eastAsia="zh-CN"/>
        </w:rPr>
        <w:t>™</w:t>
      </w:r>
      <w:r w:rsidRPr="00D9257B">
        <w:rPr>
          <w:rFonts w:ascii="Georgia" w:eastAsia="Calibri" w:hAnsi="Georgia" w:cs="Calibri"/>
        </w:rPr>
        <w:t xml:space="preserve"> device was designed to reduce TR and the RCT demonstrated that the device achieved this purpose: at 30 days, </w:t>
      </w:r>
      <w:r w:rsidRPr="00D9257B">
        <w:rPr>
          <w:rFonts w:ascii="Georgia" w:eastAsia="Calibri" w:hAnsi="Georgia" w:cs="Calibri"/>
          <w:b/>
          <w:bCs/>
        </w:rPr>
        <w:t>TR reduction to moderate or less was achieved in 87.0%</w:t>
      </w:r>
      <w:r w:rsidRPr="00D9257B">
        <w:rPr>
          <w:rFonts w:ascii="Georgia" w:eastAsia="Calibri" w:hAnsi="Georgia" w:cs="Calibri"/>
        </w:rPr>
        <w:t xml:space="preserve"> of the Device group, vs. only 5.4% of the Control group </w:t>
      </w:r>
      <w:r w:rsidRPr="00D9257B">
        <w:rPr>
          <w:rFonts w:ascii="Georgia" w:eastAsia="Calibri" w:hAnsi="Georgia" w:cs="Calibri"/>
          <w:b/>
          <w:bCs/>
        </w:rPr>
        <w:t>(p&lt;0.0001).</w:t>
      </w:r>
    </w:p>
    <w:p w14:paraId="255D1A2F" w14:textId="77777777" w:rsidR="00D9257B" w:rsidRPr="00D9257B" w:rsidRDefault="00D9257B" w:rsidP="000A2822">
      <w:pPr>
        <w:rPr>
          <w:rFonts w:ascii="Georgia" w:eastAsia="Calibri" w:hAnsi="Georgia" w:cs="Calibri"/>
        </w:rPr>
      </w:pPr>
    </w:p>
    <w:p w14:paraId="7FC24321" w14:textId="77777777" w:rsidR="00D9257B" w:rsidRPr="00D9257B" w:rsidRDefault="00D9257B" w:rsidP="000A2822">
      <w:pPr>
        <w:numPr>
          <w:ilvl w:val="0"/>
          <w:numId w:val="21"/>
        </w:numPr>
        <w:contextualSpacing/>
        <w:rPr>
          <w:rFonts w:ascii="Georgia" w:eastAsia="Calibri" w:hAnsi="Georgia" w:cs="Calibri"/>
        </w:rPr>
      </w:pPr>
      <w:r w:rsidRPr="00D9257B">
        <w:rPr>
          <w:rFonts w:ascii="Georgia" w:eastAsia="Calibri" w:hAnsi="Georgia" w:cs="Calibri"/>
        </w:rPr>
        <w:t xml:space="preserve">98.3% of patients were </w:t>
      </w:r>
      <w:r w:rsidRPr="00D9257B">
        <w:rPr>
          <w:rFonts w:ascii="Georgia" w:eastAsia="Calibri" w:hAnsi="Georgia" w:cs="Calibri"/>
          <w:b/>
          <w:bCs/>
        </w:rPr>
        <w:t>free of major adverse events (MAEs)</w:t>
      </w:r>
      <w:r w:rsidRPr="00D9257B">
        <w:rPr>
          <w:rFonts w:ascii="Georgia" w:eastAsia="Calibri" w:hAnsi="Georgia" w:cs="Calibri"/>
        </w:rPr>
        <w:t xml:space="preserve"> at 30 days, with no procedural mortality, and very low rates of cardiovascular mortality and renal failure. The MAE-free rate exceeded the performance goal of 90%</w:t>
      </w:r>
      <w:r w:rsidRPr="00D9257B">
        <w:rPr>
          <w:rFonts w:ascii="Georgia" w:eastAsia="Calibri" w:hAnsi="Georgia" w:cs="Calibri"/>
          <w:b/>
          <w:bCs/>
        </w:rPr>
        <w:t xml:space="preserve"> (p&lt;0.001).</w:t>
      </w:r>
    </w:p>
    <w:p w14:paraId="5D10C861" w14:textId="77777777" w:rsidR="00D9257B" w:rsidRPr="00D9257B" w:rsidRDefault="00D9257B" w:rsidP="000A2822">
      <w:pPr>
        <w:contextualSpacing/>
        <w:rPr>
          <w:rFonts w:ascii="Georgia" w:eastAsia="Calibri" w:hAnsi="Georgia" w:cs="Calibri"/>
        </w:rPr>
      </w:pPr>
    </w:p>
    <w:p w14:paraId="67E4241A" w14:textId="3CD0FE56" w:rsidR="00D9257B" w:rsidRPr="00D9257B" w:rsidRDefault="00D9257B" w:rsidP="000A2822">
      <w:pPr>
        <w:numPr>
          <w:ilvl w:val="0"/>
          <w:numId w:val="21"/>
        </w:numPr>
        <w:contextualSpacing/>
        <w:rPr>
          <w:rFonts w:ascii="Georgia" w:eastAsia="Calibri" w:hAnsi="Georgia" w:cs="Calibri"/>
        </w:rPr>
      </w:pPr>
      <w:r w:rsidRPr="00D9257B">
        <w:rPr>
          <w:rFonts w:ascii="Georgia" w:eastAsia="Calibri" w:hAnsi="Georgia" w:cs="Calibri"/>
        </w:rPr>
        <w:t>Through 12 months,</w:t>
      </w:r>
      <w:r w:rsidRPr="00D9257B">
        <w:rPr>
          <w:rFonts w:ascii="Georgia" w:eastAsia="Calibri" w:hAnsi="Georgia" w:cs="Calibri"/>
          <w:b/>
          <w:bCs/>
        </w:rPr>
        <w:t xml:space="preserve"> </w:t>
      </w:r>
      <w:r w:rsidRPr="00D9257B">
        <w:rPr>
          <w:rFonts w:ascii="Georgia" w:eastAsia="Calibri" w:hAnsi="Georgia" w:cs="Calibri"/>
        </w:rPr>
        <w:t>there was</w:t>
      </w:r>
      <w:r w:rsidRPr="00D9257B">
        <w:rPr>
          <w:rFonts w:ascii="Georgia" w:eastAsia="Calibri" w:hAnsi="Georgia" w:cs="Calibri"/>
          <w:b/>
          <w:bCs/>
        </w:rPr>
        <w:t xml:space="preserve"> no device embolization or thrombosis</w:t>
      </w:r>
      <w:r w:rsidRPr="00D9257B">
        <w:rPr>
          <w:rFonts w:ascii="Georgia" w:eastAsia="Calibri" w:hAnsi="Georgia" w:cs="Calibri"/>
        </w:rPr>
        <w:t xml:space="preserve"> among patients in the TEER group. The need for new permanent pacemaker implantation was low </w:t>
      </w:r>
      <w:r w:rsidR="00E5690F">
        <w:rPr>
          <w:rFonts w:ascii="Georgia" w:hAnsi="Georgia" w:cstheme="minorHAnsi"/>
        </w:rPr>
        <w:t>and</w:t>
      </w:r>
      <w:r w:rsidR="00E5690F" w:rsidRPr="00EA2E4B">
        <w:rPr>
          <w:rFonts w:ascii="Georgia" w:hAnsi="Georgia" w:cstheme="minorHAnsi"/>
        </w:rPr>
        <w:t xml:space="preserve"> </w:t>
      </w:r>
      <w:r w:rsidR="00E5690F">
        <w:rPr>
          <w:rFonts w:ascii="Georgia" w:hAnsi="Georgia" w:cstheme="minorHAnsi"/>
        </w:rPr>
        <w:t>comparable between the Device and Control groups</w:t>
      </w:r>
      <w:r w:rsidR="00E5690F" w:rsidRPr="00EA2E4B">
        <w:rPr>
          <w:rFonts w:ascii="Georgia" w:hAnsi="Georgia" w:cstheme="minorHAnsi"/>
        </w:rPr>
        <w:t xml:space="preserve"> through</w:t>
      </w:r>
      <w:r w:rsidRPr="00D9257B">
        <w:rPr>
          <w:rFonts w:ascii="Georgia" w:eastAsia="Calibri" w:hAnsi="Georgia" w:cs="Calibri"/>
        </w:rPr>
        <w:t xml:space="preserve"> 30 days and 12 months indicating </w:t>
      </w:r>
      <w:r w:rsidRPr="00D9257B">
        <w:rPr>
          <w:rFonts w:ascii="Georgia" w:eastAsia="Calibri" w:hAnsi="Georgia" w:cs="Calibri"/>
          <w:b/>
          <w:bCs/>
        </w:rPr>
        <w:t>no increased risk of conduction disturbances</w:t>
      </w:r>
      <w:r w:rsidRPr="00D9257B">
        <w:rPr>
          <w:rFonts w:ascii="Georgia" w:eastAsia="Calibri" w:hAnsi="Georgia" w:cs="Calibri"/>
        </w:rPr>
        <w:t xml:space="preserve"> with </w:t>
      </w:r>
      <w:proofErr w:type="spellStart"/>
      <w:r w:rsidRPr="00D9257B">
        <w:rPr>
          <w:rFonts w:ascii="Georgia" w:eastAsia="Calibri" w:hAnsi="Georgia" w:cs="Calibri"/>
        </w:rPr>
        <w:t>TriClip</w:t>
      </w:r>
      <w:proofErr w:type="spellEnd"/>
      <w:r w:rsidR="00237EFA" w:rsidRPr="005C24B4">
        <w:rPr>
          <w:rFonts w:ascii="Georgia" w:eastAsia="SimSun" w:hAnsi="Georgia" w:cstheme="minorHAnsi"/>
          <w:iCs/>
          <w:kern w:val="28"/>
          <w:lang w:eastAsia="zh-CN"/>
        </w:rPr>
        <w:t>™</w:t>
      </w:r>
      <w:r w:rsidRPr="00D9257B">
        <w:rPr>
          <w:rFonts w:ascii="Georgia" w:eastAsia="Calibri" w:hAnsi="Georgia" w:cs="Calibri"/>
        </w:rPr>
        <w:t xml:space="preserve"> therapy.</w:t>
      </w:r>
    </w:p>
    <w:p w14:paraId="3649E4BE" w14:textId="77777777" w:rsidR="00D9257B" w:rsidRPr="00D9257B" w:rsidRDefault="00D9257B" w:rsidP="000A2822">
      <w:pPr>
        <w:rPr>
          <w:rFonts w:ascii="Georgia" w:eastAsia="Calibri" w:hAnsi="Georgia" w:cs="Calibri"/>
          <w:b/>
          <w:bCs/>
        </w:rPr>
      </w:pPr>
    </w:p>
    <w:p w14:paraId="01BB2EDB" w14:textId="77777777" w:rsidR="00E9217B" w:rsidRPr="00DB52C1" w:rsidRDefault="00E9217B" w:rsidP="000A2822">
      <w:pPr>
        <w:rPr>
          <w:rFonts w:ascii="Georgia" w:hAnsi="Georgia" w:cs="Arial"/>
        </w:rPr>
      </w:pPr>
    </w:p>
    <w:p w14:paraId="1F08893A" w14:textId="3340ACB4" w:rsidR="00F72E07" w:rsidRPr="00D9257B" w:rsidRDefault="00D9257B" w:rsidP="000A2822">
      <w:pPr>
        <w:rPr>
          <w:rFonts w:ascii="Georgia" w:hAnsi="Georgia" w:cs="Arial"/>
          <w:b/>
          <w:bCs/>
          <w:sz w:val="24"/>
          <w:szCs w:val="24"/>
        </w:rPr>
      </w:pPr>
      <w:r w:rsidRPr="00D9257B">
        <w:rPr>
          <w:rFonts w:ascii="Georgia" w:hAnsi="Georgia" w:cs="Arial"/>
          <w:b/>
          <w:bCs/>
          <w:sz w:val="24"/>
          <w:szCs w:val="24"/>
        </w:rPr>
        <w:t>Patient’s Clinical History</w:t>
      </w:r>
    </w:p>
    <w:p w14:paraId="25853F47" w14:textId="4E2F4FE8" w:rsidR="00F72E07" w:rsidRPr="00DB52C1" w:rsidRDefault="00F72E07" w:rsidP="000A2822">
      <w:pPr>
        <w:rPr>
          <w:rFonts w:ascii="Georgia" w:hAnsi="Georgia" w:cs="Arial"/>
        </w:rPr>
      </w:pPr>
      <w:r w:rsidRPr="00DB52C1">
        <w:rPr>
          <w:rFonts w:ascii="Georgia" w:hAnsi="Georgia" w:cs="Arial"/>
        </w:rPr>
        <w:t xml:space="preserve">As a cardiologist experienced in </w:t>
      </w:r>
      <w:r w:rsidR="006B1EC6" w:rsidRPr="00DB52C1">
        <w:rPr>
          <w:rFonts w:ascii="Georgia" w:hAnsi="Georgia" w:cs="Arial"/>
        </w:rPr>
        <w:t>heart</w:t>
      </w:r>
      <w:r w:rsidRPr="00DB52C1">
        <w:rPr>
          <w:rFonts w:ascii="Georgia" w:hAnsi="Georgia" w:cs="Arial"/>
        </w:rPr>
        <w:t xml:space="preserve"> valve disease</w:t>
      </w:r>
      <w:r w:rsidR="006B1EC6" w:rsidRPr="00DB52C1">
        <w:rPr>
          <w:rFonts w:ascii="Georgia" w:hAnsi="Georgia" w:cs="Arial"/>
        </w:rPr>
        <w:t>s</w:t>
      </w:r>
      <w:r w:rsidRPr="00DB52C1">
        <w:rPr>
          <w:rFonts w:ascii="Georgia" w:hAnsi="Georgia" w:cs="Arial"/>
        </w:rPr>
        <w:t>, I have determined that the patient requires intervention for</w:t>
      </w:r>
      <w:r w:rsidRPr="00DB52C1">
        <w:rPr>
          <w:rFonts w:ascii="Georgia" w:hAnsi="Georgia" w:cs="Arial"/>
          <w:b/>
        </w:rPr>
        <w:t xml:space="preserve"> </w:t>
      </w:r>
      <w:r w:rsidRPr="00DB52C1">
        <w:rPr>
          <w:rFonts w:ascii="Georgia" w:hAnsi="Georgia" w:cs="Arial"/>
          <w:b/>
          <w:highlight w:val="yellow"/>
        </w:rPr>
        <w:t>[his/her]</w:t>
      </w:r>
      <w:r w:rsidRPr="00DB52C1">
        <w:rPr>
          <w:rFonts w:ascii="Georgia" w:hAnsi="Georgia" w:cs="Arial"/>
          <w:b/>
        </w:rPr>
        <w:t xml:space="preserve"> </w:t>
      </w:r>
      <w:r w:rsidRPr="00DB52C1">
        <w:rPr>
          <w:rFonts w:ascii="Georgia" w:hAnsi="Georgia" w:cs="Arial"/>
        </w:rPr>
        <w:t>symptomatic</w:t>
      </w:r>
      <w:r w:rsidR="00F0504F" w:rsidRPr="00DB52C1">
        <w:rPr>
          <w:rFonts w:ascii="Georgia" w:hAnsi="Georgia" w:cs="Arial"/>
        </w:rPr>
        <w:t xml:space="preserve"> severe</w:t>
      </w:r>
      <w:r w:rsidRPr="00DB52C1">
        <w:rPr>
          <w:rFonts w:ascii="Georgia" w:hAnsi="Georgia" w:cs="Arial"/>
        </w:rPr>
        <w:t xml:space="preserve"> </w:t>
      </w:r>
      <w:r w:rsidR="006B1EC6" w:rsidRPr="00DB52C1">
        <w:rPr>
          <w:rFonts w:ascii="Georgia" w:hAnsi="Georgia" w:cs="Arial"/>
        </w:rPr>
        <w:t>TR</w:t>
      </w:r>
      <w:r w:rsidRPr="00DB52C1">
        <w:rPr>
          <w:rFonts w:ascii="Georgia" w:hAnsi="Georgia" w:cs="Arial"/>
        </w:rPr>
        <w:t xml:space="preserve"> and meets the indicated requirements for </w:t>
      </w:r>
      <w:proofErr w:type="spellStart"/>
      <w:r w:rsidR="002D7D0F" w:rsidRPr="00DB52C1">
        <w:rPr>
          <w:rFonts w:ascii="Georgia" w:hAnsi="Georgia" w:cs="Arial"/>
        </w:rPr>
        <w:t>T</w:t>
      </w:r>
      <w:r w:rsidR="000D4E10" w:rsidRPr="00DB52C1">
        <w:rPr>
          <w:rFonts w:ascii="Georgia" w:hAnsi="Georgia" w:cs="Arial"/>
        </w:rPr>
        <w:t>T</w:t>
      </w:r>
      <w:r w:rsidR="002D7D0F" w:rsidRPr="00DB52C1">
        <w:rPr>
          <w:rFonts w:ascii="Georgia" w:hAnsi="Georgia" w:cs="Arial"/>
        </w:rPr>
        <w:t>Vr</w:t>
      </w:r>
      <w:proofErr w:type="spellEnd"/>
      <w:r w:rsidR="000009B1" w:rsidRPr="00DB52C1">
        <w:rPr>
          <w:rFonts w:ascii="Georgia" w:hAnsi="Georgia" w:cs="Arial"/>
        </w:rPr>
        <w:t>/</w:t>
      </w:r>
      <w:r w:rsidR="00793FE9" w:rsidRPr="00DB52C1">
        <w:rPr>
          <w:rFonts w:ascii="Georgia" w:hAnsi="Georgia" w:cs="Arial"/>
        </w:rPr>
        <w:t xml:space="preserve">Tricuspid </w:t>
      </w:r>
      <w:r w:rsidR="000009B1" w:rsidRPr="00DB52C1">
        <w:rPr>
          <w:rFonts w:ascii="Georgia" w:hAnsi="Georgia" w:cs="Arial"/>
        </w:rPr>
        <w:t>TEER</w:t>
      </w:r>
      <w:r w:rsidRPr="00DB52C1">
        <w:rPr>
          <w:rFonts w:ascii="Georgia" w:hAnsi="Georgia" w:cs="Arial"/>
        </w:rPr>
        <w:t xml:space="preserve">. </w:t>
      </w:r>
      <w:r w:rsidRPr="00DB52C1">
        <w:rPr>
          <w:rFonts w:ascii="Georgia" w:hAnsi="Georgia" w:cs="Arial"/>
          <w:b/>
          <w:highlight w:val="yellow"/>
        </w:rPr>
        <w:t>[Patient Name]</w:t>
      </w:r>
      <w:r w:rsidRPr="00DB52C1">
        <w:rPr>
          <w:rFonts w:ascii="Georgia" w:hAnsi="Georgia" w:cs="Arial"/>
        </w:rPr>
        <w:t xml:space="preserve"> has been evaluated by a</w:t>
      </w:r>
      <w:r w:rsidR="00F0504F" w:rsidRPr="00DB52C1">
        <w:rPr>
          <w:rFonts w:ascii="Georgia" w:hAnsi="Georgia" w:cs="Arial"/>
        </w:rPr>
        <w:t xml:space="preserve"> multidisciplinary</w:t>
      </w:r>
      <w:r w:rsidRPr="00DB52C1">
        <w:rPr>
          <w:rFonts w:ascii="Georgia" w:hAnsi="Georgia" w:cs="Arial"/>
        </w:rPr>
        <w:t xml:space="preserve"> heart team who have determined that </w:t>
      </w:r>
      <w:r w:rsidRPr="00DB52C1">
        <w:rPr>
          <w:rFonts w:ascii="Georgia" w:hAnsi="Georgia" w:cs="Arial"/>
          <w:b/>
          <w:highlight w:val="yellow"/>
        </w:rPr>
        <w:t>[he/she]</w:t>
      </w:r>
      <w:r w:rsidRPr="00DB52C1">
        <w:rPr>
          <w:rFonts w:ascii="Georgia" w:hAnsi="Georgia" w:cs="Arial"/>
        </w:rPr>
        <w:t xml:space="preserve"> requires </w:t>
      </w:r>
      <w:r w:rsidR="00A72BC7" w:rsidRPr="00DB52C1">
        <w:rPr>
          <w:rFonts w:ascii="Georgia" w:hAnsi="Georgia" w:cs="Arial"/>
        </w:rPr>
        <w:t xml:space="preserve">transcatheter </w:t>
      </w:r>
      <w:r w:rsidR="006B1EC6" w:rsidRPr="00DB52C1">
        <w:rPr>
          <w:rFonts w:ascii="Georgia" w:hAnsi="Georgia" w:cs="Arial"/>
        </w:rPr>
        <w:t>tricuspid</w:t>
      </w:r>
      <w:r w:rsidR="005E08AC" w:rsidRPr="00DB52C1">
        <w:rPr>
          <w:rFonts w:ascii="Georgia" w:hAnsi="Georgia" w:cs="Arial"/>
        </w:rPr>
        <w:t xml:space="preserve"> valve repair</w:t>
      </w:r>
      <w:r w:rsidRPr="00DB52C1">
        <w:rPr>
          <w:rFonts w:ascii="Georgia" w:hAnsi="Georgia" w:cs="Arial"/>
        </w:rPr>
        <w:t xml:space="preserve"> for </w:t>
      </w:r>
      <w:r w:rsidR="0042123B" w:rsidRPr="00DB52C1">
        <w:rPr>
          <w:rFonts w:ascii="Georgia" w:hAnsi="Georgia" w:cs="Arial"/>
          <w:b/>
          <w:highlight w:val="yellow"/>
        </w:rPr>
        <w:t>[h</w:t>
      </w:r>
      <w:r w:rsidRPr="00DB52C1">
        <w:rPr>
          <w:rFonts w:ascii="Georgia" w:hAnsi="Georgia" w:cs="Arial"/>
          <w:b/>
          <w:highlight w:val="yellow"/>
        </w:rPr>
        <w:t>is/her</w:t>
      </w:r>
      <w:r w:rsidR="0042123B" w:rsidRPr="00DB52C1">
        <w:rPr>
          <w:rFonts w:ascii="Georgia" w:hAnsi="Georgia" w:cs="Arial"/>
          <w:b/>
        </w:rPr>
        <w:t>]</w:t>
      </w:r>
      <w:r w:rsidRPr="00DB52C1">
        <w:rPr>
          <w:rFonts w:ascii="Georgia" w:hAnsi="Georgia" w:cs="Arial"/>
        </w:rPr>
        <w:t xml:space="preserve"> symptomatic</w:t>
      </w:r>
      <w:r w:rsidR="00F0504F" w:rsidRPr="00DB52C1">
        <w:rPr>
          <w:rFonts w:ascii="Georgia" w:hAnsi="Georgia" w:cs="Arial"/>
        </w:rPr>
        <w:t xml:space="preserve"> severe</w:t>
      </w:r>
      <w:r w:rsidRPr="00DB52C1">
        <w:rPr>
          <w:rFonts w:ascii="Georgia" w:hAnsi="Georgia" w:cs="Arial"/>
        </w:rPr>
        <w:t xml:space="preserve"> </w:t>
      </w:r>
      <w:r w:rsidR="006B1EC6" w:rsidRPr="00DB52C1">
        <w:rPr>
          <w:rFonts w:ascii="Georgia" w:hAnsi="Georgia" w:cs="Arial"/>
        </w:rPr>
        <w:t>TR</w:t>
      </w:r>
      <w:r w:rsidRPr="00DB52C1">
        <w:rPr>
          <w:rFonts w:ascii="Georgia" w:hAnsi="Georgia" w:cs="Arial"/>
        </w:rPr>
        <w:t xml:space="preserve">.  </w:t>
      </w:r>
    </w:p>
    <w:p w14:paraId="03D94C08" w14:textId="77777777" w:rsidR="00EE6335" w:rsidRPr="00DB52C1" w:rsidRDefault="00EE6335" w:rsidP="000A2822">
      <w:pPr>
        <w:rPr>
          <w:rFonts w:ascii="Georgia" w:hAnsi="Georgia" w:cs="Arial"/>
        </w:rPr>
      </w:pPr>
    </w:p>
    <w:p w14:paraId="42467C17" w14:textId="2C0C3F6A" w:rsidR="00EE6335" w:rsidRPr="00DB52C1" w:rsidRDefault="00E12BB8" w:rsidP="000A2822">
      <w:pPr>
        <w:rPr>
          <w:rFonts w:ascii="Georgia" w:hAnsi="Georgia" w:cs="Arial"/>
          <w:b/>
        </w:rPr>
      </w:pPr>
      <w:r w:rsidRPr="00DB52C1">
        <w:rPr>
          <w:rFonts w:ascii="Georgia" w:hAnsi="Georgia" w:cs="Arial"/>
          <w:b/>
          <w:highlight w:val="yellow"/>
        </w:rPr>
        <w:t>[</w:t>
      </w:r>
      <w:r w:rsidR="00EE6335" w:rsidRPr="00DB52C1">
        <w:rPr>
          <w:rFonts w:ascii="Georgia" w:hAnsi="Georgia" w:cs="Arial"/>
          <w:b/>
          <w:highlight w:val="yellow"/>
        </w:rPr>
        <w:t>Include the following</w:t>
      </w:r>
      <w:r w:rsidR="00DB1368" w:rsidRPr="00DB52C1">
        <w:rPr>
          <w:rFonts w:ascii="Georgia" w:hAnsi="Georgia" w:cs="Arial"/>
          <w:b/>
          <w:highlight w:val="yellow"/>
        </w:rPr>
        <w:t xml:space="preserve"> [multidisciplinary heart team]</w:t>
      </w:r>
      <w:r w:rsidR="00EE6335" w:rsidRPr="00DB52C1">
        <w:rPr>
          <w:rFonts w:ascii="Georgia" w:hAnsi="Georgia" w:cs="Arial"/>
          <w:b/>
          <w:highlight w:val="yellow"/>
        </w:rPr>
        <w:t>:</w:t>
      </w:r>
    </w:p>
    <w:p w14:paraId="25134624" w14:textId="20013E47" w:rsidR="00EE6335" w:rsidRPr="00DB52C1" w:rsidRDefault="00EE6335" w:rsidP="000A2822">
      <w:pPr>
        <w:pStyle w:val="ListParagraph"/>
        <w:numPr>
          <w:ilvl w:val="0"/>
          <w:numId w:val="4"/>
        </w:numPr>
        <w:rPr>
          <w:rFonts w:ascii="Georgia" w:hAnsi="Georgia" w:cs="Arial"/>
          <w:b/>
          <w:sz w:val="22"/>
          <w:szCs w:val="22"/>
        </w:rPr>
      </w:pPr>
      <w:r w:rsidRPr="00DB52C1">
        <w:rPr>
          <w:rFonts w:ascii="Georgia" w:hAnsi="Georgia" w:cs="Arial"/>
          <w:b/>
          <w:sz w:val="22"/>
          <w:szCs w:val="22"/>
          <w:highlight w:val="yellow"/>
        </w:rPr>
        <w:t xml:space="preserve">Name and title of cardiac surgeon, how many procedures performed, a report from the surgeon documenting </w:t>
      </w:r>
      <w:r w:rsidR="00DB1368" w:rsidRPr="00DB52C1">
        <w:rPr>
          <w:rFonts w:ascii="Georgia" w:hAnsi="Georgia" w:cs="Arial"/>
          <w:b/>
          <w:sz w:val="22"/>
          <w:szCs w:val="22"/>
          <w:highlight w:val="yellow"/>
        </w:rPr>
        <w:t xml:space="preserve">the patient’s </w:t>
      </w:r>
      <w:r w:rsidRPr="00DB52C1">
        <w:rPr>
          <w:rFonts w:ascii="Georgia" w:hAnsi="Georgia" w:cs="Arial"/>
          <w:b/>
          <w:sz w:val="22"/>
          <w:szCs w:val="22"/>
          <w:highlight w:val="yellow"/>
        </w:rPr>
        <w:t>risk factors,</w:t>
      </w:r>
      <w:r w:rsidR="00DB1368" w:rsidRPr="00DB52C1">
        <w:rPr>
          <w:rFonts w:ascii="Georgia" w:hAnsi="Georgia" w:cs="Arial"/>
          <w:b/>
          <w:sz w:val="22"/>
          <w:szCs w:val="22"/>
          <w:highlight w:val="yellow"/>
        </w:rPr>
        <w:t xml:space="preserve"> why </w:t>
      </w:r>
      <w:r w:rsidR="00AF6B32" w:rsidRPr="00DB52C1">
        <w:rPr>
          <w:rFonts w:ascii="Georgia" w:hAnsi="Georgia" w:cs="Arial"/>
          <w:b/>
          <w:sz w:val="22"/>
          <w:szCs w:val="22"/>
          <w:highlight w:val="yellow"/>
        </w:rPr>
        <w:t>the patient</w:t>
      </w:r>
      <w:r w:rsidR="00DB1368" w:rsidRPr="00DB52C1">
        <w:rPr>
          <w:rFonts w:ascii="Georgia" w:hAnsi="Georgia" w:cs="Arial"/>
          <w:b/>
          <w:sz w:val="22"/>
          <w:szCs w:val="22"/>
          <w:highlight w:val="yellow"/>
        </w:rPr>
        <w:t xml:space="preserve"> is not a good candidate for surgery,</w:t>
      </w:r>
      <w:r w:rsidR="00A942AB" w:rsidRPr="00DB52C1">
        <w:rPr>
          <w:rFonts w:ascii="Georgia" w:hAnsi="Georgia" w:cs="Arial"/>
          <w:b/>
          <w:sz w:val="22"/>
          <w:szCs w:val="22"/>
          <w:highlight w:val="yellow"/>
        </w:rPr>
        <w:t xml:space="preserve"> </w:t>
      </w:r>
      <w:r w:rsidRPr="00DB52C1">
        <w:rPr>
          <w:rFonts w:ascii="Georgia" w:hAnsi="Georgia" w:cs="Arial"/>
          <w:b/>
          <w:sz w:val="22"/>
          <w:szCs w:val="22"/>
          <w:highlight w:val="yellow"/>
        </w:rPr>
        <w:t xml:space="preserve">and recommendation for </w:t>
      </w:r>
      <w:proofErr w:type="spellStart"/>
      <w:r w:rsidR="004672BB" w:rsidRPr="00DB52C1">
        <w:rPr>
          <w:rFonts w:ascii="Georgia" w:hAnsi="Georgia" w:cs="Arial"/>
          <w:b/>
          <w:sz w:val="22"/>
          <w:szCs w:val="22"/>
          <w:highlight w:val="yellow"/>
        </w:rPr>
        <w:t>TriClip</w:t>
      </w:r>
      <w:proofErr w:type="spellEnd"/>
      <w:r w:rsidR="002D7B62" w:rsidRPr="00DB52C1">
        <w:rPr>
          <w:rFonts w:ascii="Georgia" w:hAnsi="Georgia" w:cs="Arial"/>
          <w:b/>
          <w:sz w:val="22"/>
          <w:szCs w:val="22"/>
          <w:highlight w:val="yellow"/>
        </w:rPr>
        <w:t>™</w:t>
      </w:r>
      <w:r w:rsidR="008348AF" w:rsidRPr="00DB52C1">
        <w:rPr>
          <w:rFonts w:ascii="Georgia" w:hAnsi="Georgia" w:cs="Arial"/>
          <w:b/>
          <w:sz w:val="22"/>
          <w:szCs w:val="22"/>
          <w:highlight w:val="yellow"/>
        </w:rPr>
        <w:t xml:space="preserve"> therapy</w:t>
      </w:r>
      <w:r w:rsidRPr="00DB52C1">
        <w:rPr>
          <w:rFonts w:ascii="Georgia" w:hAnsi="Georgia" w:cs="Arial"/>
          <w:b/>
          <w:sz w:val="22"/>
          <w:szCs w:val="22"/>
          <w:highlight w:val="yellow"/>
        </w:rPr>
        <w:t>.</w:t>
      </w:r>
    </w:p>
    <w:p w14:paraId="3A0881C5" w14:textId="77777777" w:rsidR="00DB1368" w:rsidRPr="00DB52C1" w:rsidRDefault="00DB1368" w:rsidP="000A2822">
      <w:pPr>
        <w:pStyle w:val="ListParagraph"/>
        <w:rPr>
          <w:rFonts w:ascii="Georgia" w:hAnsi="Georgia" w:cs="Arial"/>
          <w:b/>
          <w:sz w:val="22"/>
          <w:szCs w:val="22"/>
        </w:rPr>
      </w:pPr>
    </w:p>
    <w:p w14:paraId="3126067C" w14:textId="0094F5F2" w:rsidR="00EE6335" w:rsidRPr="00DB52C1" w:rsidRDefault="00EE6335" w:rsidP="000A2822">
      <w:pPr>
        <w:pStyle w:val="ListParagraph"/>
        <w:numPr>
          <w:ilvl w:val="0"/>
          <w:numId w:val="4"/>
        </w:numPr>
        <w:rPr>
          <w:rFonts w:ascii="Georgia" w:hAnsi="Georgia" w:cs="Arial"/>
          <w:b/>
          <w:sz w:val="22"/>
          <w:szCs w:val="22"/>
        </w:rPr>
      </w:pPr>
      <w:r w:rsidRPr="00DB52C1">
        <w:rPr>
          <w:rFonts w:ascii="Georgia" w:hAnsi="Georgia" w:cs="Arial"/>
          <w:b/>
          <w:sz w:val="22"/>
          <w:szCs w:val="22"/>
          <w:highlight w:val="yellow"/>
        </w:rPr>
        <w:t xml:space="preserve">List all other physicians who have seen the patient and recommend </w:t>
      </w:r>
      <w:proofErr w:type="spellStart"/>
      <w:r w:rsidR="004672BB" w:rsidRPr="00DB52C1">
        <w:rPr>
          <w:rFonts w:ascii="Georgia" w:hAnsi="Georgia" w:cs="Arial"/>
          <w:b/>
          <w:sz w:val="22"/>
          <w:szCs w:val="22"/>
          <w:highlight w:val="yellow"/>
        </w:rPr>
        <w:t>TriClip</w:t>
      </w:r>
      <w:proofErr w:type="spellEnd"/>
      <w:r w:rsidR="002D7B62" w:rsidRPr="00DB52C1">
        <w:rPr>
          <w:rFonts w:ascii="Georgia" w:hAnsi="Georgia" w:cs="Arial"/>
          <w:b/>
          <w:sz w:val="22"/>
          <w:szCs w:val="22"/>
          <w:highlight w:val="yellow"/>
        </w:rPr>
        <w:t>™</w:t>
      </w:r>
      <w:r w:rsidR="009B3727" w:rsidRPr="00DB52C1">
        <w:rPr>
          <w:rFonts w:ascii="Georgia" w:hAnsi="Georgia" w:cs="Arial"/>
          <w:b/>
          <w:sz w:val="22"/>
          <w:szCs w:val="22"/>
          <w:highlight w:val="yellow"/>
        </w:rPr>
        <w:t xml:space="preserve"> </w:t>
      </w:r>
      <w:r w:rsidR="008348AF" w:rsidRPr="00DB52C1">
        <w:rPr>
          <w:rFonts w:ascii="Georgia" w:hAnsi="Georgia" w:cs="Arial"/>
          <w:b/>
          <w:sz w:val="22"/>
          <w:szCs w:val="22"/>
          <w:highlight w:val="yellow"/>
        </w:rPr>
        <w:t xml:space="preserve">therapy </w:t>
      </w:r>
      <w:r w:rsidR="009B3727" w:rsidRPr="00DB52C1">
        <w:rPr>
          <w:rFonts w:ascii="Georgia" w:hAnsi="Georgia" w:cs="Arial"/>
          <w:b/>
          <w:sz w:val="22"/>
          <w:szCs w:val="22"/>
          <w:highlight w:val="yellow"/>
        </w:rPr>
        <w:t>and include reports and findings</w:t>
      </w:r>
      <w:r w:rsidRPr="00DB52C1">
        <w:rPr>
          <w:rFonts w:ascii="Georgia" w:hAnsi="Georgia" w:cs="Arial"/>
          <w:b/>
          <w:sz w:val="22"/>
          <w:szCs w:val="22"/>
          <w:highlight w:val="yellow"/>
        </w:rPr>
        <w:t>.</w:t>
      </w:r>
      <w:r w:rsidR="00E12BB8" w:rsidRPr="00DB52C1">
        <w:rPr>
          <w:rFonts w:ascii="Georgia" w:hAnsi="Georgia" w:cs="Arial"/>
          <w:b/>
          <w:sz w:val="22"/>
          <w:szCs w:val="22"/>
        </w:rPr>
        <w:t>]</w:t>
      </w:r>
    </w:p>
    <w:p w14:paraId="1AD383B6" w14:textId="77777777" w:rsidR="00EE6335" w:rsidRPr="00DB52C1" w:rsidRDefault="00EE6335" w:rsidP="000A2822">
      <w:pPr>
        <w:rPr>
          <w:rFonts w:ascii="Georgia" w:hAnsi="Georgia" w:cs="Arial"/>
          <w:b/>
        </w:rPr>
      </w:pPr>
    </w:p>
    <w:p w14:paraId="3F70AD97" w14:textId="77777777" w:rsidR="00F72E07" w:rsidRPr="00DB52C1" w:rsidRDefault="00F72E07" w:rsidP="000A2822">
      <w:pPr>
        <w:rPr>
          <w:rFonts w:ascii="Georgia" w:hAnsi="Georgia" w:cs="Arial"/>
        </w:rPr>
      </w:pPr>
    </w:p>
    <w:p w14:paraId="69D193FC" w14:textId="77777777" w:rsidR="0057317E" w:rsidRDefault="009B3727" w:rsidP="000A2822">
      <w:pPr>
        <w:rPr>
          <w:rFonts w:ascii="Georgia" w:hAnsi="Georgia" w:cs="Arial"/>
        </w:rPr>
      </w:pPr>
      <w:r w:rsidRPr="00DB52C1">
        <w:rPr>
          <w:rFonts w:ascii="Georgia" w:hAnsi="Georgia" w:cs="Arial"/>
        </w:rPr>
        <w:t xml:space="preserve">My patient is </w:t>
      </w:r>
      <w:r w:rsidR="007C151B" w:rsidRPr="00DB52C1">
        <w:rPr>
          <w:rFonts w:ascii="Georgia" w:hAnsi="Georgia" w:cs="Arial"/>
          <w:highlight w:val="yellow"/>
        </w:rPr>
        <w:t>a</w:t>
      </w:r>
      <w:r w:rsidR="008F0683" w:rsidRPr="00DB52C1">
        <w:rPr>
          <w:rFonts w:ascii="Georgia" w:hAnsi="Georgia" w:cs="Arial"/>
          <w:highlight w:val="yellow"/>
        </w:rPr>
        <w:t>/an</w:t>
      </w:r>
      <w:r w:rsidRPr="00DB52C1">
        <w:rPr>
          <w:rFonts w:ascii="Georgia" w:hAnsi="Georgia" w:cs="Arial"/>
        </w:rPr>
        <w:t xml:space="preserve"> </w:t>
      </w:r>
      <w:r w:rsidRPr="00DB52C1">
        <w:rPr>
          <w:rFonts w:ascii="Georgia" w:hAnsi="Georgia" w:cs="Arial"/>
          <w:b/>
          <w:highlight w:val="yellow"/>
        </w:rPr>
        <w:t>[age]</w:t>
      </w:r>
      <w:r w:rsidRPr="00DB52C1">
        <w:rPr>
          <w:rFonts w:ascii="Georgia" w:hAnsi="Georgia" w:cs="Arial"/>
        </w:rPr>
        <w:t xml:space="preserve">-year old </w:t>
      </w:r>
      <w:r w:rsidR="007458D7" w:rsidRPr="00DB52C1">
        <w:rPr>
          <w:rFonts w:ascii="Georgia" w:hAnsi="Georgia" w:cs="Arial"/>
          <w:b/>
          <w:highlight w:val="yellow"/>
        </w:rPr>
        <w:t xml:space="preserve">[race] [gender] </w:t>
      </w:r>
      <w:r w:rsidR="007458D7" w:rsidRPr="00DB52C1">
        <w:rPr>
          <w:rFonts w:ascii="Georgia" w:hAnsi="Georgia" w:cs="Arial"/>
        </w:rPr>
        <w:t>who</w:t>
      </w:r>
      <w:r w:rsidRPr="00DB52C1">
        <w:rPr>
          <w:rFonts w:ascii="Georgia" w:hAnsi="Georgia" w:cs="Arial"/>
        </w:rPr>
        <w:t xml:space="preserve"> has </w:t>
      </w:r>
      <w:r w:rsidR="008348AF" w:rsidRPr="00DB52C1">
        <w:rPr>
          <w:rFonts w:ascii="Georgia" w:hAnsi="Georgia" w:cs="Arial"/>
        </w:rPr>
        <w:t>severe</w:t>
      </w:r>
      <w:r w:rsidRPr="00DB52C1">
        <w:rPr>
          <w:rFonts w:ascii="Georgia" w:hAnsi="Georgia" w:cs="Arial"/>
        </w:rPr>
        <w:t xml:space="preserve"> symptomatic </w:t>
      </w:r>
      <w:r w:rsidR="008348AF" w:rsidRPr="00DB52C1">
        <w:rPr>
          <w:rFonts w:ascii="Georgia" w:hAnsi="Georgia" w:cs="Arial"/>
        </w:rPr>
        <w:t>TR</w:t>
      </w:r>
      <w:r w:rsidRPr="00DB52C1">
        <w:rPr>
          <w:rFonts w:ascii="Georgia" w:hAnsi="Georgia" w:cs="Arial"/>
        </w:rPr>
        <w:t xml:space="preserve">. </w:t>
      </w:r>
    </w:p>
    <w:p w14:paraId="1BEDD1B0" w14:textId="77777777" w:rsidR="00DB52C1" w:rsidRPr="00DB52C1" w:rsidRDefault="00DB52C1" w:rsidP="000A2822">
      <w:pPr>
        <w:rPr>
          <w:rFonts w:ascii="Georgia" w:hAnsi="Georgia" w:cs="Arial"/>
        </w:rPr>
      </w:pPr>
    </w:p>
    <w:p w14:paraId="3AD0687C" w14:textId="6C962106" w:rsidR="00AF6B32" w:rsidRPr="00DB52C1" w:rsidRDefault="009B3727" w:rsidP="000A2822">
      <w:pPr>
        <w:pStyle w:val="ListParagraph"/>
        <w:numPr>
          <w:ilvl w:val="0"/>
          <w:numId w:val="20"/>
        </w:numPr>
        <w:rPr>
          <w:rFonts w:ascii="Georgia" w:hAnsi="Georgia" w:cs="Arial"/>
          <w:b/>
          <w:sz w:val="22"/>
          <w:szCs w:val="22"/>
          <w:highlight w:val="yellow"/>
        </w:rPr>
      </w:pPr>
      <w:r w:rsidRPr="00DB52C1">
        <w:rPr>
          <w:rFonts w:ascii="Georgia" w:hAnsi="Georgia" w:cs="Arial"/>
          <w:b/>
          <w:sz w:val="22"/>
          <w:szCs w:val="22"/>
          <w:highlight w:val="yellow"/>
        </w:rPr>
        <w:t xml:space="preserve">[Include </w:t>
      </w:r>
      <w:r w:rsidR="00361FC3" w:rsidRPr="00DB52C1">
        <w:rPr>
          <w:rFonts w:ascii="Georgia" w:hAnsi="Georgia" w:cs="Arial"/>
          <w:b/>
          <w:sz w:val="22"/>
          <w:szCs w:val="22"/>
          <w:highlight w:val="yellow"/>
        </w:rPr>
        <w:t xml:space="preserve">a </w:t>
      </w:r>
      <w:r w:rsidRPr="00DB52C1">
        <w:rPr>
          <w:rFonts w:ascii="Georgia" w:hAnsi="Georgia" w:cs="Arial"/>
          <w:b/>
          <w:sz w:val="22"/>
          <w:szCs w:val="22"/>
          <w:highlight w:val="yellow"/>
        </w:rPr>
        <w:t xml:space="preserve">detailed description of </w:t>
      </w:r>
      <w:r w:rsidR="0057317E" w:rsidRPr="00DB52C1">
        <w:rPr>
          <w:rFonts w:ascii="Georgia" w:hAnsi="Georgia" w:cs="Arial"/>
          <w:b/>
          <w:sz w:val="22"/>
          <w:szCs w:val="22"/>
          <w:highlight w:val="yellow"/>
        </w:rPr>
        <w:t xml:space="preserve">the </w:t>
      </w:r>
      <w:r w:rsidRPr="00DB52C1">
        <w:rPr>
          <w:rFonts w:ascii="Georgia" w:hAnsi="Georgia" w:cs="Arial"/>
          <w:b/>
          <w:sz w:val="22"/>
          <w:szCs w:val="22"/>
          <w:highlight w:val="yellow"/>
        </w:rPr>
        <w:t>patient’s condition (ability to perform daily activities, overall</w:t>
      </w:r>
      <w:r w:rsidR="00B113A3" w:rsidRPr="00DB52C1">
        <w:rPr>
          <w:rFonts w:ascii="Georgia" w:hAnsi="Georgia" w:cs="Arial"/>
          <w:b/>
          <w:sz w:val="22"/>
          <w:szCs w:val="22"/>
          <w:highlight w:val="yellow"/>
        </w:rPr>
        <w:t xml:space="preserve"> </w:t>
      </w:r>
      <w:r w:rsidRPr="00DB52C1">
        <w:rPr>
          <w:rFonts w:ascii="Georgia" w:hAnsi="Georgia" w:cs="Arial"/>
          <w:b/>
          <w:sz w:val="22"/>
          <w:szCs w:val="22"/>
          <w:highlight w:val="yellow"/>
        </w:rPr>
        <w:t>condition,</w:t>
      </w:r>
      <w:r w:rsidR="008348AF" w:rsidRPr="00DB52C1">
        <w:rPr>
          <w:rFonts w:ascii="Georgia" w:hAnsi="Georgia" w:cs="Arial"/>
          <w:b/>
          <w:sz w:val="22"/>
          <w:szCs w:val="22"/>
          <w:highlight w:val="yellow"/>
        </w:rPr>
        <w:t xml:space="preserve"> </w:t>
      </w:r>
      <w:r w:rsidR="00326B89" w:rsidRPr="00DB52C1">
        <w:rPr>
          <w:rFonts w:ascii="Georgia" w:hAnsi="Georgia" w:cs="Arial"/>
          <w:b/>
          <w:sz w:val="22"/>
          <w:szCs w:val="22"/>
          <w:highlight w:val="yellow"/>
        </w:rPr>
        <w:t>shortness of breath,</w:t>
      </w:r>
      <w:r w:rsidR="009B3B9E" w:rsidRPr="00DB52C1">
        <w:rPr>
          <w:rFonts w:ascii="Georgia" w:hAnsi="Georgia" w:cs="Arial"/>
          <w:b/>
          <w:sz w:val="22"/>
          <w:szCs w:val="22"/>
          <w:highlight w:val="yellow"/>
        </w:rPr>
        <w:t xml:space="preserve"> edema, ascites,</w:t>
      </w:r>
      <w:r w:rsidR="00326B89" w:rsidRPr="00DB52C1">
        <w:rPr>
          <w:rFonts w:ascii="Georgia" w:hAnsi="Georgia" w:cs="Arial"/>
          <w:b/>
          <w:sz w:val="22"/>
          <w:szCs w:val="22"/>
          <w:highlight w:val="yellow"/>
        </w:rPr>
        <w:t xml:space="preserve"> </w:t>
      </w:r>
      <w:r w:rsidR="00375575" w:rsidRPr="00DB52C1">
        <w:rPr>
          <w:rFonts w:ascii="Georgia" w:hAnsi="Georgia" w:cs="Arial"/>
          <w:b/>
          <w:sz w:val="22"/>
          <w:szCs w:val="22"/>
          <w:highlight w:val="yellow"/>
        </w:rPr>
        <w:t>6-</w:t>
      </w:r>
      <w:r w:rsidR="006A64B4" w:rsidRPr="00DB52C1">
        <w:rPr>
          <w:rFonts w:ascii="Georgia" w:hAnsi="Georgia" w:cs="Arial"/>
          <w:b/>
          <w:sz w:val="22"/>
          <w:szCs w:val="22"/>
          <w:highlight w:val="yellow"/>
        </w:rPr>
        <w:t>M</w:t>
      </w:r>
      <w:r w:rsidR="00375575" w:rsidRPr="00DB52C1">
        <w:rPr>
          <w:rFonts w:ascii="Georgia" w:hAnsi="Georgia" w:cs="Arial"/>
          <w:b/>
          <w:sz w:val="22"/>
          <w:szCs w:val="22"/>
          <w:highlight w:val="yellow"/>
        </w:rPr>
        <w:t>inute</w:t>
      </w:r>
      <w:r w:rsidR="008348AF" w:rsidRPr="00DB52C1">
        <w:rPr>
          <w:rFonts w:ascii="Georgia" w:hAnsi="Georgia" w:cs="Arial"/>
          <w:b/>
          <w:sz w:val="22"/>
          <w:szCs w:val="22"/>
          <w:highlight w:val="yellow"/>
        </w:rPr>
        <w:t xml:space="preserve"> </w:t>
      </w:r>
      <w:r w:rsidR="009D511A" w:rsidRPr="00DB52C1">
        <w:rPr>
          <w:rFonts w:ascii="Georgia" w:hAnsi="Georgia" w:cs="Arial"/>
          <w:b/>
          <w:sz w:val="22"/>
          <w:szCs w:val="22"/>
          <w:highlight w:val="yellow"/>
        </w:rPr>
        <w:t>W</w:t>
      </w:r>
      <w:r w:rsidR="008348AF" w:rsidRPr="00DB52C1">
        <w:rPr>
          <w:rFonts w:ascii="Georgia" w:hAnsi="Georgia" w:cs="Arial"/>
          <w:b/>
          <w:sz w:val="22"/>
          <w:szCs w:val="22"/>
          <w:highlight w:val="yellow"/>
        </w:rPr>
        <w:t>alk</w:t>
      </w:r>
      <w:r w:rsidR="009D511A" w:rsidRPr="00DB52C1">
        <w:rPr>
          <w:rFonts w:ascii="Georgia" w:hAnsi="Georgia" w:cs="Arial"/>
          <w:b/>
          <w:sz w:val="22"/>
          <w:szCs w:val="22"/>
          <w:highlight w:val="yellow"/>
        </w:rPr>
        <w:t>ing</w:t>
      </w:r>
      <w:r w:rsidR="008348AF" w:rsidRPr="00DB52C1">
        <w:rPr>
          <w:rFonts w:ascii="Georgia" w:hAnsi="Georgia" w:cs="Arial"/>
          <w:b/>
          <w:sz w:val="22"/>
          <w:szCs w:val="22"/>
          <w:highlight w:val="yellow"/>
        </w:rPr>
        <w:t xml:space="preserve"> </w:t>
      </w:r>
      <w:r w:rsidR="006A64B4" w:rsidRPr="00DB52C1">
        <w:rPr>
          <w:rFonts w:ascii="Georgia" w:hAnsi="Georgia" w:cs="Arial"/>
          <w:b/>
          <w:sz w:val="22"/>
          <w:szCs w:val="22"/>
          <w:highlight w:val="yellow"/>
        </w:rPr>
        <w:t>Distance</w:t>
      </w:r>
      <w:r w:rsidR="00B113A3" w:rsidRPr="00DB52C1">
        <w:rPr>
          <w:rFonts w:ascii="Georgia" w:hAnsi="Georgia" w:cs="Arial"/>
          <w:b/>
          <w:sz w:val="22"/>
          <w:szCs w:val="22"/>
          <w:highlight w:val="yellow"/>
        </w:rPr>
        <w:t xml:space="preserve"> (6MWD)</w:t>
      </w:r>
      <w:r w:rsidR="008348AF" w:rsidRPr="00DB52C1">
        <w:rPr>
          <w:rFonts w:ascii="Georgia" w:hAnsi="Georgia" w:cs="Arial"/>
          <w:b/>
          <w:sz w:val="22"/>
          <w:szCs w:val="22"/>
          <w:highlight w:val="yellow"/>
        </w:rPr>
        <w:t>,</w:t>
      </w:r>
      <w:r w:rsidR="00375575" w:rsidRPr="00DB52C1">
        <w:rPr>
          <w:rFonts w:ascii="Georgia" w:hAnsi="Georgia" w:cs="Arial"/>
          <w:b/>
          <w:sz w:val="22"/>
          <w:szCs w:val="22"/>
          <w:highlight w:val="yellow"/>
        </w:rPr>
        <w:t xml:space="preserve"> exercise intolerance,</w:t>
      </w:r>
      <w:r w:rsidRPr="00DB52C1">
        <w:rPr>
          <w:rFonts w:ascii="Georgia" w:hAnsi="Georgia" w:cs="Arial"/>
          <w:b/>
          <w:sz w:val="22"/>
          <w:szCs w:val="22"/>
          <w:highlight w:val="yellow"/>
        </w:rPr>
        <w:t xml:space="preserve"> etc.). </w:t>
      </w:r>
    </w:p>
    <w:p w14:paraId="40BC66A1" w14:textId="77777777" w:rsidR="00AF6B32" w:rsidRPr="00DB52C1" w:rsidRDefault="00AF6B32" w:rsidP="000A2822">
      <w:pPr>
        <w:rPr>
          <w:rFonts w:ascii="Georgia" w:hAnsi="Georgia" w:cs="Arial"/>
          <w:b/>
          <w:highlight w:val="yellow"/>
        </w:rPr>
      </w:pPr>
    </w:p>
    <w:p w14:paraId="4DD05FE7" w14:textId="57836DF3" w:rsidR="009B3727" w:rsidRPr="00DB52C1" w:rsidRDefault="009B3727" w:rsidP="000A2822">
      <w:pPr>
        <w:pStyle w:val="ListParagraph"/>
        <w:numPr>
          <w:ilvl w:val="0"/>
          <w:numId w:val="20"/>
        </w:numPr>
        <w:rPr>
          <w:rFonts w:ascii="Georgia" w:hAnsi="Georgia" w:cs="Arial"/>
          <w:sz w:val="22"/>
          <w:szCs w:val="22"/>
        </w:rPr>
      </w:pPr>
      <w:r w:rsidRPr="00DB52C1">
        <w:rPr>
          <w:rFonts w:ascii="Georgia" w:hAnsi="Georgia" w:cs="Arial"/>
          <w:b/>
          <w:sz w:val="22"/>
          <w:szCs w:val="22"/>
          <w:highlight w:val="yellow"/>
        </w:rPr>
        <w:t xml:space="preserve">Provide </w:t>
      </w:r>
      <w:r w:rsidR="00361FC3" w:rsidRPr="00DB52C1">
        <w:rPr>
          <w:rFonts w:ascii="Georgia" w:hAnsi="Georgia" w:cs="Arial"/>
          <w:b/>
          <w:sz w:val="22"/>
          <w:szCs w:val="22"/>
          <w:highlight w:val="yellow"/>
        </w:rPr>
        <w:t xml:space="preserve">a </w:t>
      </w:r>
      <w:r w:rsidRPr="00DB52C1">
        <w:rPr>
          <w:rFonts w:ascii="Georgia" w:hAnsi="Georgia" w:cs="Arial"/>
          <w:b/>
          <w:sz w:val="22"/>
          <w:szCs w:val="22"/>
          <w:highlight w:val="yellow"/>
        </w:rPr>
        <w:t>diagnostic description and ICD-</w:t>
      </w:r>
      <w:r w:rsidR="00004C37" w:rsidRPr="00DB52C1">
        <w:rPr>
          <w:rFonts w:ascii="Georgia" w:hAnsi="Georgia" w:cs="Arial"/>
          <w:b/>
          <w:sz w:val="22"/>
          <w:szCs w:val="22"/>
          <w:highlight w:val="yellow"/>
        </w:rPr>
        <w:t>10</w:t>
      </w:r>
      <w:r w:rsidR="00DB52C1">
        <w:rPr>
          <w:rFonts w:ascii="Georgia" w:hAnsi="Georgia" w:cs="Arial"/>
          <w:b/>
          <w:sz w:val="22"/>
          <w:szCs w:val="22"/>
          <w:highlight w:val="yellow"/>
        </w:rPr>
        <w:t>-CM</w:t>
      </w:r>
      <w:r w:rsidR="00004C37" w:rsidRPr="00DB52C1">
        <w:rPr>
          <w:rFonts w:ascii="Georgia" w:hAnsi="Georgia" w:cs="Arial"/>
          <w:b/>
          <w:sz w:val="22"/>
          <w:szCs w:val="22"/>
          <w:highlight w:val="yellow"/>
        </w:rPr>
        <w:t xml:space="preserve"> </w:t>
      </w:r>
      <w:r w:rsidRPr="00DB52C1">
        <w:rPr>
          <w:rFonts w:ascii="Georgia" w:hAnsi="Georgia" w:cs="Arial"/>
          <w:b/>
          <w:sz w:val="22"/>
          <w:szCs w:val="22"/>
          <w:highlight w:val="yellow"/>
        </w:rPr>
        <w:t>diagnosis codes and NYHA class and description].</w:t>
      </w:r>
    </w:p>
    <w:p w14:paraId="061D8A68" w14:textId="77777777" w:rsidR="0072026E" w:rsidRPr="00DB52C1" w:rsidRDefault="0072026E" w:rsidP="000A2822">
      <w:pPr>
        <w:rPr>
          <w:rFonts w:ascii="Georgia" w:hAnsi="Georgia" w:cs="Arial"/>
        </w:rPr>
      </w:pPr>
    </w:p>
    <w:p w14:paraId="1BE31230" w14:textId="69F3DE87" w:rsidR="00903B92" w:rsidRPr="00903B92" w:rsidRDefault="009B3727" w:rsidP="000A2822">
      <w:pPr>
        <w:pStyle w:val="ListParagraph"/>
        <w:numPr>
          <w:ilvl w:val="0"/>
          <w:numId w:val="20"/>
        </w:numPr>
        <w:rPr>
          <w:rFonts w:ascii="Georgia" w:hAnsi="Georgia" w:cs="Arial"/>
          <w:b/>
          <w:sz w:val="22"/>
          <w:szCs w:val="22"/>
        </w:rPr>
      </w:pPr>
      <w:r w:rsidRPr="00DB52C1">
        <w:rPr>
          <w:rFonts w:ascii="Georgia" w:hAnsi="Georgia" w:cs="Arial"/>
          <w:b/>
          <w:sz w:val="22"/>
          <w:szCs w:val="22"/>
          <w:highlight w:val="yellow"/>
        </w:rPr>
        <w:t xml:space="preserve">Describe relevant patient clinical information, including most recent echocardiogram findings of severity of </w:t>
      </w:r>
      <w:r w:rsidR="006962E4" w:rsidRPr="00DB52C1">
        <w:rPr>
          <w:rFonts w:ascii="Georgia" w:hAnsi="Georgia" w:cs="Arial"/>
          <w:b/>
          <w:sz w:val="22"/>
          <w:szCs w:val="22"/>
          <w:highlight w:val="yellow"/>
        </w:rPr>
        <w:t>TR</w:t>
      </w:r>
      <w:r w:rsidRPr="00DB52C1">
        <w:rPr>
          <w:rFonts w:ascii="Georgia" w:hAnsi="Georgia" w:cs="Arial"/>
          <w:b/>
          <w:sz w:val="22"/>
          <w:szCs w:val="22"/>
          <w:highlight w:val="yellow"/>
        </w:rPr>
        <w:t xml:space="preserve">, </w:t>
      </w:r>
      <w:r w:rsidR="006962E4" w:rsidRPr="00DB52C1">
        <w:rPr>
          <w:rFonts w:ascii="Georgia" w:hAnsi="Georgia" w:cs="Arial"/>
          <w:b/>
          <w:sz w:val="22"/>
          <w:szCs w:val="22"/>
          <w:highlight w:val="yellow"/>
        </w:rPr>
        <w:t>right</w:t>
      </w:r>
      <w:r w:rsidRPr="00DB52C1">
        <w:rPr>
          <w:rFonts w:ascii="Georgia" w:hAnsi="Georgia" w:cs="Arial"/>
          <w:b/>
          <w:sz w:val="22"/>
          <w:szCs w:val="22"/>
          <w:highlight w:val="yellow"/>
        </w:rPr>
        <w:t xml:space="preserve"> ventricular dimensions and output, and other diagnostic results.</w:t>
      </w:r>
      <w:r w:rsidR="00573B06" w:rsidRPr="00DB52C1">
        <w:rPr>
          <w:rFonts w:ascii="Georgia" w:hAnsi="Georgia" w:cs="Arial"/>
          <w:b/>
          <w:sz w:val="22"/>
          <w:szCs w:val="22"/>
          <w:highlight w:val="yellow"/>
        </w:rPr>
        <w:t xml:space="preserve"> </w:t>
      </w:r>
    </w:p>
    <w:p w14:paraId="600DD390" w14:textId="77777777" w:rsidR="00903B92" w:rsidRPr="00903B92" w:rsidRDefault="00903B92" w:rsidP="000A2822">
      <w:pPr>
        <w:pStyle w:val="ListParagraph"/>
        <w:rPr>
          <w:rFonts w:ascii="Georgia" w:hAnsi="Georgia" w:cs="Arial"/>
          <w:b/>
          <w:sz w:val="22"/>
          <w:szCs w:val="22"/>
        </w:rPr>
      </w:pPr>
    </w:p>
    <w:p w14:paraId="4DFC0D0A" w14:textId="41A38E27" w:rsidR="009B3727" w:rsidRPr="00DB52C1" w:rsidRDefault="00903B92" w:rsidP="000A2822">
      <w:pPr>
        <w:pStyle w:val="ListParagraph"/>
        <w:numPr>
          <w:ilvl w:val="0"/>
          <w:numId w:val="20"/>
        </w:numPr>
        <w:rPr>
          <w:rFonts w:ascii="Georgia" w:hAnsi="Georgia" w:cs="Arial"/>
          <w:b/>
          <w:sz w:val="22"/>
          <w:szCs w:val="22"/>
        </w:rPr>
      </w:pPr>
      <w:r>
        <w:rPr>
          <w:rFonts w:ascii="Georgia" w:hAnsi="Georgia" w:cs="Arial"/>
          <w:b/>
          <w:sz w:val="22"/>
          <w:szCs w:val="22"/>
          <w:highlight w:val="yellow"/>
        </w:rPr>
        <w:t>I</w:t>
      </w:r>
      <w:r w:rsidR="00573B06" w:rsidRPr="00DB52C1">
        <w:rPr>
          <w:rFonts w:ascii="Georgia" w:hAnsi="Georgia" w:cs="Arial"/>
          <w:b/>
          <w:sz w:val="22"/>
          <w:szCs w:val="22"/>
          <w:highlight w:val="yellow"/>
        </w:rPr>
        <w:t xml:space="preserve">nclude previous </w:t>
      </w:r>
      <w:r>
        <w:rPr>
          <w:rFonts w:ascii="Georgia" w:hAnsi="Georgia" w:cs="Arial"/>
          <w:b/>
          <w:sz w:val="22"/>
          <w:szCs w:val="22"/>
          <w:highlight w:val="yellow"/>
        </w:rPr>
        <w:t>medical</w:t>
      </w:r>
      <w:r w:rsidR="00573B06" w:rsidRPr="00DB52C1">
        <w:rPr>
          <w:rFonts w:ascii="Georgia" w:hAnsi="Georgia" w:cs="Arial"/>
          <w:b/>
          <w:sz w:val="22"/>
          <w:szCs w:val="22"/>
          <w:highlight w:val="yellow"/>
        </w:rPr>
        <w:t xml:space="preserve"> therapy,</w:t>
      </w:r>
      <w:r w:rsidR="009B3727" w:rsidRPr="00DB52C1">
        <w:rPr>
          <w:rFonts w:ascii="Georgia" w:hAnsi="Georgia" w:cs="Arial"/>
          <w:b/>
          <w:sz w:val="22"/>
          <w:szCs w:val="22"/>
          <w:highlight w:val="yellow"/>
        </w:rPr>
        <w:t xml:space="preserve"> significant comorbidities, such as prior CABG (list year surgery performed, number of vessels grafted), COPD with most recent pulmonary function tests [PFTs],</w:t>
      </w:r>
      <w:r w:rsidR="006962E4" w:rsidRPr="00DB52C1">
        <w:rPr>
          <w:rFonts w:ascii="Georgia" w:hAnsi="Georgia" w:cs="Arial"/>
          <w:b/>
          <w:sz w:val="22"/>
          <w:szCs w:val="22"/>
          <w:highlight w:val="yellow"/>
        </w:rPr>
        <w:t xml:space="preserve"> smoking status,</w:t>
      </w:r>
      <w:r w:rsidR="009B3727" w:rsidRPr="00DB52C1">
        <w:rPr>
          <w:rFonts w:ascii="Georgia" w:hAnsi="Georgia" w:cs="Arial"/>
          <w:b/>
          <w:sz w:val="22"/>
          <w:szCs w:val="22"/>
          <w:highlight w:val="yellow"/>
        </w:rPr>
        <w:t xml:space="preserve"> chronic kidney disease with most recent BUN/</w:t>
      </w:r>
      <w:proofErr w:type="spellStart"/>
      <w:r w:rsidR="009B3727" w:rsidRPr="00DB52C1">
        <w:rPr>
          <w:rFonts w:ascii="Georgia" w:hAnsi="Georgia" w:cs="Arial"/>
          <w:b/>
          <w:sz w:val="22"/>
          <w:szCs w:val="22"/>
          <w:highlight w:val="yellow"/>
        </w:rPr>
        <w:t>Cr</w:t>
      </w:r>
      <w:r w:rsidR="00C7339F" w:rsidRPr="00DB52C1">
        <w:rPr>
          <w:rFonts w:ascii="Georgia" w:hAnsi="Georgia" w:cs="Arial"/>
          <w:b/>
          <w:sz w:val="22"/>
          <w:szCs w:val="22"/>
          <w:highlight w:val="yellow"/>
        </w:rPr>
        <w:t>Cl</w:t>
      </w:r>
      <w:proofErr w:type="spellEnd"/>
      <w:r w:rsidR="009B3727" w:rsidRPr="00DB52C1">
        <w:rPr>
          <w:rFonts w:ascii="Georgia" w:hAnsi="Georgia" w:cs="Arial"/>
          <w:b/>
          <w:sz w:val="22"/>
          <w:szCs w:val="22"/>
          <w:highlight w:val="yellow"/>
        </w:rPr>
        <w:t>, etc.</w:t>
      </w:r>
    </w:p>
    <w:p w14:paraId="59F26EE6" w14:textId="77777777" w:rsidR="00C60089" w:rsidRPr="00DB52C1" w:rsidRDefault="00C60089" w:rsidP="000A2822">
      <w:pPr>
        <w:pStyle w:val="Default"/>
        <w:rPr>
          <w:rFonts w:ascii="Georgia" w:hAnsi="Georgia"/>
          <w:b/>
          <w:sz w:val="22"/>
          <w:szCs w:val="22"/>
          <w:u w:val="single"/>
        </w:rPr>
      </w:pPr>
    </w:p>
    <w:p w14:paraId="700AD857" w14:textId="77777777" w:rsidR="00147641" w:rsidRDefault="00147641" w:rsidP="000A2822">
      <w:pPr>
        <w:pStyle w:val="Default"/>
        <w:rPr>
          <w:rFonts w:ascii="Georgia" w:hAnsi="Georgia"/>
          <w:b/>
          <w:sz w:val="22"/>
          <w:szCs w:val="22"/>
          <w:u w:val="single"/>
        </w:rPr>
      </w:pPr>
    </w:p>
    <w:p w14:paraId="3410E4BA" w14:textId="77777777" w:rsidR="00BD15CE" w:rsidRPr="00DB52C1" w:rsidRDefault="00BD15CE" w:rsidP="000A2822">
      <w:pPr>
        <w:pStyle w:val="Default"/>
        <w:rPr>
          <w:rFonts w:ascii="Georgia" w:hAnsi="Georgia"/>
          <w:b/>
          <w:sz w:val="22"/>
          <w:szCs w:val="22"/>
          <w:u w:val="single"/>
        </w:rPr>
      </w:pPr>
    </w:p>
    <w:p w14:paraId="16A8CA83" w14:textId="76EFFEB2" w:rsidR="000009B1" w:rsidRPr="00BC3433" w:rsidRDefault="003E3C6D" w:rsidP="000A2822">
      <w:pPr>
        <w:pStyle w:val="Default"/>
        <w:rPr>
          <w:rFonts w:ascii="Georgia" w:hAnsi="Georgia"/>
          <w:b/>
        </w:rPr>
      </w:pPr>
      <w:r w:rsidRPr="00BC3433">
        <w:rPr>
          <w:rFonts w:ascii="Georgia" w:hAnsi="Georgia"/>
          <w:b/>
        </w:rPr>
        <w:lastRenderedPageBreak/>
        <w:t>Our request</w:t>
      </w:r>
    </w:p>
    <w:p w14:paraId="14A89685" w14:textId="555BE2DA" w:rsidR="00B53487" w:rsidRPr="00DB52C1" w:rsidRDefault="00B53487" w:rsidP="000A2822">
      <w:pPr>
        <w:pStyle w:val="Default"/>
        <w:rPr>
          <w:rFonts w:ascii="Georgia" w:hAnsi="Georgia"/>
          <w:bCs/>
          <w:sz w:val="22"/>
          <w:szCs w:val="22"/>
        </w:rPr>
      </w:pPr>
      <w:r w:rsidRPr="00DB52C1">
        <w:rPr>
          <w:rFonts w:ascii="Georgia" w:hAnsi="Georgia"/>
          <w:bCs/>
          <w:sz w:val="22"/>
          <w:szCs w:val="22"/>
        </w:rPr>
        <w:t xml:space="preserve">I urge you to reconsider your denial of the prior authorization, </w:t>
      </w:r>
      <w:proofErr w:type="gramStart"/>
      <w:r w:rsidRPr="00DB52C1">
        <w:rPr>
          <w:rFonts w:ascii="Georgia" w:hAnsi="Georgia"/>
          <w:bCs/>
          <w:sz w:val="22"/>
          <w:szCs w:val="22"/>
        </w:rPr>
        <w:t>in light of</w:t>
      </w:r>
      <w:proofErr w:type="gramEnd"/>
      <w:r w:rsidRPr="00DB52C1">
        <w:rPr>
          <w:rFonts w:ascii="Georgia" w:hAnsi="Georgia"/>
          <w:bCs/>
          <w:sz w:val="22"/>
          <w:szCs w:val="22"/>
        </w:rPr>
        <w:t xml:space="preserve"> </w:t>
      </w:r>
      <w:r w:rsidRPr="00DB52C1">
        <w:rPr>
          <w:rFonts w:ascii="Georgia" w:hAnsi="Georgia"/>
          <w:bCs/>
          <w:sz w:val="22"/>
          <w:szCs w:val="22"/>
          <w:highlight w:val="yellow"/>
        </w:rPr>
        <w:t>[</w:t>
      </w:r>
      <w:r w:rsidRPr="000E35B5">
        <w:rPr>
          <w:rFonts w:ascii="Georgia" w:hAnsi="Georgia"/>
          <w:b/>
          <w:sz w:val="22"/>
          <w:szCs w:val="22"/>
          <w:highlight w:val="yellow"/>
        </w:rPr>
        <w:t>patient name</w:t>
      </w:r>
      <w:r w:rsidRPr="00DB52C1">
        <w:rPr>
          <w:rFonts w:ascii="Georgia" w:hAnsi="Georgia"/>
          <w:bCs/>
          <w:sz w:val="22"/>
          <w:szCs w:val="22"/>
          <w:highlight w:val="yellow"/>
        </w:rPr>
        <w:t>]</w:t>
      </w:r>
      <w:r w:rsidRPr="00DB52C1">
        <w:rPr>
          <w:rFonts w:ascii="Georgia" w:hAnsi="Georgia"/>
          <w:bCs/>
          <w:sz w:val="22"/>
          <w:szCs w:val="22"/>
        </w:rPr>
        <w:t xml:space="preserve">’s specific clinical need, and the scientific evidence for </w:t>
      </w:r>
      <w:proofErr w:type="spellStart"/>
      <w:r w:rsidR="0001450A">
        <w:rPr>
          <w:rFonts w:ascii="Georgia" w:hAnsi="Georgia"/>
          <w:bCs/>
          <w:sz w:val="22"/>
          <w:szCs w:val="22"/>
        </w:rPr>
        <w:t>TriClip</w:t>
      </w:r>
      <w:proofErr w:type="spellEnd"/>
      <w:r w:rsidR="00E30A3F" w:rsidRPr="005C24B4">
        <w:rPr>
          <w:rFonts w:ascii="Georgia" w:eastAsia="SimSun" w:hAnsi="Georgia" w:cstheme="minorHAnsi"/>
          <w:iCs/>
          <w:kern w:val="28"/>
          <w:lang w:eastAsia="zh-CN"/>
        </w:rPr>
        <w:t>™</w:t>
      </w:r>
      <w:r w:rsidR="0001450A">
        <w:rPr>
          <w:rFonts w:ascii="Georgia" w:hAnsi="Georgia"/>
          <w:bCs/>
          <w:sz w:val="22"/>
          <w:szCs w:val="22"/>
        </w:rPr>
        <w:t xml:space="preserve"> System</w:t>
      </w:r>
      <w:r w:rsidRPr="00DB52C1">
        <w:rPr>
          <w:rFonts w:ascii="Georgia" w:hAnsi="Georgia"/>
          <w:bCs/>
          <w:sz w:val="22"/>
          <w:szCs w:val="22"/>
        </w:rPr>
        <w:t xml:space="preserve">. I believe that in this case </w:t>
      </w:r>
      <w:proofErr w:type="spellStart"/>
      <w:r w:rsidR="00573B06" w:rsidRPr="00DB52C1">
        <w:rPr>
          <w:rFonts w:ascii="Georgia" w:hAnsi="Georgia"/>
          <w:bCs/>
          <w:sz w:val="22"/>
          <w:szCs w:val="22"/>
        </w:rPr>
        <w:t>T</w:t>
      </w:r>
      <w:r w:rsidR="009D511A" w:rsidRPr="00DB52C1">
        <w:rPr>
          <w:rFonts w:ascii="Georgia" w:hAnsi="Georgia"/>
          <w:bCs/>
          <w:sz w:val="22"/>
          <w:szCs w:val="22"/>
        </w:rPr>
        <w:t>T</w:t>
      </w:r>
      <w:r w:rsidR="00573B06" w:rsidRPr="00DB52C1">
        <w:rPr>
          <w:rFonts w:ascii="Georgia" w:hAnsi="Georgia"/>
          <w:bCs/>
          <w:sz w:val="22"/>
          <w:szCs w:val="22"/>
        </w:rPr>
        <w:t>Vr</w:t>
      </w:r>
      <w:proofErr w:type="spellEnd"/>
      <w:r w:rsidR="00573B06" w:rsidRPr="00DB52C1">
        <w:rPr>
          <w:rFonts w:ascii="Georgia" w:hAnsi="Georgia"/>
          <w:bCs/>
          <w:sz w:val="22"/>
          <w:szCs w:val="22"/>
        </w:rPr>
        <w:t xml:space="preserve"> </w:t>
      </w:r>
      <w:r w:rsidR="005F2976" w:rsidRPr="00DB52C1">
        <w:rPr>
          <w:rFonts w:ascii="Georgia" w:hAnsi="Georgia"/>
          <w:bCs/>
          <w:sz w:val="22"/>
          <w:szCs w:val="22"/>
        </w:rPr>
        <w:t xml:space="preserve">/ </w:t>
      </w:r>
      <w:r w:rsidR="009D511A" w:rsidRPr="00DB52C1">
        <w:rPr>
          <w:rFonts w:ascii="Georgia" w:hAnsi="Georgia"/>
          <w:bCs/>
          <w:sz w:val="22"/>
          <w:szCs w:val="22"/>
        </w:rPr>
        <w:t xml:space="preserve">Tricuspid </w:t>
      </w:r>
      <w:r w:rsidR="005F2976" w:rsidRPr="00DB52C1">
        <w:rPr>
          <w:rFonts w:ascii="Georgia" w:hAnsi="Georgia"/>
          <w:bCs/>
          <w:sz w:val="22"/>
          <w:szCs w:val="22"/>
        </w:rPr>
        <w:t xml:space="preserve">TEER </w:t>
      </w:r>
      <w:r w:rsidRPr="00DB52C1">
        <w:rPr>
          <w:rFonts w:ascii="Georgia" w:hAnsi="Georgia"/>
          <w:bCs/>
          <w:sz w:val="22"/>
          <w:szCs w:val="22"/>
        </w:rPr>
        <w:t xml:space="preserve">is medically reasonable and necessary and as such this service should receive prior authorization of coverage and payment. </w:t>
      </w:r>
    </w:p>
    <w:p w14:paraId="22A322DE" w14:textId="77777777" w:rsidR="00B53487" w:rsidRPr="00DB52C1" w:rsidRDefault="00B53487" w:rsidP="000A2822">
      <w:pPr>
        <w:pStyle w:val="Default"/>
        <w:rPr>
          <w:rFonts w:ascii="Georgia" w:hAnsi="Georgia"/>
          <w:sz w:val="22"/>
          <w:szCs w:val="22"/>
        </w:rPr>
      </w:pPr>
    </w:p>
    <w:p w14:paraId="677D5B1D" w14:textId="0F64D58B" w:rsidR="00B53487" w:rsidRPr="00DB52C1" w:rsidRDefault="00B53487" w:rsidP="000A2822">
      <w:pPr>
        <w:pStyle w:val="Default"/>
        <w:rPr>
          <w:rFonts w:ascii="Georgia" w:hAnsi="Georgia"/>
          <w:sz w:val="22"/>
          <w:szCs w:val="22"/>
        </w:rPr>
      </w:pPr>
      <w:r w:rsidRPr="00DB52C1">
        <w:rPr>
          <w:rFonts w:ascii="Georgia" w:hAnsi="Georgia"/>
          <w:sz w:val="22"/>
          <w:szCs w:val="22"/>
        </w:rPr>
        <w:t>I have included additional support for your consideration, including medical records, FDA approval letter</w:t>
      </w:r>
      <w:r w:rsidR="00CF33CD" w:rsidRPr="00DB52C1">
        <w:rPr>
          <w:rFonts w:ascii="Georgia" w:hAnsi="Georgia"/>
          <w:sz w:val="22"/>
          <w:szCs w:val="22"/>
        </w:rPr>
        <w:t>(s)</w:t>
      </w:r>
      <w:r w:rsidR="0086749D" w:rsidRPr="00DB52C1">
        <w:rPr>
          <w:rFonts w:ascii="Georgia" w:hAnsi="Georgia"/>
          <w:sz w:val="22"/>
          <w:szCs w:val="22"/>
        </w:rPr>
        <w:t xml:space="preserve">, </w:t>
      </w:r>
      <w:r w:rsidRPr="00DB52C1">
        <w:rPr>
          <w:rFonts w:ascii="Georgia" w:hAnsi="Georgia"/>
          <w:sz w:val="22"/>
          <w:szCs w:val="22"/>
        </w:rPr>
        <w:t>an</w:t>
      </w:r>
      <w:r w:rsidR="00AB6A7B" w:rsidRPr="00DB52C1">
        <w:rPr>
          <w:rFonts w:ascii="Georgia" w:hAnsi="Georgia"/>
          <w:sz w:val="22"/>
          <w:szCs w:val="22"/>
        </w:rPr>
        <w:t>d a</w:t>
      </w:r>
      <w:r w:rsidR="009F54D3" w:rsidRPr="00DB52C1">
        <w:rPr>
          <w:rFonts w:ascii="Georgia" w:hAnsi="Georgia"/>
          <w:sz w:val="22"/>
          <w:szCs w:val="22"/>
        </w:rPr>
        <w:t>n appendix</w:t>
      </w:r>
      <w:r w:rsidR="00AB6A7B" w:rsidRPr="00DB52C1">
        <w:rPr>
          <w:rFonts w:ascii="Georgia" w:hAnsi="Georgia"/>
          <w:sz w:val="22"/>
          <w:szCs w:val="22"/>
        </w:rPr>
        <w:t xml:space="preserve"> bibliography </w:t>
      </w:r>
      <w:r w:rsidRPr="00DB52C1">
        <w:rPr>
          <w:rFonts w:ascii="Georgia" w:hAnsi="Georgia"/>
          <w:sz w:val="22"/>
          <w:szCs w:val="22"/>
        </w:rPr>
        <w:t>demonstratin</w:t>
      </w:r>
      <w:r w:rsidR="000C52EF" w:rsidRPr="00DB52C1">
        <w:rPr>
          <w:rFonts w:ascii="Georgia" w:hAnsi="Georgia"/>
          <w:sz w:val="22"/>
          <w:szCs w:val="22"/>
        </w:rPr>
        <w:t xml:space="preserve">g the </w:t>
      </w:r>
      <w:r w:rsidR="008C3C4A" w:rsidRPr="00DB52C1">
        <w:rPr>
          <w:rFonts w:ascii="Georgia" w:hAnsi="Georgia"/>
          <w:sz w:val="22"/>
          <w:szCs w:val="22"/>
        </w:rPr>
        <w:t xml:space="preserve">widespread acceptance of </w:t>
      </w:r>
      <w:proofErr w:type="spellStart"/>
      <w:r w:rsidR="008C3C4A" w:rsidRPr="00DB52C1">
        <w:rPr>
          <w:rFonts w:ascii="Georgia" w:hAnsi="Georgia"/>
          <w:sz w:val="22"/>
          <w:szCs w:val="22"/>
        </w:rPr>
        <w:t>T</w:t>
      </w:r>
      <w:r w:rsidR="006A464F" w:rsidRPr="00DB52C1">
        <w:rPr>
          <w:rFonts w:ascii="Georgia" w:hAnsi="Georgia"/>
          <w:sz w:val="22"/>
          <w:szCs w:val="22"/>
        </w:rPr>
        <w:t>T</w:t>
      </w:r>
      <w:r w:rsidR="008C3C4A" w:rsidRPr="00DB52C1">
        <w:rPr>
          <w:rFonts w:ascii="Georgia" w:hAnsi="Georgia"/>
          <w:sz w:val="22"/>
          <w:szCs w:val="22"/>
        </w:rPr>
        <w:t>Vr</w:t>
      </w:r>
      <w:proofErr w:type="spellEnd"/>
      <w:r w:rsidR="008C3C4A" w:rsidRPr="00DB52C1">
        <w:rPr>
          <w:rFonts w:ascii="Georgia" w:hAnsi="Georgia"/>
          <w:sz w:val="22"/>
          <w:szCs w:val="22"/>
        </w:rPr>
        <w:t xml:space="preserve"> /</w:t>
      </w:r>
      <w:r w:rsidR="006A3321" w:rsidRPr="00DB52C1">
        <w:rPr>
          <w:rFonts w:ascii="Georgia" w:hAnsi="Georgia"/>
          <w:sz w:val="22"/>
          <w:szCs w:val="22"/>
        </w:rPr>
        <w:t xml:space="preserve">Tricuspid </w:t>
      </w:r>
      <w:r w:rsidR="008C3C4A" w:rsidRPr="00DB52C1">
        <w:rPr>
          <w:rFonts w:ascii="Georgia" w:hAnsi="Georgia"/>
          <w:sz w:val="22"/>
          <w:szCs w:val="22"/>
        </w:rPr>
        <w:t>TEER</w:t>
      </w:r>
      <w:r w:rsidR="00CA409A" w:rsidRPr="00DB52C1">
        <w:rPr>
          <w:rFonts w:ascii="Georgia" w:hAnsi="Georgia"/>
          <w:sz w:val="22"/>
          <w:szCs w:val="22"/>
        </w:rPr>
        <w:t>.</w:t>
      </w:r>
    </w:p>
    <w:p w14:paraId="4F1D57C7" w14:textId="77777777" w:rsidR="00B53487" w:rsidRPr="00DB52C1" w:rsidRDefault="00B53487" w:rsidP="000A2822">
      <w:pPr>
        <w:pStyle w:val="Default"/>
        <w:rPr>
          <w:rFonts w:ascii="Georgia" w:hAnsi="Georgia"/>
          <w:sz w:val="22"/>
          <w:szCs w:val="22"/>
        </w:rPr>
      </w:pPr>
    </w:p>
    <w:p w14:paraId="33BD4AE1" w14:textId="77777777" w:rsidR="00B53487" w:rsidRPr="00DB52C1" w:rsidRDefault="00B53487" w:rsidP="000A2822">
      <w:pPr>
        <w:pStyle w:val="Default"/>
        <w:rPr>
          <w:rFonts w:ascii="Georgia" w:hAnsi="Georgia"/>
          <w:sz w:val="22"/>
          <w:szCs w:val="22"/>
        </w:rPr>
      </w:pPr>
      <w:r w:rsidRPr="00DB52C1">
        <w:rPr>
          <w:rFonts w:ascii="Georgia" w:hAnsi="Georgia"/>
          <w:sz w:val="22"/>
          <w:szCs w:val="22"/>
        </w:rPr>
        <w:t>Please let me know if I can pro</w:t>
      </w:r>
      <w:r w:rsidR="00573B06" w:rsidRPr="00DB52C1">
        <w:rPr>
          <w:rFonts w:ascii="Georgia" w:hAnsi="Georgia"/>
          <w:sz w:val="22"/>
          <w:szCs w:val="22"/>
        </w:rPr>
        <w:t>vide any additional information</w:t>
      </w:r>
      <w:r w:rsidRPr="00DB52C1">
        <w:rPr>
          <w:rFonts w:ascii="Georgia" w:hAnsi="Georgia"/>
          <w:sz w:val="22"/>
          <w:szCs w:val="22"/>
        </w:rPr>
        <w:t xml:space="preserve"> and thank you for your attention. </w:t>
      </w:r>
    </w:p>
    <w:p w14:paraId="7FEE6E8E" w14:textId="77777777" w:rsidR="00B53487" w:rsidRPr="00DB52C1" w:rsidRDefault="00B53487" w:rsidP="000A2822">
      <w:pPr>
        <w:pStyle w:val="Default"/>
        <w:rPr>
          <w:rFonts w:ascii="Georgia" w:hAnsi="Georgia"/>
          <w:sz w:val="22"/>
          <w:szCs w:val="22"/>
        </w:rPr>
      </w:pPr>
    </w:p>
    <w:p w14:paraId="79142F19" w14:textId="77777777" w:rsidR="00B53487" w:rsidRPr="00DB52C1" w:rsidRDefault="00B53487" w:rsidP="000A2822">
      <w:pPr>
        <w:pStyle w:val="Default"/>
        <w:rPr>
          <w:rFonts w:ascii="Georgia" w:hAnsi="Georgia"/>
          <w:sz w:val="22"/>
          <w:szCs w:val="22"/>
        </w:rPr>
      </w:pPr>
      <w:r w:rsidRPr="00DB52C1">
        <w:rPr>
          <w:rFonts w:ascii="Georgia" w:hAnsi="Georgia"/>
          <w:sz w:val="22"/>
          <w:szCs w:val="22"/>
        </w:rPr>
        <w:t xml:space="preserve">Sincerely, </w:t>
      </w:r>
    </w:p>
    <w:p w14:paraId="165FD97B" w14:textId="77777777" w:rsidR="00B53487" w:rsidRPr="001E6D9C" w:rsidRDefault="00B53487" w:rsidP="000A2822">
      <w:pPr>
        <w:pStyle w:val="Default"/>
        <w:rPr>
          <w:rFonts w:ascii="Georgia" w:hAnsi="Georgia"/>
          <w:iCs/>
          <w:color w:val="FF0000"/>
          <w:sz w:val="22"/>
          <w:szCs w:val="22"/>
        </w:rPr>
      </w:pPr>
    </w:p>
    <w:p w14:paraId="51322290" w14:textId="77777777" w:rsidR="00B53487" w:rsidRPr="001E6D9C" w:rsidRDefault="00B53487" w:rsidP="000A2822">
      <w:pPr>
        <w:pStyle w:val="Default"/>
        <w:rPr>
          <w:rFonts w:ascii="Georgia" w:hAnsi="Georgia"/>
          <w:color w:val="1F497D" w:themeColor="text2"/>
          <w:sz w:val="22"/>
          <w:szCs w:val="22"/>
          <w:highlight w:val="yellow"/>
        </w:rPr>
      </w:pPr>
      <w:r w:rsidRPr="001E6D9C">
        <w:rPr>
          <w:rFonts w:ascii="Georgia" w:hAnsi="Georgia"/>
          <w:iCs/>
          <w:color w:val="1F497D" w:themeColor="text2"/>
          <w:sz w:val="22"/>
          <w:szCs w:val="22"/>
          <w:highlight w:val="yellow"/>
        </w:rPr>
        <w:t xml:space="preserve">[Physician’s name and credentials] </w:t>
      </w:r>
    </w:p>
    <w:p w14:paraId="0B64DC89" w14:textId="77777777" w:rsidR="00B53487" w:rsidRPr="001E6D9C" w:rsidRDefault="00B53487" w:rsidP="000A2822">
      <w:pPr>
        <w:pStyle w:val="Default"/>
        <w:rPr>
          <w:rFonts w:ascii="Georgia" w:hAnsi="Georgia"/>
          <w:color w:val="1F497D" w:themeColor="text2"/>
          <w:sz w:val="22"/>
          <w:szCs w:val="22"/>
          <w:highlight w:val="yellow"/>
        </w:rPr>
      </w:pPr>
      <w:r w:rsidRPr="001E6D9C">
        <w:rPr>
          <w:rFonts w:ascii="Georgia" w:hAnsi="Georgia"/>
          <w:iCs/>
          <w:color w:val="1F497D" w:themeColor="text2"/>
          <w:sz w:val="22"/>
          <w:szCs w:val="22"/>
          <w:highlight w:val="yellow"/>
        </w:rPr>
        <w:t xml:space="preserve">[Title] </w:t>
      </w:r>
    </w:p>
    <w:p w14:paraId="376D2EAA" w14:textId="77777777" w:rsidR="00B53487" w:rsidRPr="001E6D9C" w:rsidRDefault="00B53487" w:rsidP="000A2822">
      <w:pPr>
        <w:pStyle w:val="Default"/>
        <w:rPr>
          <w:rFonts w:ascii="Georgia" w:hAnsi="Georgia"/>
          <w:color w:val="1F497D" w:themeColor="text2"/>
          <w:sz w:val="22"/>
          <w:szCs w:val="22"/>
          <w:highlight w:val="yellow"/>
        </w:rPr>
      </w:pPr>
      <w:r w:rsidRPr="001E6D9C">
        <w:rPr>
          <w:rFonts w:ascii="Georgia" w:hAnsi="Georgia"/>
          <w:iCs/>
          <w:color w:val="1F497D" w:themeColor="text2"/>
          <w:sz w:val="22"/>
          <w:szCs w:val="22"/>
          <w:highlight w:val="yellow"/>
        </w:rPr>
        <w:t xml:space="preserve">[Name of practice] </w:t>
      </w:r>
    </w:p>
    <w:p w14:paraId="72A400C1" w14:textId="77777777" w:rsidR="00647353" w:rsidRPr="001E6D9C" w:rsidRDefault="00B53487" w:rsidP="000A2822">
      <w:pPr>
        <w:pStyle w:val="Default"/>
        <w:rPr>
          <w:rFonts w:ascii="Georgia" w:hAnsi="Georgia"/>
          <w:color w:val="1F497D" w:themeColor="text2"/>
          <w:sz w:val="22"/>
          <w:szCs w:val="22"/>
          <w:highlight w:val="yellow"/>
        </w:rPr>
      </w:pPr>
      <w:r w:rsidRPr="001E6D9C">
        <w:rPr>
          <w:rFonts w:ascii="Georgia" w:hAnsi="Georgia"/>
          <w:iCs/>
          <w:color w:val="1F497D" w:themeColor="text2"/>
          <w:sz w:val="22"/>
          <w:szCs w:val="22"/>
          <w:highlight w:val="yellow"/>
        </w:rPr>
        <w:t xml:space="preserve">[Street address] </w:t>
      </w:r>
    </w:p>
    <w:p w14:paraId="18BDD384" w14:textId="77777777" w:rsidR="00B53487" w:rsidRPr="001E6D9C" w:rsidRDefault="00B53487" w:rsidP="000A2822">
      <w:pPr>
        <w:pStyle w:val="Default"/>
        <w:rPr>
          <w:rFonts w:ascii="Georgia" w:hAnsi="Georgia"/>
          <w:color w:val="1F497D" w:themeColor="text2"/>
          <w:sz w:val="22"/>
          <w:szCs w:val="22"/>
          <w:highlight w:val="yellow"/>
        </w:rPr>
      </w:pPr>
      <w:r w:rsidRPr="001E6D9C">
        <w:rPr>
          <w:rFonts w:ascii="Georgia" w:hAnsi="Georgia"/>
          <w:iCs/>
          <w:color w:val="1F497D" w:themeColor="text2"/>
          <w:sz w:val="22"/>
          <w:szCs w:val="22"/>
          <w:highlight w:val="yellow"/>
        </w:rPr>
        <w:t xml:space="preserve">[City, State, zip code] </w:t>
      </w:r>
    </w:p>
    <w:p w14:paraId="45683BE8" w14:textId="40890C4C" w:rsidR="00BD15CE" w:rsidRDefault="00B53487" w:rsidP="000A2822">
      <w:pPr>
        <w:pStyle w:val="Default"/>
        <w:rPr>
          <w:rFonts w:ascii="Georgia" w:hAnsi="Georgia"/>
          <w:iCs/>
          <w:color w:val="1F497D" w:themeColor="text2"/>
          <w:sz w:val="22"/>
          <w:szCs w:val="22"/>
        </w:rPr>
      </w:pPr>
      <w:r w:rsidRPr="001E6D9C">
        <w:rPr>
          <w:rFonts w:ascii="Georgia" w:hAnsi="Georgia"/>
          <w:iCs/>
          <w:color w:val="1F497D" w:themeColor="text2"/>
          <w:sz w:val="22"/>
          <w:szCs w:val="22"/>
          <w:highlight w:val="yellow"/>
        </w:rPr>
        <w:t>[Phone number]</w:t>
      </w:r>
      <w:r w:rsidRPr="001E6D9C">
        <w:rPr>
          <w:rFonts w:ascii="Georgia" w:hAnsi="Georgia"/>
          <w:iCs/>
          <w:color w:val="1F497D" w:themeColor="text2"/>
          <w:sz w:val="22"/>
          <w:szCs w:val="22"/>
        </w:rPr>
        <w:t xml:space="preserve"> </w:t>
      </w:r>
    </w:p>
    <w:p w14:paraId="112596B6" w14:textId="77777777" w:rsidR="00B776D5" w:rsidRDefault="00B776D5" w:rsidP="000A2822">
      <w:pPr>
        <w:rPr>
          <w:rFonts w:ascii="Georgia" w:hAnsi="Georgia"/>
          <w:iCs/>
          <w:color w:val="1F497D" w:themeColor="text2"/>
        </w:rPr>
      </w:pPr>
    </w:p>
    <w:p w14:paraId="1BE051AF" w14:textId="77777777" w:rsidR="005A67DB" w:rsidRDefault="005A67DB" w:rsidP="000A2822">
      <w:pPr>
        <w:rPr>
          <w:rFonts w:ascii="Georgia" w:hAnsi="Georgia"/>
          <w:iCs/>
          <w:color w:val="1F497D" w:themeColor="text2"/>
        </w:rPr>
      </w:pPr>
    </w:p>
    <w:p w14:paraId="37073EA4" w14:textId="77777777" w:rsidR="005A67DB" w:rsidRDefault="005A67DB" w:rsidP="000A2822">
      <w:pPr>
        <w:rPr>
          <w:rFonts w:ascii="Georgia" w:hAnsi="Georgia"/>
          <w:iCs/>
          <w:color w:val="1F497D" w:themeColor="text2"/>
        </w:rPr>
      </w:pPr>
    </w:p>
    <w:p w14:paraId="0A49D817" w14:textId="77777777" w:rsidR="00B776D5" w:rsidRDefault="00B776D5" w:rsidP="000A2822">
      <w:pPr>
        <w:rPr>
          <w:rFonts w:ascii="Georgia" w:hAnsi="Georgia"/>
          <w:iCs/>
          <w:color w:val="1F497D" w:themeColor="text2"/>
        </w:rPr>
      </w:pPr>
    </w:p>
    <w:p w14:paraId="01996E12" w14:textId="6A1387B3" w:rsidR="00B53487" w:rsidRPr="00B776D5" w:rsidRDefault="00B776D5" w:rsidP="000A2822">
      <w:pPr>
        <w:rPr>
          <w:rFonts w:ascii="Georgia" w:hAnsi="Georgia" w:cs="Calibri"/>
          <w:iCs/>
          <w:color w:val="1F497D" w:themeColor="text2"/>
          <w:sz w:val="24"/>
          <w:szCs w:val="24"/>
        </w:rPr>
      </w:pPr>
      <w:r w:rsidRPr="00B776D5">
        <w:rPr>
          <w:rFonts w:ascii="Georgia" w:hAnsi="Georgia"/>
          <w:b/>
          <w:sz w:val="24"/>
          <w:szCs w:val="24"/>
        </w:rPr>
        <w:t>E</w:t>
      </w:r>
      <w:r w:rsidR="00B53487" w:rsidRPr="00B776D5">
        <w:rPr>
          <w:rFonts w:ascii="Georgia" w:hAnsi="Georgia"/>
          <w:b/>
          <w:sz w:val="24"/>
          <w:szCs w:val="24"/>
        </w:rPr>
        <w:t xml:space="preserve">nclosures: </w:t>
      </w:r>
    </w:p>
    <w:p w14:paraId="6D26C3EC" w14:textId="1172D0E7" w:rsidR="00FE58D1" w:rsidRPr="001E6D9C" w:rsidRDefault="00FE58D1" w:rsidP="000A2822">
      <w:pPr>
        <w:pStyle w:val="Default"/>
        <w:rPr>
          <w:rFonts w:ascii="Georgia" w:hAnsi="Georgia"/>
          <w:iCs/>
          <w:color w:val="1F497D" w:themeColor="text2"/>
          <w:sz w:val="22"/>
          <w:szCs w:val="22"/>
          <w:highlight w:val="yellow"/>
        </w:rPr>
      </w:pPr>
      <w:r w:rsidRPr="001E6D9C">
        <w:rPr>
          <w:rFonts w:ascii="Georgia" w:hAnsi="Georgia"/>
          <w:iCs/>
          <w:color w:val="1F497D" w:themeColor="text2"/>
          <w:sz w:val="22"/>
          <w:szCs w:val="22"/>
          <w:highlight w:val="yellow"/>
        </w:rPr>
        <w:t>[</w:t>
      </w:r>
      <w:r w:rsidR="00B9649A">
        <w:rPr>
          <w:rFonts w:ascii="Georgia" w:hAnsi="Georgia"/>
          <w:iCs/>
          <w:color w:val="1F497D" w:themeColor="text2"/>
          <w:sz w:val="22"/>
          <w:szCs w:val="22"/>
          <w:highlight w:val="yellow"/>
        </w:rPr>
        <w:t>Prior authorization denial</w:t>
      </w:r>
      <w:r w:rsidRPr="001E6D9C">
        <w:rPr>
          <w:rFonts w:ascii="Georgia" w:hAnsi="Georgia"/>
          <w:iCs/>
          <w:color w:val="1F497D" w:themeColor="text2"/>
          <w:sz w:val="22"/>
          <w:szCs w:val="22"/>
          <w:highlight w:val="yellow"/>
        </w:rPr>
        <w:t xml:space="preserve"> letter]</w:t>
      </w:r>
    </w:p>
    <w:p w14:paraId="76205CB0" w14:textId="70D973D8" w:rsidR="00B53487" w:rsidRPr="001E6D9C" w:rsidRDefault="00B53487" w:rsidP="000A2822">
      <w:pPr>
        <w:pStyle w:val="Default"/>
        <w:rPr>
          <w:rFonts w:ascii="Georgia" w:hAnsi="Georgia"/>
          <w:color w:val="1F497D" w:themeColor="text2"/>
          <w:sz w:val="22"/>
          <w:szCs w:val="22"/>
        </w:rPr>
      </w:pPr>
      <w:r w:rsidRPr="001E6D9C">
        <w:rPr>
          <w:rFonts w:ascii="Georgia" w:hAnsi="Georgia"/>
          <w:iCs/>
          <w:color w:val="1F497D" w:themeColor="text2"/>
          <w:sz w:val="22"/>
          <w:szCs w:val="22"/>
          <w:highlight w:val="yellow"/>
        </w:rPr>
        <w:t>[Patient</w:t>
      </w:r>
      <w:r w:rsidR="00361FC3">
        <w:rPr>
          <w:rFonts w:ascii="Georgia" w:hAnsi="Georgia"/>
          <w:iCs/>
          <w:color w:val="1F497D" w:themeColor="text2"/>
          <w:sz w:val="22"/>
          <w:szCs w:val="22"/>
          <w:highlight w:val="yellow"/>
        </w:rPr>
        <w:t xml:space="preserve"> relevant</w:t>
      </w:r>
      <w:r w:rsidRPr="001E6D9C">
        <w:rPr>
          <w:rFonts w:ascii="Georgia" w:hAnsi="Georgia"/>
          <w:iCs/>
          <w:color w:val="1F497D" w:themeColor="text2"/>
          <w:sz w:val="22"/>
          <w:szCs w:val="22"/>
          <w:highlight w:val="yellow"/>
        </w:rPr>
        <w:t xml:space="preserve"> medical records/chart notes]</w:t>
      </w:r>
      <w:r w:rsidRPr="001E6D9C">
        <w:rPr>
          <w:rFonts w:ascii="Georgia" w:hAnsi="Georgia"/>
          <w:iCs/>
          <w:color w:val="1F497D" w:themeColor="text2"/>
          <w:sz w:val="22"/>
          <w:szCs w:val="22"/>
        </w:rPr>
        <w:t xml:space="preserve"> </w:t>
      </w:r>
    </w:p>
    <w:p w14:paraId="5290B5F6" w14:textId="604A83C1" w:rsidR="00B53487" w:rsidRPr="001E6D9C" w:rsidRDefault="00B53487" w:rsidP="000A2822">
      <w:pPr>
        <w:pStyle w:val="Default"/>
        <w:rPr>
          <w:rFonts w:ascii="Georgia" w:hAnsi="Georgia"/>
          <w:color w:val="1F497D" w:themeColor="text2"/>
          <w:sz w:val="22"/>
          <w:szCs w:val="22"/>
          <w:highlight w:val="yellow"/>
        </w:rPr>
      </w:pPr>
      <w:r w:rsidRPr="001E6D9C">
        <w:rPr>
          <w:rFonts w:ascii="Georgia" w:hAnsi="Georgia"/>
          <w:iCs/>
          <w:color w:val="1F497D" w:themeColor="text2"/>
          <w:sz w:val="22"/>
          <w:szCs w:val="22"/>
          <w:highlight w:val="yellow"/>
        </w:rPr>
        <w:t>[FDA Approval letter</w:t>
      </w:r>
      <w:r w:rsidR="006A464F" w:rsidRPr="001E6D9C">
        <w:rPr>
          <w:rFonts w:ascii="Georgia" w:hAnsi="Georgia"/>
          <w:iCs/>
          <w:color w:val="1F497D" w:themeColor="text2"/>
          <w:sz w:val="22"/>
          <w:szCs w:val="22"/>
          <w:highlight w:val="yellow"/>
        </w:rPr>
        <w:t>(</w:t>
      </w:r>
      <w:r w:rsidR="00573B06" w:rsidRPr="001E6D9C">
        <w:rPr>
          <w:rFonts w:ascii="Georgia" w:hAnsi="Georgia"/>
          <w:iCs/>
          <w:color w:val="1F497D" w:themeColor="text2"/>
          <w:sz w:val="22"/>
          <w:szCs w:val="22"/>
          <w:highlight w:val="yellow"/>
        </w:rPr>
        <w:t>s</w:t>
      </w:r>
      <w:r w:rsidR="006A464F" w:rsidRPr="001E6D9C">
        <w:rPr>
          <w:rFonts w:ascii="Georgia" w:hAnsi="Georgia"/>
          <w:iCs/>
          <w:color w:val="1F497D" w:themeColor="text2"/>
          <w:sz w:val="22"/>
          <w:szCs w:val="22"/>
          <w:highlight w:val="yellow"/>
        </w:rPr>
        <w:t>)</w:t>
      </w:r>
      <w:r w:rsidR="00B9649A">
        <w:rPr>
          <w:rFonts w:ascii="Georgia" w:hAnsi="Georgia"/>
          <w:iCs/>
          <w:color w:val="1F497D" w:themeColor="text2"/>
          <w:sz w:val="22"/>
          <w:szCs w:val="22"/>
          <w:highlight w:val="yellow"/>
        </w:rPr>
        <w:t xml:space="preserve"> or FDA Instruction </w:t>
      </w:r>
      <w:proofErr w:type="gramStart"/>
      <w:r w:rsidR="00B9649A">
        <w:rPr>
          <w:rFonts w:ascii="Georgia" w:hAnsi="Georgia"/>
          <w:iCs/>
          <w:color w:val="1F497D" w:themeColor="text2"/>
          <w:sz w:val="22"/>
          <w:szCs w:val="22"/>
          <w:highlight w:val="yellow"/>
        </w:rPr>
        <w:t>For</w:t>
      </w:r>
      <w:proofErr w:type="gramEnd"/>
      <w:r w:rsidR="00B9649A">
        <w:rPr>
          <w:rFonts w:ascii="Georgia" w:hAnsi="Georgia"/>
          <w:iCs/>
          <w:color w:val="1F497D" w:themeColor="text2"/>
          <w:sz w:val="22"/>
          <w:szCs w:val="22"/>
          <w:highlight w:val="yellow"/>
        </w:rPr>
        <w:t xml:space="preserve"> Use</w:t>
      </w:r>
      <w:r w:rsidRPr="001E6D9C">
        <w:rPr>
          <w:rFonts w:ascii="Georgia" w:hAnsi="Georgia"/>
          <w:iCs/>
          <w:color w:val="1F497D" w:themeColor="text2"/>
          <w:sz w:val="22"/>
          <w:szCs w:val="22"/>
          <w:highlight w:val="yellow"/>
        </w:rPr>
        <w:t xml:space="preserve">] </w:t>
      </w:r>
    </w:p>
    <w:p w14:paraId="14A184A6" w14:textId="69323638" w:rsidR="00B53487" w:rsidRPr="001E6D9C" w:rsidRDefault="00B53487" w:rsidP="000A2822">
      <w:pPr>
        <w:rPr>
          <w:rFonts w:ascii="Georgia" w:hAnsi="Georgia"/>
          <w:iCs/>
          <w:color w:val="1F497D" w:themeColor="text2"/>
          <w:highlight w:val="yellow"/>
        </w:rPr>
      </w:pPr>
      <w:r w:rsidRPr="001E6D9C">
        <w:rPr>
          <w:rFonts w:ascii="Georgia" w:hAnsi="Georgia"/>
          <w:iCs/>
          <w:color w:val="1F497D" w:themeColor="text2"/>
          <w:highlight w:val="yellow"/>
        </w:rPr>
        <w:t>[</w:t>
      </w:r>
      <w:r w:rsidR="00B87517">
        <w:rPr>
          <w:rFonts w:ascii="Georgia" w:hAnsi="Georgia"/>
          <w:iCs/>
          <w:color w:val="1F497D" w:themeColor="text2"/>
          <w:highlight w:val="yellow"/>
        </w:rPr>
        <w:t xml:space="preserve">Appendix 1. </w:t>
      </w:r>
      <w:r w:rsidR="00F305F7" w:rsidRPr="001E6D9C">
        <w:rPr>
          <w:rFonts w:ascii="Georgia" w:hAnsi="Georgia"/>
          <w:iCs/>
          <w:color w:val="1F497D" w:themeColor="text2"/>
          <w:highlight w:val="yellow"/>
        </w:rPr>
        <w:t>Bibliography</w:t>
      </w:r>
      <w:r w:rsidR="00D87F32">
        <w:rPr>
          <w:rFonts w:ascii="Georgia" w:hAnsi="Georgia"/>
          <w:iCs/>
          <w:color w:val="1F497D" w:themeColor="text2"/>
          <w:highlight w:val="yellow"/>
        </w:rPr>
        <w:t xml:space="preserve">- </w:t>
      </w:r>
      <w:r w:rsidR="00D87F32" w:rsidRPr="00445D69">
        <w:rPr>
          <w:rFonts w:ascii="Georgia" w:hAnsi="Georgia"/>
          <w:b/>
          <w:bCs/>
          <w:i/>
          <w:color w:val="1F497D" w:themeColor="text2"/>
          <w:highlight w:val="yellow"/>
        </w:rPr>
        <w:t xml:space="preserve">Consider using the </w:t>
      </w:r>
      <w:r w:rsidR="000A70EC" w:rsidRPr="00445D69">
        <w:rPr>
          <w:rFonts w:ascii="Georgia" w:hAnsi="Georgia"/>
          <w:b/>
          <w:bCs/>
          <w:i/>
          <w:color w:val="1F497D" w:themeColor="text2"/>
          <w:highlight w:val="yellow"/>
        </w:rPr>
        <w:t xml:space="preserve">one provided </w:t>
      </w:r>
      <w:r w:rsidR="00445D69" w:rsidRPr="00445D69">
        <w:rPr>
          <w:rFonts w:ascii="Georgia" w:hAnsi="Georgia"/>
          <w:b/>
          <w:bCs/>
          <w:i/>
          <w:color w:val="1F497D" w:themeColor="text2"/>
          <w:highlight w:val="yellow"/>
        </w:rPr>
        <w:t>in the following page</w:t>
      </w:r>
      <w:r w:rsidRPr="001E6D9C">
        <w:rPr>
          <w:rFonts w:ascii="Georgia" w:hAnsi="Georgia"/>
          <w:iCs/>
          <w:color w:val="1F497D" w:themeColor="text2"/>
          <w:highlight w:val="yellow"/>
        </w:rPr>
        <w:t>]</w:t>
      </w:r>
    </w:p>
    <w:p w14:paraId="64E052A2" w14:textId="77777777" w:rsidR="00D87F32" w:rsidRDefault="00D87F32" w:rsidP="000A2822">
      <w:pPr>
        <w:rPr>
          <w:rFonts w:ascii="Georgia" w:hAnsi="Georgia"/>
          <w:iCs/>
          <w:color w:val="1F497D" w:themeColor="text2"/>
        </w:rPr>
      </w:pPr>
    </w:p>
    <w:p w14:paraId="5D830065" w14:textId="77777777" w:rsidR="00F53736" w:rsidRDefault="00F53736" w:rsidP="000A2822">
      <w:pPr>
        <w:rPr>
          <w:rFonts w:ascii="Georgia" w:hAnsi="Georgia"/>
          <w:iCs/>
          <w:color w:val="1F497D" w:themeColor="text2"/>
        </w:rPr>
      </w:pPr>
    </w:p>
    <w:p w14:paraId="155CAD2B" w14:textId="77777777" w:rsidR="00B776D5" w:rsidRDefault="00B776D5" w:rsidP="000A2822">
      <w:pPr>
        <w:rPr>
          <w:rFonts w:ascii="Georgia" w:hAnsi="Georgia"/>
          <w:b/>
          <w:bCs/>
          <w:sz w:val="24"/>
          <w:szCs w:val="24"/>
        </w:rPr>
      </w:pPr>
    </w:p>
    <w:p w14:paraId="0C677D9D" w14:textId="77777777" w:rsidR="00B776D5" w:rsidRDefault="00B776D5" w:rsidP="000A2822">
      <w:pPr>
        <w:rPr>
          <w:rFonts w:ascii="Georgia" w:hAnsi="Georgia"/>
          <w:b/>
          <w:bCs/>
          <w:sz w:val="24"/>
          <w:szCs w:val="24"/>
        </w:rPr>
      </w:pPr>
    </w:p>
    <w:p w14:paraId="3D9B1F58" w14:textId="77777777" w:rsidR="00B776D5" w:rsidRDefault="00B776D5" w:rsidP="000A2822">
      <w:pPr>
        <w:rPr>
          <w:rFonts w:ascii="Georgia" w:hAnsi="Georgia"/>
          <w:b/>
          <w:bCs/>
          <w:sz w:val="24"/>
          <w:szCs w:val="24"/>
        </w:rPr>
      </w:pPr>
    </w:p>
    <w:p w14:paraId="03376AE5" w14:textId="77777777" w:rsidR="005A67DB" w:rsidRDefault="005A67DB" w:rsidP="000A2822">
      <w:pPr>
        <w:rPr>
          <w:rFonts w:ascii="Georgia" w:hAnsi="Georgia"/>
          <w:b/>
          <w:bCs/>
          <w:sz w:val="24"/>
          <w:szCs w:val="24"/>
        </w:rPr>
      </w:pPr>
      <w:r>
        <w:rPr>
          <w:rFonts w:ascii="Georgia" w:hAnsi="Georgia"/>
          <w:b/>
          <w:bCs/>
          <w:sz w:val="24"/>
          <w:szCs w:val="24"/>
        </w:rPr>
        <w:br w:type="page"/>
      </w:r>
    </w:p>
    <w:p w14:paraId="3B0FA04E" w14:textId="2B9B6326" w:rsidR="001820F6" w:rsidRPr="00B776D5" w:rsidRDefault="001820F6" w:rsidP="000A2822">
      <w:pPr>
        <w:rPr>
          <w:rFonts w:ascii="Georgia" w:hAnsi="Georgia"/>
          <w:b/>
          <w:bCs/>
          <w:sz w:val="24"/>
          <w:szCs w:val="24"/>
        </w:rPr>
      </w:pPr>
      <w:r w:rsidRPr="00B776D5">
        <w:rPr>
          <w:rFonts w:ascii="Georgia" w:hAnsi="Georgia"/>
          <w:b/>
          <w:bCs/>
          <w:sz w:val="24"/>
          <w:szCs w:val="24"/>
        </w:rPr>
        <w:lastRenderedPageBreak/>
        <w:t>References:</w:t>
      </w:r>
    </w:p>
    <w:p w14:paraId="6185AEAB" w14:textId="77777777" w:rsidR="001820F6" w:rsidRPr="0061501B" w:rsidRDefault="001820F6" w:rsidP="000A2822">
      <w:pPr>
        <w:pStyle w:val="ListParagraph"/>
        <w:numPr>
          <w:ilvl w:val="0"/>
          <w:numId w:val="23"/>
        </w:numPr>
        <w:spacing w:before="60" w:after="60"/>
        <w:rPr>
          <w:rFonts w:ascii="Georgia" w:hAnsi="Georgia"/>
          <w:sz w:val="22"/>
          <w:szCs w:val="22"/>
        </w:rPr>
      </w:pPr>
      <w:r w:rsidRPr="0061501B">
        <w:rPr>
          <w:rFonts w:ascii="Georgia" w:hAnsi="Georgia"/>
          <w:sz w:val="22"/>
          <w:szCs w:val="22"/>
        </w:rPr>
        <w:t xml:space="preserve">Circulatory System Devices Panel of the Medical Devices Advisory Committee Meeting Announcement and Event Material. The U.S. Food and Drug Administration. February 13, 2024. </w:t>
      </w:r>
      <w:hyperlink r:id="rId12" w:history="1">
        <w:r w:rsidRPr="0061501B">
          <w:rPr>
            <w:rStyle w:val="Hyperlink"/>
            <w:rFonts w:ascii="Georgia" w:hAnsi="Georgia"/>
            <w:sz w:val="22"/>
            <w:szCs w:val="22"/>
          </w:rPr>
          <w:t>https://www.fda.gov/advisory-committees/advisory-committee-calendar/february-13-2024-circulatory-system-devices-panel-medical-devices-advisory-committee-meeting</w:t>
        </w:r>
      </w:hyperlink>
      <w:r w:rsidRPr="0061501B">
        <w:rPr>
          <w:rFonts w:ascii="Georgia" w:hAnsi="Georgia"/>
          <w:sz w:val="22"/>
          <w:szCs w:val="22"/>
        </w:rPr>
        <w:t xml:space="preserve"> </w:t>
      </w:r>
    </w:p>
    <w:p w14:paraId="7331F9C2" w14:textId="77777777" w:rsidR="00B776D5" w:rsidRPr="0061501B" w:rsidRDefault="00B776D5" w:rsidP="000A2822">
      <w:pPr>
        <w:pStyle w:val="ListParagraph"/>
        <w:spacing w:before="60" w:after="60"/>
        <w:rPr>
          <w:rFonts w:ascii="Georgia" w:hAnsi="Georgia"/>
          <w:sz w:val="22"/>
          <w:szCs w:val="22"/>
        </w:rPr>
      </w:pPr>
    </w:p>
    <w:p w14:paraId="020A04BF" w14:textId="7336C03D" w:rsidR="006A79A4" w:rsidRPr="0061501B" w:rsidRDefault="006A79A4" w:rsidP="000A2822">
      <w:pPr>
        <w:pStyle w:val="ListParagraph"/>
        <w:numPr>
          <w:ilvl w:val="0"/>
          <w:numId w:val="23"/>
        </w:numPr>
        <w:rPr>
          <w:rFonts w:ascii="Georgia" w:hAnsi="Georgia"/>
          <w:sz w:val="22"/>
          <w:szCs w:val="22"/>
        </w:rPr>
      </w:pPr>
      <w:hyperlink r:id="rId13" w:history="1">
        <w:r w:rsidRPr="0061501B">
          <w:rPr>
            <w:rStyle w:val="Hyperlink"/>
            <w:rFonts w:ascii="Georgia" w:hAnsi="Georgia"/>
            <w:sz w:val="22"/>
            <w:szCs w:val="22"/>
          </w:rPr>
          <w:t>NCA - Transcatheter Edge-to-Edge Repair for Tricuspid Valve Regurgitation (T-TEER) (CAG-00468N) - Decision Memo</w:t>
        </w:r>
      </w:hyperlink>
      <w:r w:rsidRPr="0061501B">
        <w:rPr>
          <w:rFonts w:ascii="Georgia" w:hAnsi="Georgia"/>
          <w:sz w:val="22"/>
          <w:szCs w:val="22"/>
        </w:rPr>
        <w:t xml:space="preserve">: </w:t>
      </w:r>
      <w:hyperlink r:id="rId14" w:history="1">
        <w:r w:rsidRPr="0061501B">
          <w:rPr>
            <w:rStyle w:val="Hyperlink"/>
            <w:rFonts w:ascii="Georgia" w:hAnsi="Georgia"/>
            <w:sz w:val="22"/>
            <w:szCs w:val="22"/>
          </w:rPr>
          <w:t>NCA - Transcatheter Edge-to-Edge Repair for Tricuspid Valve Regurgitation (T-TEER) (CAG-00468N) - Decision Memo</w:t>
        </w:r>
      </w:hyperlink>
    </w:p>
    <w:p w14:paraId="5564BB79" w14:textId="77777777" w:rsidR="006A79A4" w:rsidRPr="0061501B" w:rsidRDefault="006A79A4" w:rsidP="000A2822">
      <w:pPr>
        <w:pStyle w:val="ListParagraph"/>
        <w:rPr>
          <w:rFonts w:ascii="Georgia" w:hAnsi="Georgia"/>
          <w:sz w:val="22"/>
          <w:szCs w:val="22"/>
        </w:rPr>
      </w:pPr>
    </w:p>
    <w:p w14:paraId="608ACA42" w14:textId="504F01EF" w:rsidR="001820F6" w:rsidRPr="0061501B" w:rsidRDefault="001820F6" w:rsidP="000A2822">
      <w:pPr>
        <w:pStyle w:val="ListParagraph"/>
        <w:numPr>
          <w:ilvl w:val="0"/>
          <w:numId w:val="23"/>
        </w:numPr>
        <w:spacing w:before="60" w:after="60"/>
        <w:rPr>
          <w:rFonts w:ascii="Georgia" w:hAnsi="Georgia"/>
          <w:sz w:val="22"/>
          <w:szCs w:val="22"/>
        </w:rPr>
      </w:pPr>
      <w:proofErr w:type="spellStart"/>
      <w:r w:rsidRPr="0061501B">
        <w:rPr>
          <w:rFonts w:ascii="Georgia" w:hAnsi="Georgia"/>
          <w:sz w:val="22"/>
          <w:szCs w:val="22"/>
        </w:rPr>
        <w:t>Sorajja</w:t>
      </w:r>
      <w:proofErr w:type="spellEnd"/>
      <w:r w:rsidRPr="0061501B">
        <w:rPr>
          <w:rFonts w:ascii="Georgia" w:hAnsi="Georgia"/>
          <w:sz w:val="22"/>
          <w:szCs w:val="22"/>
        </w:rPr>
        <w:t xml:space="preserve"> P, Whisenant B, Hamid N, et al. Transcatheter Repair for Patients with Tricuspid Regurgitation. N Engl J Med. 2023;388(20):1833-1842. doi:10.1056/NEJMoa2300525</w:t>
      </w:r>
    </w:p>
    <w:p w14:paraId="53A34D2F" w14:textId="77777777" w:rsidR="00B776D5" w:rsidRPr="0061501B" w:rsidRDefault="00B776D5" w:rsidP="000A2822">
      <w:pPr>
        <w:pStyle w:val="ListParagraph"/>
        <w:spacing w:before="60" w:after="60"/>
        <w:rPr>
          <w:rFonts w:ascii="Georgia" w:hAnsi="Georgia"/>
          <w:sz w:val="22"/>
          <w:szCs w:val="22"/>
        </w:rPr>
      </w:pPr>
    </w:p>
    <w:p w14:paraId="290F62F9" w14:textId="73B3731E" w:rsidR="005F088E" w:rsidRPr="0061501B" w:rsidRDefault="005F088E" w:rsidP="000A2822">
      <w:pPr>
        <w:pStyle w:val="ListParagraph"/>
        <w:numPr>
          <w:ilvl w:val="0"/>
          <w:numId w:val="23"/>
        </w:numPr>
        <w:rPr>
          <w:rFonts w:ascii="Georgia" w:hAnsi="Georgia"/>
          <w:sz w:val="22"/>
          <w:szCs w:val="22"/>
        </w:rPr>
      </w:pPr>
      <w:r w:rsidRPr="0061501B">
        <w:rPr>
          <w:rFonts w:ascii="Georgia" w:hAnsi="Georgia"/>
          <w:sz w:val="22"/>
          <w:szCs w:val="22"/>
        </w:rPr>
        <w:t xml:space="preserve">Kar, Saibal, et al. "Two-Year Outcomes of Transcatheter Edge-to-Edge Repair for Severe Tricuspid Regurgitation: The TRILUMINATE Pivotal Randomized Controlled Trial." Circulation 151.23 (2025): 1630-1638. </w:t>
      </w:r>
    </w:p>
    <w:p w14:paraId="4E54A2E1" w14:textId="77777777" w:rsidR="005F088E" w:rsidRPr="0061501B" w:rsidRDefault="005F088E" w:rsidP="000A2822">
      <w:pPr>
        <w:pStyle w:val="ListParagraph"/>
        <w:rPr>
          <w:rFonts w:ascii="Georgia" w:hAnsi="Georgia"/>
          <w:sz w:val="22"/>
          <w:szCs w:val="22"/>
        </w:rPr>
      </w:pPr>
    </w:p>
    <w:p w14:paraId="477E34A5" w14:textId="5B7B6CF2" w:rsidR="001820F6" w:rsidRPr="0061501B" w:rsidRDefault="001820F6" w:rsidP="000A2822">
      <w:pPr>
        <w:pStyle w:val="ListParagraph"/>
        <w:numPr>
          <w:ilvl w:val="0"/>
          <w:numId w:val="23"/>
        </w:numPr>
        <w:spacing w:before="60" w:after="60"/>
        <w:rPr>
          <w:rFonts w:ascii="Georgia" w:hAnsi="Georgia"/>
          <w:sz w:val="22"/>
          <w:szCs w:val="22"/>
        </w:rPr>
      </w:pPr>
      <w:r w:rsidRPr="0061501B">
        <w:rPr>
          <w:rFonts w:ascii="Georgia" w:hAnsi="Georgia"/>
          <w:sz w:val="22"/>
          <w:szCs w:val="22"/>
        </w:rPr>
        <w:t xml:space="preserve">Spertus JA, Jones PG, Sandhu AT, Arnold SV. Interpreting the Kansas City Cardiomyopathy Questionnaire in Clinical Trials and Clinical Care: JACC State-of-the-Art Review. J Am Coll </w:t>
      </w:r>
      <w:proofErr w:type="spellStart"/>
      <w:r w:rsidRPr="0061501B">
        <w:rPr>
          <w:rFonts w:ascii="Georgia" w:hAnsi="Georgia"/>
          <w:sz w:val="22"/>
          <w:szCs w:val="22"/>
        </w:rPr>
        <w:t>Cardiol</w:t>
      </w:r>
      <w:proofErr w:type="spellEnd"/>
      <w:r w:rsidRPr="0061501B">
        <w:rPr>
          <w:rFonts w:ascii="Georgia" w:hAnsi="Georgia"/>
          <w:sz w:val="22"/>
          <w:szCs w:val="22"/>
        </w:rPr>
        <w:t>. 2020;76(20):2379-2390</w:t>
      </w:r>
    </w:p>
    <w:p w14:paraId="15E46E11" w14:textId="77777777" w:rsidR="00B776D5" w:rsidRPr="0061501B" w:rsidRDefault="00B776D5" w:rsidP="000A2822">
      <w:pPr>
        <w:pStyle w:val="ListParagraph"/>
        <w:spacing w:before="60" w:after="60"/>
        <w:rPr>
          <w:rFonts w:ascii="Georgia" w:hAnsi="Georgia"/>
          <w:sz w:val="22"/>
          <w:szCs w:val="22"/>
        </w:rPr>
      </w:pPr>
    </w:p>
    <w:p w14:paraId="30C48CB6" w14:textId="6C371666" w:rsidR="00B87517" w:rsidRPr="0061501B" w:rsidRDefault="001820F6" w:rsidP="000A2822">
      <w:pPr>
        <w:pStyle w:val="ListParagraph"/>
        <w:numPr>
          <w:ilvl w:val="0"/>
          <w:numId w:val="23"/>
        </w:numPr>
        <w:shd w:val="clear" w:color="auto" w:fill="FFFFFF" w:themeFill="background1"/>
        <w:spacing w:before="60" w:after="60"/>
        <w:rPr>
          <w:rFonts w:ascii="Georgia" w:hAnsi="Georgia"/>
          <w:color w:val="FF0000"/>
          <w:sz w:val="22"/>
          <w:szCs w:val="22"/>
        </w:rPr>
      </w:pPr>
      <w:proofErr w:type="spellStart"/>
      <w:r w:rsidRPr="0061501B">
        <w:rPr>
          <w:rFonts w:ascii="Georgia" w:hAnsi="Georgia"/>
          <w:color w:val="000000" w:themeColor="text1"/>
          <w:sz w:val="22"/>
          <w:szCs w:val="22"/>
        </w:rPr>
        <w:t>TriClip</w:t>
      </w:r>
      <w:proofErr w:type="spellEnd"/>
      <w:r w:rsidRPr="0061501B">
        <w:rPr>
          <w:rFonts w:ascii="Georgia" w:hAnsi="Georgia"/>
          <w:color w:val="000000" w:themeColor="text1"/>
          <w:sz w:val="22"/>
          <w:szCs w:val="22"/>
        </w:rPr>
        <w:t xml:space="preserve">™ </w:t>
      </w:r>
      <w:r w:rsidR="0044575F" w:rsidRPr="0061501B">
        <w:rPr>
          <w:rFonts w:ascii="Georgia" w:hAnsi="Georgia"/>
          <w:color w:val="000000" w:themeColor="text1"/>
          <w:sz w:val="22"/>
          <w:szCs w:val="22"/>
        </w:rPr>
        <w:t>G5</w:t>
      </w:r>
      <w:r w:rsidRPr="0061501B">
        <w:rPr>
          <w:rFonts w:ascii="Georgia" w:hAnsi="Georgia"/>
          <w:color w:val="000000" w:themeColor="text1"/>
          <w:sz w:val="22"/>
          <w:szCs w:val="22"/>
        </w:rPr>
        <w:t xml:space="preserve"> system</w:t>
      </w:r>
      <w:r w:rsidR="00EF13CA" w:rsidRPr="0061501B">
        <w:rPr>
          <w:rFonts w:ascii="Georgia" w:hAnsi="Georgia"/>
          <w:color w:val="000000" w:themeColor="text1"/>
          <w:sz w:val="22"/>
          <w:szCs w:val="22"/>
        </w:rPr>
        <w:t>. Instructions For Use</w:t>
      </w:r>
      <w:r w:rsidRPr="0061501B">
        <w:rPr>
          <w:rFonts w:ascii="Georgia" w:hAnsi="Georgia"/>
          <w:color w:val="000000" w:themeColor="text1"/>
          <w:sz w:val="22"/>
          <w:szCs w:val="22"/>
        </w:rPr>
        <w:t>. The U.S. Food and Drug Administration</w:t>
      </w:r>
      <w:r w:rsidR="003B340A" w:rsidRPr="0061501B">
        <w:rPr>
          <w:rFonts w:ascii="Georgia" w:hAnsi="Georgia"/>
          <w:color w:val="000000" w:themeColor="text1"/>
          <w:sz w:val="22"/>
          <w:szCs w:val="22"/>
        </w:rPr>
        <w:t>.</w:t>
      </w:r>
      <w:r w:rsidR="00466D72">
        <w:rPr>
          <w:rFonts w:ascii="Georgia" w:hAnsi="Georgia"/>
          <w:color w:val="000000" w:themeColor="text1"/>
          <w:sz w:val="22"/>
          <w:szCs w:val="22"/>
        </w:rPr>
        <w:t xml:space="preserve"> </w:t>
      </w:r>
      <w:r w:rsidR="00A0635D">
        <w:rPr>
          <w:rFonts w:ascii="Georgia" w:hAnsi="Georgia"/>
        </w:rPr>
        <w:t>Date on file at Abbott.</w:t>
      </w:r>
      <w:r w:rsidR="00466D72" w:rsidRPr="009A3FB9">
        <w:rPr>
          <w:rFonts w:ascii="Georgia" w:hAnsi="Georgia"/>
        </w:rPr>
        <w:t xml:space="preserve"> </w:t>
      </w:r>
    </w:p>
    <w:p w14:paraId="42CB48B1" w14:textId="77777777" w:rsidR="00B87517" w:rsidRDefault="00B87517" w:rsidP="000A2822">
      <w:pPr>
        <w:rPr>
          <w:rFonts w:ascii="Georgia" w:hAnsi="Georgia"/>
          <w:color w:val="FF0000"/>
          <w:sz w:val="20"/>
          <w:szCs w:val="20"/>
          <w:highlight w:val="yellow"/>
        </w:rPr>
      </w:pPr>
    </w:p>
    <w:p w14:paraId="0CAEB269" w14:textId="77777777" w:rsidR="00B87517" w:rsidRDefault="00B87517" w:rsidP="000A2822">
      <w:pPr>
        <w:rPr>
          <w:rFonts w:ascii="Georgia" w:hAnsi="Georgia"/>
          <w:color w:val="FF0000"/>
          <w:sz w:val="20"/>
          <w:szCs w:val="20"/>
          <w:highlight w:val="yellow"/>
        </w:rPr>
      </w:pPr>
    </w:p>
    <w:p w14:paraId="6B58657B" w14:textId="77777777" w:rsidR="00B87517" w:rsidRDefault="00B87517" w:rsidP="000A2822">
      <w:pPr>
        <w:rPr>
          <w:rFonts w:ascii="Georgia" w:hAnsi="Georgia"/>
          <w:color w:val="FF0000"/>
          <w:sz w:val="20"/>
          <w:szCs w:val="20"/>
          <w:highlight w:val="yellow"/>
        </w:rPr>
      </w:pPr>
    </w:p>
    <w:p w14:paraId="0384B4A2" w14:textId="77777777" w:rsidR="00B87517" w:rsidRDefault="00B87517" w:rsidP="000A2822">
      <w:pPr>
        <w:rPr>
          <w:rFonts w:ascii="Georgia" w:hAnsi="Georgia"/>
          <w:color w:val="FF0000"/>
          <w:sz w:val="20"/>
          <w:szCs w:val="20"/>
          <w:highlight w:val="yellow"/>
        </w:rPr>
      </w:pPr>
    </w:p>
    <w:p w14:paraId="7C6631EF" w14:textId="77777777" w:rsidR="00B87517" w:rsidRDefault="00B87517" w:rsidP="000A2822">
      <w:pPr>
        <w:rPr>
          <w:rFonts w:ascii="Georgia" w:hAnsi="Georgia"/>
          <w:color w:val="FF0000"/>
          <w:sz w:val="20"/>
          <w:szCs w:val="20"/>
          <w:highlight w:val="yellow"/>
        </w:rPr>
      </w:pPr>
    </w:p>
    <w:p w14:paraId="0BFFD710" w14:textId="15125C28" w:rsidR="001820F6" w:rsidRPr="00B87517" w:rsidRDefault="00B87517" w:rsidP="000A2822">
      <w:pPr>
        <w:rPr>
          <w:rFonts w:ascii="Georgia" w:eastAsia="Times New Roman" w:hAnsi="Georgia" w:cs="Times New Roman"/>
          <w:color w:val="FF0000"/>
          <w:sz w:val="20"/>
          <w:szCs w:val="20"/>
          <w:highlight w:val="yellow"/>
        </w:rPr>
      </w:pPr>
      <w:r>
        <w:rPr>
          <w:rFonts w:ascii="Georgia" w:hAnsi="Georgia"/>
          <w:color w:val="FF0000"/>
          <w:sz w:val="20"/>
          <w:szCs w:val="20"/>
          <w:highlight w:val="yellow"/>
        </w:rPr>
        <w:br w:type="page"/>
      </w:r>
    </w:p>
    <w:p w14:paraId="4706FCE0" w14:textId="77777777" w:rsidR="00032F4A" w:rsidRDefault="00032F4A" w:rsidP="000A2822">
      <w:pPr>
        <w:rPr>
          <w:rFonts w:ascii="Georgia" w:hAnsi="Georgia"/>
          <w:iCs/>
          <w:color w:val="1F497D" w:themeColor="text2"/>
        </w:rPr>
      </w:pPr>
    </w:p>
    <w:p w14:paraId="602BB9D4" w14:textId="4BC41557" w:rsidR="00C33E79" w:rsidRPr="00B776D5" w:rsidRDefault="00B87517" w:rsidP="000A2822">
      <w:pPr>
        <w:rPr>
          <w:rFonts w:ascii="Georgia" w:hAnsi="Georgia"/>
          <w:b/>
          <w:bCs/>
          <w:iCs/>
          <w:sz w:val="24"/>
          <w:szCs w:val="24"/>
        </w:rPr>
      </w:pPr>
      <w:r w:rsidRPr="00B776D5">
        <w:rPr>
          <w:rFonts w:ascii="Georgia" w:hAnsi="Georgia"/>
          <w:b/>
          <w:bCs/>
          <w:iCs/>
          <w:sz w:val="24"/>
          <w:szCs w:val="24"/>
        </w:rPr>
        <w:t xml:space="preserve">Appendix 1. </w:t>
      </w:r>
      <w:r w:rsidR="00C33E79" w:rsidRPr="00B776D5">
        <w:rPr>
          <w:rFonts w:ascii="Georgia" w:hAnsi="Georgia"/>
          <w:b/>
          <w:bCs/>
          <w:iCs/>
          <w:sz w:val="24"/>
          <w:szCs w:val="24"/>
        </w:rPr>
        <w:t>Evidence Bibliography</w:t>
      </w:r>
    </w:p>
    <w:p w14:paraId="06889768" w14:textId="77777777" w:rsidR="00C33E79" w:rsidRPr="00C33E79" w:rsidRDefault="00C33E79" w:rsidP="000A2822">
      <w:pPr>
        <w:rPr>
          <w:rFonts w:ascii="Georgia" w:hAnsi="Georgia"/>
          <w:iCs/>
        </w:rPr>
      </w:pPr>
    </w:p>
    <w:p w14:paraId="41251AE4" w14:textId="77777777" w:rsidR="00C33E79" w:rsidRPr="00B776D5" w:rsidRDefault="00C33E79" w:rsidP="000A2822">
      <w:pPr>
        <w:pStyle w:val="ListParagraph"/>
        <w:numPr>
          <w:ilvl w:val="0"/>
          <w:numId w:val="19"/>
        </w:numPr>
        <w:rPr>
          <w:rFonts w:ascii="Georgia" w:hAnsi="Georgia"/>
          <w:iCs/>
          <w:sz w:val="20"/>
          <w:szCs w:val="20"/>
        </w:rPr>
      </w:pPr>
      <w:bookmarkStart w:id="6" w:name="OLE_LINK1"/>
      <w:r w:rsidRPr="00B776D5">
        <w:rPr>
          <w:rFonts w:ascii="Georgia" w:hAnsi="Georgia"/>
          <w:iCs/>
          <w:sz w:val="20"/>
          <w:szCs w:val="20"/>
          <w:lang w:val="de-DE"/>
        </w:rPr>
        <w:t xml:space="preserve">von Bardeleben, R. S., Lurz, P., Sorajja, P., Ruf, T., Hausleiter, J., Sitges, M., Da Rocha E Silva, J., Näbauer, M., Weber, M., Tang, G. H. L., Heitkemper, M., Ying, S. W., Trochu, J. N., Kar, S., Hahn, R. T., Nickenig, G., &amp; TRILUMINATE Trial Investigators (2023). </w:t>
      </w:r>
      <w:r w:rsidRPr="00B776D5">
        <w:rPr>
          <w:rFonts w:ascii="Georgia" w:hAnsi="Georgia"/>
          <w:iCs/>
          <w:sz w:val="20"/>
          <w:szCs w:val="20"/>
        </w:rPr>
        <w:t xml:space="preserve">Two-Year Outcomes for Tricuspid Repair </w:t>
      </w:r>
      <w:proofErr w:type="gramStart"/>
      <w:r w:rsidRPr="00B776D5">
        <w:rPr>
          <w:rFonts w:ascii="Georgia" w:hAnsi="Georgia"/>
          <w:iCs/>
          <w:sz w:val="20"/>
          <w:szCs w:val="20"/>
        </w:rPr>
        <w:t>With</w:t>
      </w:r>
      <w:proofErr w:type="gramEnd"/>
      <w:r w:rsidRPr="00B776D5">
        <w:rPr>
          <w:rFonts w:ascii="Georgia" w:hAnsi="Georgia"/>
          <w:iCs/>
          <w:sz w:val="20"/>
          <w:szCs w:val="20"/>
        </w:rPr>
        <w:t xml:space="preserve"> a Transcatheter Edge-to-Edge Valve Repair From the Transatlantic TRILUMINATE Trial. Circulation. Cardiovascular interventions, 16(8), e012888. </w:t>
      </w:r>
    </w:p>
    <w:p w14:paraId="478579D0" w14:textId="77777777" w:rsidR="00C33E79" w:rsidRPr="00B776D5" w:rsidRDefault="00C33E79" w:rsidP="000A2822">
      <w:pPr>
        <w:rPr>
          <w:rFonts w:ascii="Georgia" w:hAnsi="Georgia"/>
          <w:iCs/>
          <w:sz w:val="20"/>
          <w:szCs w:val="20"/>
        </w:rPr>
      </w:pPr>
    </w:p>
    <w:p w14:paraId="669F0A5C" w14:textId="76ACBDF7" w:rsidR="00C33E79" w:rsidRPr="00B776D5" w:rsidRDefault="00C33E79" w:rsidP="000A2822">
      <w:pPr>
        <w:pStyle w:val="ListParagraph"/>
        <w:numPr>
          <w:ilvl w:val="0"/>
          <w:numId w:val="19"/>
        </w:numPr>
        <w:rPr>
          <w:rFonts w:ascii="Georgia" w:hAnsi="Georgia"/>
          <w:iCs/>
          <w:sz w:val="20"/>
          <w:szCs w:val="20"/>
        </w:rPr>
      </w:pPr>
      <w:proofErr w:type="spellStart"/>
      <w:r w:rsidRPr="00B776D5">
        <w:rPr>
          <w:rFonts w:ascii="Georgia" w:hAnsi="Georgia"/>
          <w:iCs/>
          <w:sz w:val="20"/>
          <w:szCs w:val="20"/>
        </w:rPr>
        <w:t>Sorajja</w:t>
      </w:r>
      <w:proofErr w:type="spellEnd"/>
      <w:r w:rsidRPr="00B776D5">
        <w:rPr>
          <w:rFonts w:ascii="Georgia" w:hAnsi="Georgia"/>
          <w:iCs/>
          <w:sz w:val="20"/>
          <w:szCs w:val="20"/>
        </w:rPr>
        <w:t xml:space="preserve"> P, Whisenant B, Hamid N, et al. Transcatheter Repair for Patients with Tricuspid Regurgitation. N Engl J Med. Mar 4 </w:t>
      </w:r>
      <w:proofErr w:type="gramStart"/>
      <w:r w:rsidRPr="00B776D5">
        <w:rPr>
          <w:rFonts w:ascii="Georgia" w:hAnsi="Georgia"/>
          <w:iCs/>
          <w:sz w:val="20"/>
          <w:szCs w:val="20"/>
        </w:rPr>
        <w:t>2023;doi</w:t>
      </w:r>
      <w:proofErr w:type="gramEnd"/>
      <w:r w:rsidRPr="00B776D5">
        <w:rPr>
          <w:rFonts w:ascii="Georgia" w:hAnsi="Georgia"/>
          <w:iCs/>
          <w:sz w:val="20"/>
          <w:szCs w:val="20"/>
        </w:rPr>
        <w:t xml:space="preserve">:10.1056/NEJMoa2300525 </w:t>
      </w:r>
    </w:p>
    <w:p w14:paraId="7E5D578A" w14:textId="77777777" w:rsidR="00C33E79" w:rsidRPr="00B776D5" w:rsidRDefault="00C33E79" w:rsidP="000A2822">
      <w:pPr>
        <w:rPr>
          <w:rFonts w:ascii="Georgia" w:hAnsi="Georgia"/>
          <w:iCs/>
          <w:sz w:val="20"/>
          <w:szCs w:val="20"/>
        </w:rPr>
      </w:pPr>
    </w:p>
    <w:p w14:paraId="5DF44D74" w14:textId="3F61F4E9" w:rsidR="00C33E79" w:rsidRPr="00B776D5" w:rsidRDefault="00C33E79" w:rsidP="000A2822">
      <w:pPr>
        <w:pStyle w:val="ListParagraph"/>
        <w:numPr>
          <w:ilvl w:val="0"/>
          <w:numId w:val="19"/>
        </w:numPr>
        <w:rPr>
          <w:rFonts w:ascii="Georgia" w:hAnsi="Georgia"/>
          <w:iCs/>
          <w:sz w:val="20"/>
          <w:szCs w:val="20"/>
        </w:rPr>
      </w:pPr>
      <w:r w:rsidRPr="00B776D5">
        <w:rPr>
          <w:rFonts w:ascii="Georgia" w:hAnsi="Georgia"/>
          <w:iCs/>
          <w:sz w:val="20"/>
          <w:szCs w:val="20"/>
          <w:lang w:val="de-DE"/>
        </w:rPr>
        <w:t xml:space="preserve">Lurz P, Stephan von Bardeleben R, Weber M, et al. </w:t>
      </w:r>
      <w:r w:rsidRPr="00B776D5">
        <w:rPr>
          <w:rFonts w:ascii="Georgia" w:hAnsi="Georgia"/>
          <w:iCs/>
          <w:sz w:val="20"/>
          <w:szCs w:val="20"/>
        </w:rPr>
        <w:t xml:space="preserve">Transcatheter Edge-to-Edge Repair for Treatment of Tricuspid Regurgitation. J Am Coll </w:t>
      </w:r>
      <w:proofErr w:type="spellStart"/>
      <w:r w:rsidRPr="00B776D5">
        <w:rPr>
          <w:rFonts w:ascii="Georgia" w:hAnsi="Georgia"/>
          <w:iCs/>
          <w:sz w:val="20"/>
          <w:szCs w:val="20"/>
        </w:rPr>
        <w:t>Cardiol</w:t>
      </w:r>
      <w:proofErr w:type="spellEnd"/>
      <w:r w:rsidRPr="00B776D5">
        <w:rPr>
          <w:rFonts w:ascii="Georgia" w:hAnsi="Georgia"/>
          <w:iCs/>
          <w:sz w:val="20"/>
          <w:szCs w:val="20"/>
        </w:rPr>
        <w:t>. Jan 26</w:t>
      </w:r>
      <w:proofErr w:type="gramStart"/>
      <w:r w:rsidRPr="00B776D5">
        <w:rPr>
          <w:rFonts w:ascii="Georgia" w:hAnsi="Georgia"/>
          <w:iCs/>
          <w:sz w:val="20"/>
          <w:szCs w:val="20"/>
        </w:rPr>
        <w:t xml:space="preserve"> 2021</w:t>
      </w:r>
      <w:proofErr w:type="gramEnd"/>
      <w:r w:rsidRPr="00B776D5">
        <w:rPr>
          <w:rFonts w:ascii="Georgia" w:hAnsi="Georgia"/>
          <w:iCs/>
          <w:sz w:val="20"/>
          <w:szCs w:val="20"/>
        </w:rPr>
        <w:t xml:space="preserve">;77(3):229-239. </w:t>
      </w:r>
      <w:proofErr w:type="gramStart"/>
      <w:r w:rsidRPr="00B776D5">
        <w:rPr>
          <w:rFonts w:ascii="Georgia" w:hAnsi="Georgia"/>
          <w:iCs/>
          <w:sz w:val="20"/>
          <w:szCs w:val="20"/>
        </w:rPr>
        <w:t>doi:10.1016/j.jacc</w:t>
      </w:r>
      <w:proofErr w:type="gramEnd"/>
      <w:r w:rsidRPr="00B776D5">
        <w:rPr>
          <w:rFonts w:ascii="Georgia" w:hAnsi="Georgia"/>
          <w:iCs/>
          <w:sz w:val="20"/>
          <w:szCs w:val="20"/>
        </w:rPr>
        <w:t xml:space="preserve">.2020.11.038 </w:t>
      </w:r>
    </w:p>
    <w:p w14:paraId="004C52F5" w14:textId="77777777" w:rsidR="00C33E79" w:rsidRPr="00B776D5" w:rsidRDefault="00C33E79" w:rsidP="000A2822">
      <w:pPr>
        <w:rPr>
          <w:rFonts w:ascii="Georgia" w:hAnsi="Georgia"/>
          <w:iCs/>
          <w:sz w:val="20"/>
          <w:szCs w:val="20"/>
        </w:rPr>
      </w:pPr>
    </w:p>
    <w:p w14:paraId="0B171F21" w14:textId="42B12B33" w:rsidR="00C33E79" w:rsidRPr="00B776D5" w:rsidRDefault="00C33E79" w:rsidP="000A2822">
      <w:pPr>
        <w:pStyle w:val="ListParagraph"/>
        <w:numPr>
          <w:ilvl w:val="0"/>
          <w:numId w:val="19"/>
        </w:numPr>
        <w:rPr>
          <w:rFonts w:ascii="Georgia" w:hAnsi="Georgia"/>
          <w:iCs/>
          <w:sz w:val="20"/>
          <w:szCs w:val="20"/>
        </w:rPr>
      </w:pPr>
      <w:r w:rsidRPr="00B776D5">
        <w:rPr>
          <w:rFonts w:ascii="Georgia" w:hAnsi="Georgia"/>
          <w:iCs/>
          <w:sz w:val="20"/>
          <w:szCs w:val="20"/>
          <w:lang w:val="de-DE"/>
        </w:rPr>
        <w:t xml:space="preserve">Nickenig G, Weber M, Lurz P, et al. </w:t>
      </w:r>
      <w:r w:rsidRPr="00B776D5">
        <w:rPr>
          <w:rFonts w:ascii="Georgia" w:hAnsi="Georgia"/>
          <w:iCs/>
          <w:sz w:val="20"/>
          <w:szCs w:val="20"/>
        </w:rPr>
        <w:t>Transcatheter edge-to-edge repair for reduction of tricuspid regurgitation: 6-month outcomes of the TRILUMINATE single-arm study. Lancet. Nov 30</w:t>
      </w:r>
      <w:proofErr w:type="gramStart"/>
      <w:r w:rsidRPr="00B776D5">
        <w:rPr>
          <w:rFonts w:ascii="Georgia" w:hAnsi="Georgia"/>
          <w:iCs/>
          <w:sz w:val="20"/>
          <w:szCs w:val="20"/>
        </w:rPr>
        <w:t xml:space="preserve"> 2019</w:t>
      </w:r>
      <w:proofErr w:type="gramEnd"/>
      <w:r w:rsidRPr="00B776D5">
        <w:rPr>
          <w:rFonts w:ascii="Georgia" w:hAnsi="Georgia"/>
          <w:iCs/>
          <w:sz w:val="20"/>
          <w:szCs w:val="20"/>
        </w:rPr>
        <w:t xml:space="preserve">;394(10213):2002-2011. doi:10.1016/s0140-6736(19)32600-5 </w:t>
      </w:r>
    </w:p>
    <w:p w14:paraId="1111E938" w14:textId="77777777" w:rsidR="00C33E79" w:rsidRPr="00B776D5" w:rsidRDefault="00C33E79" w:rsidP="000A2822">
      <w:pPr>
        <w:rPr>
          <w:rFonts w:ascii="Georgia" w:hAnsi="Georgia"/>
          <w:iCs/>
          <w:sz w:val="20"/>
          <w:szCs w:val="20"/>
        </w:rPr>
      </w:pPr>
    </w:p>
    <w:p w14:paraId="772CBBFC" w14:textId="2AF05339" w:rsidR="00C33E79" w:rsidRPr="00B776D5" w:rsidRDefault="00C33E79" w:rsidP="000A2822">
      <w:pPr>
        <w:pStyle w:val="ListParagraph"/>
        <w:numPr>
          <w:ilvl w:val="0"/>
          <w:numId w:val="19"/>
        </w:numPr>
        <w:rPr>
          <w:rFonts w:ascii="Georgia" w:hAnsi="Georgia"/>
          <w:iCs/>
          <w:sz w:val="20"/>
          <w:szCs w:val="20"/>
        </w:rPr>
      </w:pPr>
      <w:r w:rsidRPr="00B776D5">
        <w:rPr>
          <w:rFonts w:ascii="Georgia" w:hAnsi="Georgia"/>
          <w:iCs/>
          <w:sz w:val="20"/>
          <w:szCs w:val="20"/>
        </w:rPr>
        <w:t xml:space="preserve">Lurz P.; Besler C.; Schmitz T.; Bekeredjian RN, G.; Mollmann, H.; von </w:t>
      </w:r>
      <w:proofErr w:type="spellStart"/>
      <w:r w:rsidRPr="00B776D5">
        <w:rPr>
          <w:rFonts w:ascii="Georgia" w:hAnsi="Georgia"/>
          <w:iCs/>
          <w:sz w:val="20"/>
          <w:szCs w:val="20"/>
        </w:rPr>
        <w:t>Bardeleben</w:t>
      </w:r>
      <w:proofErr w:type="spellEnd"/>
      <w:r w:rsidRPr="00B776D5">
        <w:rPr>
          <w:rFonts w:ascii="Georgia" w:hAnsi="Georgia"/>
          <w:iCs/>
          <w:sz w:val="20"/>
          <w:szCs w:val="20"/>
        </w:rPr>
        <w:t xml:space="preserve">, R.S.; Schmeisser, A.; </w:t>
      </w:r>
      <w:proofErr w:type="spellStart"/>
      <w:r w:rsidRPr="00B776D5">
        <w:rPr>
          <w:rFonts w:ascii="Georgia" w:hAnsi="Georgia"/>
          <w:iCs/>
          <w:sz w:val="20"/>
          <w:szCs w:val="20"/>
        </w:rPr>
        <w:t>Atmowihardjo</w:t>
      </w:r>
      <w:proofErr w:type="spellEnd"/>
      <w:r w:rsidRPr="00B776D5">
        <w:rPr>
          <w:rFonts w:ascii="Georgia" w:hAnsi="Georgia"/>
          <w:iCs/>
          <w:sz w:val="20"/>
          <w:szCs w:val="20"/>
        </w:rPr>
        <w:t xml:space="preserve">, I.; Estevez-Loureiro, R.; </w:t>
      </w:r>
      <w:proofErr w:type="spellStart"/>
      <w:r w:rsidRPr="00B776D5">
        <w:rPr>
          <w:rFonts w:ascii="Georgia" w:hAnsi="Georgia"/>
          <w:iCs/>
          <w:sz w:val="20"/>
          <w:szCs w:val="20"/>
        </w:rPr>
        <w:t>Lubos</w:t>
      </w:r>
      <w:proofErr w:type="spellEnd"/>
      <w:r w:rsidRPr="00B776D5">
        <w:rPr>
          <w:rFonts w:ascii="Georgia" w:hAnsi="Georgia"/>
          <w:iCs/>
          <w:sz w:val="20"/>
          <w:szCs w:val="20"/>
        </w:rPr>
        <w:t xml:space="preserve">, E.; Heitkemper, M.; Huang, D.; Lapp, H.; Donal, E. Short-term Outcomes of Tricuspid Edge-to-Edge Repair in Clinical Practice. J Am Coll </w:t>
      </w:r>
      <w:proofErr w:type="spellStart"/>
      <w:r w:rsidRPr="00B776D5">
        <w:rPr>
          <w:rFonts w:ascii="Georgia" w:hAnsi="Georgia"/>
          <w:iCs/>
          <w:sz w:val="20"/>
          <w:szCs w:val="20"/>
        </w:rPr>
        <w:t>Cardiol</w:t>
      </w:r>
      <w:proofErr w:type="spellEnd"/>
      <w:r w:rsidRPr="00B776D5">
        <w:rPr>
          <w:rFonts w:ascii="Georgia" w:hAnsi="Georgia"/>
          <w:iCs/>
          <w:sz w:val="20"/>
          <w:szCs w:val="20"/>
        </w:rPr>
        <w:t xml:space="preserve">. </w:t>
      </w:r>
      <w:proofErr w:type="gramStart"/>
      <w:r w:rsidRPr="00B776D5">
        <w:rPr>
          <w:rFonts w:ascii="Georgia" w:hAnsi="Georgia"/>
          <w:iCs/>
          <w:sz w:val="20"/>
          <w:szCs w:val="20"/>
        </w:rPr>
        <w:t>2023;doi</w:t>
      </w:r>
      <w:proofErr w:type="gramEnd"/>
      <w:r w:rsidRPr="00B776D5">
        <w:rPr>
          <w:rFonts w:ascii="Georgia" w:hAnsi="Georgia"/>
          <w:iCs/>
          <w:sz w:val="20"/>
          <w:szCs w:val="20"/>
        </w:rPr>
        <w:t xml:space="preserve">:10.1016/j.jacc.2023.05.008 </w:t>
      </w:r>
    </w:p>
    <w:p w14:paraId="0A349B6A" w14:textId="77777777" w:rsidR="00C33E79" w:rsidRPr="00B776D5" w:rsidRDefault="00C33E79" w:rsidP="000A2822">
      <w:pPr>
        <w:rPr>
          <w:rFonts w:ascii="Georgia" w:hAnsi="Georgia"/>
          <w:iCs/>
          <w:sz w:val="20"/>
          <w:szCs w:val="20"/>
        </w:rPr>
      </w:pPr>
    </w:p>
    <w:p w14:paraId="1F3AD9BF" w14:textId="15A92DB4" w:rsidR="00C33E79" w:rsidRPr="00B776D5" w:rsidRDefault="00C33E79" w:rsidP="000A2822">
      <w:pPr>
        <w:pStyle w:val="ListParagraph"/>
        <w:numPr>
          <w:ilvl w:val="0"/>
          <w:numId w:val="19"/>
        </w:numPr>
        <w:rPr>
          <w:rFonts w:ascii="Georgia" w:hAnsi="Georgia"/>
          <w:iCs/>
          <w:sz w:val="20"/>
          <w:szCs w:val="20"/>
        </w:rPr>
      </w:pPr>
      <w:r w:rsidRPr="0061501B">
        <w:rPr>
          <w:rFonts w:ascii="Georgia" w:hAnsi="Georgia"/>
          <w:iCs/>
          <w:sz w:val="20"/>
          <w:szCs w:val="20"/>
          <w:lang w:val="it-IT"/>
        </w:rPr>
        <w:t xml:space="preserve">Carpenito M, Cammalleri V, Vitez L, et al. </w:t>
      </w:r>
      <w:r w:rsidRPr="00B776D5">
        <w:rPr>
          <w:rFonts w:ascii="Georgia" w:hAnsi="Georgia"/>
          <w:iCs/>
          <w:sz w:val="20"/>
          <w:szCs w:val="20"/>
        </w:rPr>
        <w:t xml:space="preserve">Edge-to-Edge Repair for Tricuspid Valve Regurgitation. Preliminary Echo-Data and Clinical Implications from the Tricuspid Regurgitation </w:t>
      </w:r>
      <w:proofErr w:type="spellStart"/>
      <w:r w:rsidRPr="00B776D5">
        <w:rPr>
          <w:rFonts w:ascii="Georgia" w:hAnsi="Georgia"/>
          <w:iCs/>
          <w:sz w:val="20"/>
          <w:szCs w:val="20"/>
        </w:rPr>
        <w:t>IMAging</w:t>
      </w:r>
      <w:proofErr w:type="spellEnd"/>
      <w:r w:rsidRPr="00B776D5">
        <w:rPr>
          <w:rFonts w:ascii="Georgia" w:hAnsi="Georgia"/>
          <w:iCs/>
          <w:sz w:val="20"/>
          <w:szCs w:val="20"/>
        </w:rPr>
        <w:t xml:space="preserve"> (TRIMA) Study. J Clin Med. Sep 23 2022;11(</w:t>
      </w:r>
      <w:proofErr w:type="gramStart"/>
      <w:r w:rsidRPr="00B776D5">
        <w:rPr>
          <w:rFonts w:ascii="Georgia" w:hAnsi="Georgia"/>
          <w:iCs/>
          <w:sz w:val="20"/>
          <w:szCs w:val="20"/>
        </w:rPr>
        <w:t>19)doi</w:t>
      </w:r>
      <w:proofErr w:type="gramEnd"/>
      <w:r w:rsidRPr="00B776D5">
        <w:rPr>
          <w:rFonts w:ascii="Georgia" w:hAnsi="Georgia"/>
          <w:iCs/>
          <w:sz w:val="20"/>
          <w:szCs w:val="20"/>
        </w:rPr>
        <w:t xml:space="preserve">:10.3390/jcm11195609 </w:t>
      </w:r>
    </w:p>
    <w:p w14:paraId="2FC03C9E" w14:textId="77777777" w:rsidR="00C33E79" w:rsidRPr="00B776D5" w:rsidRDefault="00C33E79" w:rsidP="000A2822">
      <w:pPr>
        <w:rPr>
          <w:rFonts w:ascii="Georgia" w:hAnsi="Georgia"/>
          <w:iCs/>
          <w:sz w:val="20"/>
          <w:szCs w:val="20"/>
        </w:rPr>
      </w:pPr>
    </w:p>
    <w:p w14:paraId="7CE25721" w14:textId="606E0A10" w:rsidR="00C33E79" w:rsidRPr="00B776D5" w:rsidRDefault="00C33E79" w:rsidP="000A2822">
      <w:pPr>
        <w:pStyle w:val="ListParagraph"/>
        <w:numPr>
          <w:ilvl w:val="0"/>
          <w:numId w:val="19"/>
        </w:numPr>
        <w:rPr>
          <w:rFonts w:ascii="Georgia" w:hAnsi="Georgia"/>
          <w:iCs/>
          <w:sz w:val="20"/>
          <w:szCs w:val="20"/>
        </w:rPr>
      </w:pPr>
      <w:r w:rsidRPr="0061501B">
        <w:rPr>
          <w:rFonts w:ascii="Georgia" w:hAnsi="Georgia"/>
          <w:iCs/>
          <w:sz w:val="20"/>
          <w:szCs w:val="20"/>
          <w:lang w:val="it-IT"/>
        </w:rPr>
        <w:t xml:space="preserve">Patrascu AI, Binder D, Alashkar I, et al. </w:t>
      </w:r>
      <w:r w:rsidRPr="00B776D5">
        <w:rPr>
          <w:rFonts w:ascii="Georgia" w:hAnsi="Georgia"/>
          <w:iCs/>
          <w:sz w:val="20"/>
          <w:szCs w:val="20"/>
        </w:rPr>
        <w:t xml:space="preserve">Transcatheter Tricuspid Valve Repair in Prohibitive Risk Patients: Impact on Quality of Life and Major Organ Systems. Article. Canadian Journal of Cardiology. 2022;38(12):1921-1931. </w:t>
      </w:r>
      <w:proofErr w:type="gramStart"/>
      <w:r w:rsidRPr="00B776D5">
        <w:rPr>
          <w:rFonts w:ascii="Georgia" w:hAnsi="Georgia"/>
          <w:iCs/>
          <w:sz w:val="20"/>
          <w:szCs w:val="20"/>
        </w:rPr>
        <w:t>doi:10.1016/j.cjca</w:t>
      </w:r>
      <w:proofErr w:type="gramEnd"/>
      <w:r w:rsidRPr="00B776D5">
        <w:rPr>
          <w:rFonts w:ascii="Georgia" w:hAnsi="Georgia"/>
          <w:iCs/>
          <w:sz w:val="20"/>
          <w:szCs w:val="20"/>
        </w:rPr>
        <w:t xml:space="preserve">.2022.09.006 </w:t>
      </w:r>
    </w:p>
    <w:p w14:paraId="1235961C" w14:textId="77777777" w:rsidR="00C33E79" w:rsidRPr="00B776D5" w:rsidRDefault="00C33E79" w:rsidP="000A2822">
      <w:pPr>
        <w:rPr>
          <w:rFonts w:ascii="Georgia" w:hAnsi="Georgia"/>
          <w:iCs/>
          <w:sz w:val="20"/>
          <w:szCs w:val="20"/>
        </w:rPr>
      </w:pPr>
    </w:p>
    <w:p w14:paraId="2CCC733C" w14:textId="07F7B83B" w:rsidR="00C33E79" w:rsidRPr="00B776D5" w:rsidRDefault="00C33E79" w:rsidP="000A2822">
      <w:pPr>
        <w:pStyle w:val="ListParagraph"/>
        <w:numPr>
          <w:ilvl w:val="0"/>
          <w:numId w:val="19"/>
        </w:numPr>
        <w:rPr>
          <w:rFonts w:ascii="Georgia" w:hAnsi="Georgia"/>
          <w:iCs/>
          <w:sz w:val="20"/>
          <w:szCs w:val="20"/>
        </w:rPr>
      </w:pPr>
      <w:r w:rsidRPr="0061501B">
        <w:rPr>
          <w:rFonts w:ascii="Georgia" w:hAnsi="Georgia"/>
          <w:iCs/>
          <w:sz w:val="20"/>
          <w:szCs w:val="20"/>
          <w:lang w:val="it-IT"/>
        </w:rPr>
        <w:t xml:space="preserve">Freixa X, Arzamendi D, Del Trigo M, et al. </w:t>
      </w:r>
      <w:r w:rsidRPr="00B776D5">
        <w:rPr>
          <w:rFonts w:ascii="Georgia" w:hAnsi="Georgia"/>
          <w:iCs/>
          <w:sz w:val="20"/>
          <w:szCs w:val="20"/>
        </w:rPr>
        <w:t xml:space="preserve">The </w:t>
      </w:r>
      <w:proofErr w:type="spellStart"/>
      <w:r w:rsidRPr="00B776D5">
        <w:rPr>
          <w:rFonts w:ascii="Georgia" w:hAnsi="Georgia"/>
          <w:iCs/>
          <w:sz w:val="20"/>
          <w:szCs w:val="20"/>
        </w:rPr>
        <w:t>TriClip</w:t>
      </w:r>
      <w:proofErr w:type="spellEnd"/>
      <w:r w:rsidRPr="00B776D5">
        <w:rPr>
          <w:rFonts w:ascii="Georgia" w:hAnsi="Georgia"/>
          <w:iCs/>
          <w:sz w:val="20"/>
          <w:szCs w:val="20"/>
        </w:rPr>
        <w:t xml:space="preserve"> system for edge-to-edge transcatheter tricuspid valve repair. A Spanish multicenter study. Rev Esp </w:t>
      </w:r>
      <w:proofErr w:type="spellStart"/>
      <w:r w:rsidRPr="00B776D5">
        <w:rPr>
          <w:rFonts w:ascii="Georgia" w:hAnsi="Georgia"/>
          <w:iCs/>
          <w:sz w:val="20"/>
          <w:szCs w:val="20"/>
        </w:rPr>
        <w:t>Cardiol</w:t>
      </w:r>
      <w:proofErr w:type="spellEnd"/>
      <w:r w:rsidRPr="00B776D5">
        <w:rPr>
          <w:rFonts w:ascii="Georgia" w:hAnsi="Georgia"/>
          <w:iCs/>
          <w:sz w:val="20"/>
          <w:szCs w:val="20"/>
        </w:rPr>
        <w:t xml:space="preserve"> (Engl Ed). Oct 2022;75(10):797-804. </w:t>
      </w:r>
      <w:proofErr w:type="gramStart"/>
      <w:r w:rsidRPr="00B776D5">
        <w:rPr>
          <w:rFonts w:ascii="Georgia" w:hAnsi="Georgia"/>
          <w:iCs/>
          <w:sz w:val="20"/>
          <w:szCs w:val="20"/>
        </w:rPr>
        <w:t>doi:10.1016/j.rec</w:t>
      </w:r>
      <w:proofErr w:type="gramEnd"/>
      <w:r w:rsidRPr="00B776D5">
        <w:rPr>
          <w:rFonts w:ascii="Georgia" w:hAnsi="Georgia"/>
          <w:iCs/>
          <w:sz w:val="20"/>
          <w:szCs w:val="20"/>
        </w:rPr>
        <w:t xml:space="preserve">.2022.01.007 </w:t>
      </w:r>
    </w:p>
    <w:p w14:paraId="3A6D8E14" w14:textId="77777777" w:rsidR="00C33E79" w:rsidRPr="00B776D5" w:rsidRDefault="00C33E79" w:rsidP="000A2822">
      <w:pPr>
        <w:rPr>
          <w:rFonts w:ascii="Georgia" w:hAnsi="Georgia"/>
          <w:iCs/>
          <w:sz w:val="20"/>
          <w:szCs w:val="20"/>
        </w:rPr>
      </w:pPr>
    </w:p>
    <w:p w14:paraId="17F06178" w14:textId="0943230A" w:rsidR="00C33E79" w:rsidRPr="00B776D5" w:rsidRDefault="00C33E79" w:rsidP="000A2822">
      <w:pPr>
        <w:pStyle w:val="ListParagraph"/>
        <w:numPr>
          <w:ilvl w:val="0"/>
          <w:numId w:val="19"/>
        </w:numPr>
        <w:rPr>
          <w:rFonts w:ascii="Georgia" w:hAnsi="Georgia"/>
          <w:iCs/>
          <w:sz w:val="20"/>
          <w:szCs w:val="20"/>
        </w:rPr>
      </w:pPr>
      <w:r w:rsidRPr="00B776D5">
        <w:rPr>
          <w:rFonts w:ascii="Georgia" w:hAnsi="Georgia"/>
          <w:iCs/>
          <w:sz w:val="20"/>
          <w:szCs w:val="20"/>
          <w:lang w:val="de-DE"/>
        </w:rPr>
        <w:t xml:space="preserve">Haurand JM, Kavsur R, Ochs L, et al. </w:t>
      </w:r>
      <w:r w:rsidRPr="00B776D5">
        <w:rPr>
          <w:rFonts w:ascii="Georgia" w:hAnsi="Georgia"/>
          <w:iCs/>
          <w:sz w:val="20"/>
          <w:szCs w:val="20"/>
        </w:rPr>
        <w:t xml:space="preserve">Deep sedation vs. general anesthesia for transcatheter tricuspid valve repair. Article. Frontiers in Cardiovascular Medicine. 2022;9doi:10.3389/fcvm.2022.976822 </w:t>
      </w:r>
    </w:p>
    <w:p w14:paraId="7BD80804" w14:textId="77777777" w:rsidR="00C33E79" w:rsidRPr="00B776D5" w:rsidRDefault="00C33E79" w:rsidP="000A2822">
      <w:pPr>
        <w:rPr>
          <w:rFonts w:ascii="Georgia" w:hAnsi="Georgia"/>
          <w:iCs/>
          <w:sz w:val="20"/>
          <w:szCs w:val="20"/>
        </w:rPr>
      </w:pPr>
    </w:p>
    <w:p w14:paraId="29B86FF9" w14:textId="24F8B4B3" w:rsidR="00C33E79" w:rsidRPr="00B776D5" w:rsidRDefault="00C33E79" w:rsidP="000A2822">
      <w:pPr>
        <w:pStyle w:val="ListParagraph"/>
        <w:numPr>
          <w:ilvl w:val="0"/>
          <w:numId w:val="19"/>
        </w:numPr>
        <w:rPr>
          <w:rFonts w:ascii="Georgia" w:hAnsi="Georgia"/>
          <w:iCs/>
          <w:sz w:val="20"/>
          <w:szCs w:val="20"/>
        </w:rPr>
      </w:pPr>
      <w:r w:rsidRPr="00B776D5">
        <w:rPr>
          <w:rFonts w:ascii="Georgia" w:hAnsi="Georgia"/>
          <w:iCs/>
          <w:sz w:val="20"/>
          <w:szCs w:val="20"/>
          <w:lang w:val="de-DE"/>
        </w:rPr>
        <w:t xml:space="preserve">Hellhammer K, Schueler R, Eißmann M, et al. </w:t>
      </w:r>
      <w:r w:rsidRPr="00B776D5">
        <w:rPr>
          <w:rFonts w:ascii="Georgia" w:hAnsi="Georgia"/>
          <w:iCs/>
          <w:sz w:val="20"/>
          <w:szCs w:val="20"/>
        </w:rPr>
        <w:t xml:space="preserve">Safety of transesophageal echocardiography during transcatheter edge-to-edge tricuspid valve repair: A single-center experience. Front Cardiovasc Med. </w:t>
      </w:r>
      <w:proofErr w:type="gramStart"/>
      <w:r w:rsidRPr="00B776D5">
        <w:rPr>
          <w:rFonts w:ascii="Georgia" w:hAnsi="Georgia"/>
          <w:iCs/>
          <w:sz w:val="20"/>
          <w:szCs w:val="20"/>
        </w:rPr>
        <w:t>2022;9:856028</w:t>
      </w:r>
      <w:proofErr w:type="gramEnd"/>
      <w:r w:rsidRPr="00B776D5">
        <w:rPr>
          <w:rFonts w:ascii="Georgia" w:hAnsi="Georgia"/>
          <w:iCs/>
          <w:sz w:val="20"/>
          <w:szCs w:val="20"/>
        </w:rPr>
        <w:t xml:space="preserve">. doi:10.3389/fcvm.2022.856028 </w:t>
      </w:r>
    </w:p>
    <w:p w14:paraId="2BB5FCCC" w14:textId="77777777" w:rsidR="00F53736" w:rsidRPr="00B776D5" w:rsidRDefault="00F53736" w:rsidP="000A2822">
      <w:pPr>
        <w:pStyle w:val="ListParagraph"/>
        <w:ind w:left="360"/>
        <w:rPr>
          <w:rFonts w:ascii="Georgia" w:hAnsi="Georgia"/>
          <w:iCs/>
          <w:sz w:val="20"/>
          <w:szCs w:val="20"/>
        </w:rPr>
      </w:pPr>
    </w:p>
    <w:p w14:paraId="5845E688" w14:textId="5BFA4631" w:rsidR="00F53736" w:rsidRDefault="00F53736" w:rsidP="000A2822">
      <w:pPr>
        <w:pStyle w:val="ListParagraph"/>
        <w:numPr>
          <w:ilvl w:val="0"/>
          <w:numId w:val="19"/>
        </w:numPr>
        <w:rPr>
          <w:rFonts w:ascii="Georgia" w:hAnsi="Georgia"/>
          <w:iCs/>
          <w:sz w:val="20"/>
          <w:szCs w:val="20"/>
        </w:rPr>
      </w:pPr>
      <w:r w:rsidRPr="0061501B">
        <w:rPr>
          <w:rFonts w:ascii="Georgia" w:hAnsi="Georgia"/>
          <w:iCs/>
          <w:sz w:val="20"/>
          <w:szCs w:val="20"/>
          <w:lang w:val="it-IT"/>
        </w:rPr>
        <w:t xml:space="preserve">Cepas-Guillen PL, de la Fuente Mancera JC, Guzman Bofarull J, et al. </w:t>
      </w:r>
      <w:r w:rsidRPr="00B776D5">
        <w:rPr>
          <w:rFonts w:ascii="Georgia" w:hAnsi="Georgia"/>
          <w:iCs/>
          <w:sz w:val="20"/>
          <w:szCs w:val="20"/>
        </w:rPr>
        <w:t>Initial Results after the Implementation of an Edge-To-Edge Transcatheter Tricuspid Valve Repair Program. J Clin Med. Sep 19 2021;10(</w:t>
      </w:r>
      <w:proofErr w:type="gramStart"/>
      <w:r w:rsidRPr="00B776D5">
        <w:rPr>
          <w:rFonts w:ascii="Georgia" w:hAnsi="Georgia"/>
          <w:iCs/>
          <w:sz w:val="20"/>
          <w:szCs w:val="20"/>
        </w:rPr>
        <w:t>18)doi</w:t>
      </w:r>
      <w:proofErr w:type="gramEnd"/>
      <w:r w:rsidRPr="00B776D5">
        <w:rPr>
          <w:rFonts w:ascii="Georgia" w:hAnsi="Georgia"/>
          <w:iCs/>
          <w:sz w:val="20"/>
          <w:szCs w:val="20"/>
        </w:rPr>
        <w:t>:10.3390/jcm10184252</w:t>
      </w:r>
    </w:p>
    <w:p w14:paraId="626627E4" w14:textId="77777777" w:rsidR="00150C1D" w:rsidRPr="00150C1D" w:rsidRDefault="00150C1D" w:rsidP="000A2822">
      <w:pPr>
        <w:pStyle w:val="ListParagraph"/>
        <w:rPr>
          <w:rFonts w:ascii="Georgia" w:hAnsi="Georgia"/>
          <w:iCs/>
          <w:sz w:val="20"/>
          <w:szCs w:val="20"/>
        </w:rPr>
      </w:pPr>
    </w:p>
    <w:p w14:paraId="405D9D3E" w14:textId="77777777" w:rsidR="00150C1D" w:rsidRPr="00B776D5" w:rsidRDefault="00150C1D" w:rsidP="000A2822">
      <w:pPr>
        <w:pStyle w:val="ListParagraph"/>
        <w:ind w:left="360"/>
        <w:rPr>
          <w:rFonts w:ascii="Georgia" w:hAnsi="Georgia"/>
          <w:iCs/>
          <w:sz w:val="20"/>
          <w:szCs w:val="20"/>
        </w:rPr>
      </w:pPr>
    </w:p>
    <w:p w14:paraId="0CA9C324" w14:textId="00165EB0" w:rsidR="00F53736" w:rsidRPr="00B776D5" w:rsidRDefault="00F53736" w:rsidP="000A2822">
      <w:pPr>
        <w:pStyle w:val="ListParagraph"/>
        <w:numPr>
          <w:ilvl w:val="0"/>
          <w:numId w:val="19"/>
        </w:numPr>
        <w:rPr>
          <w:rFonts w:ascii="Georgia" w:hAnsi="Georgia"/>
          <w:iCs/>
          <w:sz w:val="20"/>
          <w:szCs w:val="20"/>
        </w:rPr>
      </w:pPr>
      <w:r w:rsidRPr="00B776D5">
        <w:rPr>
          <w:rFonts w:ascii="Georgia" w:hAnsi="Georgia"/>
          <w:iCs/>
          <w:sz w:val="20"/>
          <w:szCs w:val="20"/>
          <w:lang w:val="de-DE"/>
        </w:rPr>
        <w:t xml:space="preserve">Meijerink F, Koch KT, de Winter RJ, et al. </w:t>
      </w:r>
      <w:r w:rsidRPr="00B776D5">
        <w:rPr>
          <w:rFonts w:ascii="Georgia" w:hAnsi="Georgia"/>
          <w:iCs/>
          <w:sz w:val="20"/>
          <w:szCs w:val="20"/>
        </w:rPr>
        <w:t>Transcatheter tricuspid valve repair: early experience in the Netherlands. Article. Netherlands Heart Journal. 2021;29(11):595-603. doi:10.1007/s12471-021-01613-3</w:t>
      </w:r>
    </w:p>
    <w:p w14:paraId="1C2CBDEF" w14:textId="77777777" w:rsidR="00F53736" w:rsidRPr="00B776D5" w:rsidRDefault="00F53736" w:rsidP="000A2822">
      <w:pPr>
        <w:pStyle w:val="ListParagraph"/>
        <w:ind w:left="360"/>
        <w:rPr>
          <w:rFonts w:ascii="Georgia" w:hAnsi="Georgia"/>
          <w:iCs/>
          <w:sz w:val="20"/>
          <w:szCs w:val="20"/>
        </w:rPr>
      </w:pPr>
    </w:p>
    <w:p w14:paraId="73205815" w14:textId="2A0F5EB6" w:rsidR="00653638" w:rsidRDefault="00F53736" w:rsidP="000A2822">
      <w:pPr>
        <w:pStyle w:val="ListParagraph"/>
        <w:numPr>
          <w:ilvl w:val="0"/>
          <w:numId w:val="19"/>
        </w:numPr>
        <w:rPr>
          <w:rFonts w:ascii="Georgia" w:hAnsi="Georgia"/>
          <w:iCs/>
          <w:sz w:val="20"/>
          <w:szCs w:val="20"/>
        </w:rPr>
      </w:pPr>
      <w:r w:rsidRPr="0061501B">
        <w:rPr>
          <w:rFonts w:ascii="Georgia" w:hAnsi="Georgia"/>
          <w:iCs/>
          <w:sz w:val="20"/>
          <w:szCs w:val="20"/>
          <w:lang w:val="it-IT"/>
        </w:rPr>
        <w:t xml:space="preserve">Sugiura A, Tanaka T, Kavsur R, et al. </w:t>
      </w:r>
      <w:r w:rsidRPr="00B776D5">
        <w:rPr>
          <w:rFonts w:ascii="Georgia" w:hAnsi="Georgia"/>
          <w:iCs/>
          <w:sz w:val="20"/>
          <w:szCs w:val="20"/>
        </w:rPr>
        <w:t xml:space="preserve">Leaflet Configuration and Residual Tricuspid Regurgitation After Transcatheter Edge-to-Edge Tricuspid Repair. JACC Cardiovasc </w:t>
      </w:r>
      <w:proofErr w:type="spellStart"/>
      <w:r w:rsidRPr="00B776D5">
        <w:rPr>
          <w:rFonts w:ascii="Georgia" w:hAnsi="Georgia"/>
          <w:iCs/>
          <w:sz w:val="20"/>
          <w:szCs w:val="20"/>
        </w:rPr>
        <w:t>Interv</w:t>
      </w:r>
      <w:proofErr w:type="spellEnd"/>
      <w:r w:rsidRPr="00B776D5">
        <w:rPr>
          <w:rFonts w:ascii="Georgia" w:hAnsi="Georgia"/>
          <w:iCs/>
          <w:sz w:val="20"/>
          <w:szCs w:val="20"/>
        </w:rPr>
        <w:t>. Oct 25</w:t>
      </w:r>
      <w:proofErr w:type="gramStart"/>
      <w:r w:rsidRPr="00B776D5">
        <w:rPr>
          <w:rFonts w:ascii="Georgia" w:hAnsi="Georgia"/>
          <w:iCs/>
          <w:sz w:val="20"/>
          <w:szCs w:val="20"/>
        </w:rPr>
        <w:t xml:space="preserve"> 2021</w:t>
      </w:r>
      <w:proofErr w:type="gramEnd"/>
      <w:r w:rsidRPr="00B776D5">
        <w:rPr>
          <w:rFonts w:ascii="Georgia" w:hAnsi="Georgia"/>
          <w:iCs/>
          <w:sz w:val="20"/>
          <w:szCs w:val="20"/>
        </w:rPr>
        <w:t xml:space="preserve">;14(20):2260-2270. </w:t>
      </w:r>
      <w:proofErr w:type="gramStart"/>
      <w:r w:rsidRPr="00B776D5">
        <w:rPr>
          <w:rFonts w:ascii="Georgia" w:hAnsi="Georgia"/>
          <w:iCs/>
          <w:sz w:val="20"/>
          <w:szCs w:val="20"/>
        </w:rPr>
        <w:t>doi:10.1016/j.jcin</w:t>
      </w:r>
      <w:proofErr w:type="gramEnd"/>
      <w:r w:rsidRPr="00B776D5">
        <w:rPr>
          <w:rFonts w:ascii="Georgia" w:hAnsi="Georgia"/>
          <w:iCs/>
          <w:sz w:val="20"/>
          <w:szCs w:val="20"/>
        </w:rPr>
        <w:t>.2021.07.048</w:t>
      </w:r>
      <w:bookmarkEnd w:id="6"/>
    </w:p>
    <w:p w14:paraId="3B3E2471" w14:textId="77777777" w:rsidR="0048072C" w:rsidRDefault="0048072C" w:rsidP="000A2822">
      <w:pPr>
        <w:rPr>
          <w:rFonts w:ascii="Georgia" w:hAnsi="Georgia"/>
          <w:iCs/>
          <w:sz w:val="20"/>
          <w:szCs w:val="20"/>
        </w:rPr>
      </w:pPr>
    </w:p>
    <w:p w14:paraId="1D7BB292" w14:textId="77777777" w:rsidR="0048072C" w:rsidRDefault="0048072C" w:rsidP="000A2822">
      <w:pPr>
        <w:rPr>
          <w:rFonts w:ascii="Georgia" w:hAnsi="Georgia"/>
          <w:iCs/>
          <w:sz w:val="20"/>
          <w:szCs w:val="20"/>
        </w:rPr>
      </w:pPr>
    </w:p>
    <w:p w14:paraId="6272BA1E" w14:textId="77777777" w:rsidR="0048072C" w:rsidRDefault="0048072C" w:rsidP="000A2822">
      <w:pPr>
        <w:rPr>
          <w:rFonts w:ascii="Georgia" w:hAnsi="Georgia"/>
          <w:iCs/>
          <w:sz w:val="20"/>
          <w:szCs w:val="20"/>
        </w:rPr>
      </w:pPr>
    </w:p>
    <w:p w14:paraId="6F8ADD12" w14:textId="77777777" w:rsidR="0048072C" w:rsidRDefault="0048072C" w:rsidP="000A2822">
      <w:pPr>
        <w:rPr>
          <w:rFonts w:ascii="Georgia" w:hAnsi="Georgia"/>
          <w:iCs/>
          <w:sz w:val="20"/>
          <w:szCs w:val="20"/>
        </w:rPr>
      </w:pPr>
    </w:p>
    <w:p w14:paraId="29D8C2D4" w14:textId="5C7680BF" w:rsidR="0048072C" w:rsidRPr="0048072C" w:rsidRDefault="0048072C" w:rsidP="000A2822">
      <w:pPr>
        <w:rPr>
          <w:rFonts w:ascii="Georgia" w:hAnsi="Georgia"/>
          <w:iCs/>
          <w:sz w:val="20"/>
          <w:szCs w:val="20"/>
        </w:rPr>
      </w:pPr>
    </w:p>
    <w:sectPr w:rsidR="0048072C" w:rsidRPr="0048072C" w:rsidSect="001B7A2E">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645BE" w14:textId="77777777" w:rsidR="005A1FDB" w:rsidRDefault="005A1FDB" w:rsidP="00B53487">
      <w:r>
        <w:separator/>
      </w:r>
    </w:p>
  </w:endnote>
  <w:endnote w:type="continuationSeparator" w:id="0">
    <w:p w14:paraId="74310D2E" w14:textId="77777777" w:rsidR="005A1FDB" w:rsidRDefault="005A1FDB" w:rsidP="00B53487">
      <w:r>
        <w:continuationSeparator/>
      </w:r>
    </w:p>
  </w:endnote>
  <w:endnote w:type="continuationNotice" w:id="1">
    <w:p w14:paraId="0572B8F8" w14:textId="77777777" w:rsidR="005A1FDB" w:rsidRDefault="005A1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andon Grotesque">
    <w:altName w:val="Calibri"/>
    <w:charset w:val="00"/>
    <w:family w:val="auto"/>
    <w:pitch w:val="variable"/>
    <w:sig w:usb0="A000002F" w:usb1="5000205B" w:usb2="00000000" w:usb3="00000000" w:csb0="0000009B" w:csb1="00000000"/>
  </w:font>
  <w:font w:name="BrandonGrotesque-Black">
    <w:altName w:val="Calibri"/>
    <w:charset w:val="00"/>
    <w:family w:val="auto"/>
    <w:pitch w:val="variable"/>
    <w:sig w:usb0="A000002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ercury Text G1 Bold">
    <w:panose1 w:val="00000000000000000000"/>
    <w:charset w:val="00"/>
    <w:family w:val="modern"/>
    <w:notTrueType/>
    <w:pitch w:val="variable"/>
    <w:sig w:usb0="A10000FF" w:usb1="5000405B" w:usb2="00000000" w:usb3="00000000" w:csb0="0000000B" w:csb1="00000000"/>
  </w:font>
  <w:font w:name="Mercury Text G1">
    <w:charset w:val="00"/>
    <w:family w:val="auto"/>
    <w:pitch w:val="variable"/>
    <w:sig w:usb0="A10000FF" w:usb1="5000405B"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19C21" w14:textId="77777777" w:rsidR="005A1FDB" w:rsidRDefault="005A1FDB" w:rsidP="00B53487">
      <w:r>
        <w:separator/>
      </w:r>
    </w:p>
  </w:footnote>
  <w:footnote w:type="continuationSeparator" w:id="0">
    <w:p w14:paraId="05367257" w14:textId="77777777" w:rsidR="005A1FDB" w:rsidRDefault="005A1FDB" w:rsidP="00B53487">
      <w:r>
        <w:continuationSeparator/>
      </w:r>
    </w:p>
  </w:footnote>
  <w:footnote w:type="continuationNotice" w:id="1">
    <w:p w14:paraId="1AA6A1BB" w14:textId="77777777" w:rsidR="005A1FDB" w:rsidRDefault="005A1F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0821"/>
    <w:multiLevelType w:val="hybridMultilevel"/>
    <w:tmpl w:val="00FC0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33D5"/>
    <w:multiLevelType w:val="hybridMultilevel"/>
    <w:tmpl w:val="5196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13BE2"/>
    <w:multiLevelType w:val="hybridMultilevel"/>
    <w:tmpl w:val="A5203272"/>
    <w:lvl w:ilvl="0" w:tplc="9424CEE0">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17451"/>
    <w:multiLevelType w:val="hybridMultilevel"/>
    <w:tmpl w:val="71A0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836E6"/>
    <w:multiLevelType w:val="hybridMultilevel"/>
    <w:tmpl w:val="97760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81B5C"/>
    <w:multiLevelType w:val="hybridMultilevel"/>
    <w:tmpl w:val="BDBC8E20"/>
    <w:lvl w:ilvl="0" w:tplc="1B20DE84">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E3687"/>
    <w:multiLevelType w:val="hybridMultilevel"/>
    <w:tmpl w:val="C21C45EC"/>
    <w:lvl w:ilvl="0" w:tplc="FFFFFFFF">
      <w:start w:val="1"/>
      <w:numFmt w:val="decimal"/>
      <w:lvlText w:val="%1."/>
      <w:lvlJc w:val="left"/>
      <w:pPr>
        <w:ind w:left="360" w:hanging="360"/>
      </w:pPr>
    </w:lvl>
    <w:lvl w:ilvl="1" w:tplc="E3829266">
      <w:start w:val="1"/>
      <w:numFmt w:val="upperRoman"/>
      <w:lvlText w:val="%2."/>
      <w:lvlJc w:val="right"/>
      <w:pPr>
        <w:ind w:left="1080" w:hanging="360"/>
      </w:pPr>
      <w:rPr>
        <w:b/>
        <w:b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DF906BF"/>
    <w:multiLevelType w:val="hybridMultilevel"/>
    <w:tmpl w:val="F8C8D04C"/>
    <w:lvl w:ilvl="0" w:tplc="1B20DE8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A481B"/>
    <w:multiLevelType w:val="hybridMultilevel"/>
    <w:tmpl w:val="EAB02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52208"/>
    <w:multiLevelType w:val="hybridMultilevel"/>
    <w:tmpl w:val="9EB89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933FA6"/>
    <w:multiLevelType w:val="hybridMultilevel"/>
    <w:tmpl w:val="F02673C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E3E39"/>
    <w:multiLevelType w:val="hybridMultilevel"/>
    <w:tmpl w:val="B65C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332F9"/>
    <w:multiLevelType w:val="hybridMultilevel"/>
    <w:tmpl w:val="8228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80585"/>
    <w:multiLevelType w:val="hybridMultilevel"/>
    <w:tmpl w:val="A5C0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46392"/>
    <w:multiLevelType w:val="hybridMultilevel"/>
    <w:tmpl w:val="5B9E2B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ADC1BFE"/>
    <w:multiLevelType w:val="hybridMultilevel"/>
    <w:tmpl w:val="D5C812D2"/>
    <w:lvl w:ilvl="0" w:tplc="1B20DE8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62F5F"/>
    <w:multiLevelType w:val="hybridMultilevel"/>
    <w:tmpl w:val="18A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D217D"/>
    <w:multiLevelType w:val="hybridMultilevel"/>
    <w:tmpl w:val="ED56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21398"/>
    <w:multiLevelType w:val="hybridMultilevel"/>
    <w:tmpl w:val="C19ACBB8"/>
    <w:lvl w:ilvl="0" w:tplc="1B20DE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C1857"/>
    <w:multiLevelType w:val="hybridMultilevel"/>
    <w:tmpl w:val="ABDE066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64671689"/>
    <w:multiLevelType w:val="hybridMultilevel"/>
    <w:tmpl w:val="6BE6A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2549B"/>
    <w:multiLevelType w:val="hybridMultilevel"/>
    <w:tmpl w:val="021C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139C3"/>
    <w:multiLevelType w:val="hybridMultilevel"/>
    <w:tmpl w:val="390E4792"/>
    <w:lvl w:ilvl="0" w:tplc="1B20DE8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9572F"/>
    <w:multiLevelType w:val="hybridMultilevel"/>
    <w:tmpl w:val="CD7A5F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767F4731"/>
    <w:multiLevelType w:val="hybridMultilevel"/>
    <w:tmpl w:val="D500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3F2F86"/>
    <w:multiLevelType w:val="hybridMultilevel"/>
    <w:tmpl w:val="D812B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914759">
    <w:abstractNumId w:val="19"/>
  </w:num>
  <w:num w:numId="2" w16cid:durableId="1834636003">
    <w:abstractNumId w:val="20"/>
  </w:num>
  <w:num w:numId="3" w16cid:durableId="2023781456">
    <w:abstractNumId w:val="4"/>
  </w:num>
  <w:num w:numId="4" w16cid:durableId="1265847772">
    <w:abstractNumId w:val="3"/>
  </w:num>
  <w:num w:numId="5" w16cid:durableId="676494413">
    <w:abstractNumId w:val="21"/>
  </w:num>
  <w:num w:numId="6" w16cid:durableId="1327854404">
    <w:abstractNumId w:val="11"/>
  </w:num>
  <w:num w:numId="7" w16cid:durableId="1794710942">
    <w:abstractNumId w:val="1"/>
  </w:num>
  <w:num w:numId="8" w16cid:durableId="2043899851">
    <w:abstractNumId w:val="12"/>
  </w:num>
  <w:num w:numId="9" w16cid:durableId="440297712">
    <w:abstractNumId w:val="15"/>
  </w:num>
  <w:num w:numId="10" w16cid:durableId="1466118655">
    <w:abstractNumId w:val="24"/>
  </w:num>
  <w:num w:numId="11" w16cid:durableId="1124346449">
    <w:abstractNumId w:val="18"/>
  </w:num>
  <w:num w:numId="12" w16cid:durableId="2115443823">
    <w:abstractNumId w:val="7"/>
  </w:num>
  <w:num w:numId="13" w16cid:durableId="667486969">
    <w:abstractNumId w:val="22"/>
  </w:num>
  <w:num w:numId="14" w16cid:durableId="1297296671">
    <w:abstractNumId w:val="8"/>
  </w:num>
  <w:num w:numId="15" w16cid:durableId="1724795794">
    <w:abstractNumId w:val="5"/>
  </w:num>
  <w:num w:numId="16" w16cid:durableId="756177222">
    <w:abstractNumId w:val="14"/>
  </w:num>
  <w:num w:numId="17" w16cid:durableId="408817934">
    <w:abstractNumId w:val="23"/>
  </w:num>
  <w:num w:numId="18" w16cid:durableId="385300486">
    <w:abstractNumId w:val="6"/>
  </w:num>
  <w:num w:numId="19" w16cid:durableId="145436415">
    <w:abstractNumId w:val="10"/>
  </w:num>
  <w:num w:numId="20" w16cid:durableId="555315909">
    <w:abstractNumId w:val="13"/>
  </w:num>
  <w:num w:numId="21" w16cid:durableId="35352577">
    <w:abstractNumId w:val="25"/>
  </w:num>
  <w:num w:numId="22" w16cid:durableId="471950170">
    <w:abstractNumId w:val="17"/>
  </w:num>
  <w:num w:numId="23" w16cid:durableId="1323922467">
    <w:abstractNumId w:val="2"/>
  </w:num>
  <w:num w:numId="24" w16cid:durableId="67852287">
    <w:abstractNumId w:val="0"/>
  </w:num>
  <w:num w:numId="25" w16cid:durableId="572550800">
    <w:abstractNumId w:val="16"/>
  </w:num>
  <w:num w:numId="26" w16cid:durableId="1780845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87"/>
    <w:rsid w:val="000003E9"/>
    <w:rsid w:val="00000654"/>
    <w:rsid w:val="000009B1"/>
    <w:rsid w:val="000017FC"/>
    <w:rsid w:val="00001862"/>
    <w:rsid w:val="00002B46"/>
    <w:rsid w:val="00002DAB"/>
    <w:rsid w:val="0000302B"/>
    <w:rsid w:val="00003AC6"/>
    <w:rsid w:val="00004517"/>
    <w:rsid w:val="00004C37"/>
    <w:rsid w:val="0000502B"/>
    <w:rsid w:val="000054E2"/>
    <w:rsid w:val="00006897"/>
    <w:rsid w:val="00006E67"/>
    <w:rsid w:val="00006EEC"/>
    <w:rsid w:val="000106DF"/>
    <w:rsid w:val="000109B8"/>
    <w:rsid w:val="00010F54"/>
    <w:rsid w:val="000118D4"/>
    <w:rsid w:val="000122A7"/>
    <w:rsid w:val="00012FAE"/>
    <w:rsid w:val="0001450A"/>
    <w:rsid w:val="000150E6"/>
    <w:rsid w:val="0001673D"/>
    <w:rsid w:val="000174A8"/>
    <w:rsid w:val="00020C90"/>
    <w:rsid w:val="0002100A"/>
    <w:rsid w:val="00021BDE"/>
    <w:rsid w:val="000225C3"/>
    <w:rsid w:val="000243E7"/>
    <w:rsid w:val="00024EC5"/>
    <w:rsid w:val="00026460"/>
    <w:rsid w:val="0002728F"/>
    <w:rsid w:val="0002782D"/>
    <w:rsid w:val="00027E2C"/>
    <w:rsid w:val="00030BFC"/>
    <w:rsid w:val="00031049"/>
    <w:rsid w:val="00032599"/>
    <w:rsid w:val="00032E72"/>
    <w:rsid w:val="00032F43"/>
    <w:rsid w:val="00032F4A"/>
    <w:rsid w:val="00033380"/>
    <w:rsid w:val="00033424"/>
    <w:rsid w:val="00033BE0"/>
    <w:rsid w:val="000342BA"/>
    <w:rsid w:val="00034C0C"/>
    <w:rsid w:val="000350CD"/>
    <w:rsid w:val="0003566E"/>
    <w:rsid w:val="00035859"/>
    <w:rsid w:val="00036418"/>
    <w:rsid w:val="000378BB"/>
    <w:rsid w:val="00037984"/>
    <w:rsid w:val="000402B3"/>
    <w:rsid w:val="00040D46"/>
    <w:rsid w:val="0004192B"/>
    <w:rsid w:val="000446DB"/>
    <w:rsid w:val="00044C01"/>
    <w:rsid w:val="00045D9D"/>
    <w:rsid w:val="00047025"/>
    <w:rsid w:val="000475B0"/>
    <w:rsid w:val="000476E2"/>
    <w:rsid w:val="0005166C"/>
    <w:rsid w:val="000552F1"/>
    <w:rsid w:val="000554C9"/>
    <w:rsid w:val="000565AC"/>
    <w:rsid w:val="0005682B"/>
    <w:rsid w:val="00056D1D"/>
    <w:rsid w:val="000570F7"/>
    <w:rsid w:val="000579E5"/>
    <w:rsid w:val="00057B48"/>
    <w:rsid w:val="00057B6C"/>
    <w:rsid w:val="0006010E"/>
    <w:rsid w:val="000605E2"/>
    <w:rsid w:val="000607AD"/>
    <w:rsid w:val="00062515"/>
    <w:rsid w:val="0006348A"/>
    <w:rsid w:val="00063C8E"/>
    <w:rsid w:val="000646C6"/>
    <w:rsid w:val="000662A0"/>
    <w:rsid w:val="00071AEE"/>
    <w:rsid w:val="000731A7"/>
    <w:rsid w:val="00075D1E"/>
    <w:rsid w:val="00075E88"/>
    <w:rsid w:val="00075F89"/>
    <w:rsid w:val="00076097"/>
    <w:rsid w:val="000762A2"/>
    <w:rsid w:val="00076707"/>
    <w:rsid w:val="00077256"/>
    <w:rsid w:val="0007746A"/>
    <w:rsid w:val="0008079D"/>
    <w:rsid w:val="000829A9"/>
    <w:rsid w:val="000848F5"/>
    <w:rsid w:val="0008606D"/>
    <w:rsid w:val="00086359"/>
    <w:rsid w:val="00090236"/>
    <w:rsid w:val="00090B48"/>
    <w:rsid w:val="000911C2"/>
    <w:rsid w:val="0009225C"/>
    <w:rsid w:val="0009423D"/>
    <w:rsid w:val="00095AEB"/>
    <w:rsid w:val="00095C2D"/>
    <w:rsid w:val="00095CEE"/>
    <w:rsid w:val="00096559"/>
    <w:rsid w:val="0009686B"/>
    <w:rsid w:val="00096F09"/>
    <w:rsid w:val="00097113"/>
    <w:rsid w:val="000972AB"/>
    <w:rsid w:val="000A11B7"/>
    <w:rsid w:val="000A158A"/>
    <w:rsid w:val="000A1781"/>
    <w:rsid w:val="000A18D7"/>
    <w:rsid w:val="000A211E"/>
    <w:rsid w:val="000A2822"/>
    <w:rsid w:val="000A2BC3"/>
    <w:rsid w:val="000A3137"/>
    <w:rsid w:val="000A449B"/>
    <w:rsid w:val="000A46FC"/>
    <w:rsid w:val="000A4ECF"/>
    <w:rsid w:val="000A5730"/>
    <w:rsid w:val="000A5C95"/>
    <w:rsid w:val="000A63AC"/>
    <w:rsid w:val="000A642C"/>
    <w:rsid w:val="000A6A4C"/>
    <w:rsid w:val="000A6F64"/>
    <w:rsid w:val="000A70EC"/>
    <w:rsid w:val="000A7DFA"/>
    <w:rsid w:val="000B13E9"/>
    <w:rsid w:val="000B1714"/>
    <w:rsid w:val="000B1B44"/>
    <w:rsid w:val="000B2817"/>
    <w:rsid w:val="000B37D3"/>
    <w:rsid w:val="000B482C"/>
    <w:rsid w:val="000B48EE"/>
    <w:rsid w:val="000B4F89"/>
    <w:rsid w:val="000B6633"/>
    <w:rsid w:val="000B71CF"/>
    <w:rsid w:val="000B7F1E"/>
    <w:rsid w:val="000C1A89"/>
    <w:rsid w:val="000C1E22"/>
    <w:rsid w:val="000C2262"/>
    <w:rsid w:val="000C304E"/>
    <w:rsid w:val="000C4C08"/>
    <w:rsid w:val="000C518C"/>
    <w:rsid w:val="000C52EF"/>
    <w:rsid w:val="000D01E9"/>
    <w:rsid w:val="000D030C"/>
    <w:rsid w:val="000D0470"/>
    <w:rsid w:val="000D1C80"/>
    <w:rsid w:val="000D4E10"/>
    <w:rsid w:val="000D4F27"/>
    <w:rsid w:val="000E0822"/>
    <w:rsid w:val="000E11F2"/>
    <w:rsid w:val="000E35B5"/>
    <w:rsid w:val="000E4BE3"/>
    <w:rsid w:val="000E4F8F"/>
    <w:rsid w:val="000E59F5"/>
    <w:rsid w:val="000E5FD2"/>
    <w:rsid w:val="000E6904"/>
    <w:rsid w:val="000E6CC5"/>
    <w:rsid w:val="000E71B6"/>
    <w:rsid w:val="000E7767"/>
    <w:rsid w:val="000F0B57"/>
    <w:rsid w:val="000F20AF"/>
    <w:rsid w:val="000F2839"/>
    <w:rsid w:val="000F2941"/>
    <w:rsid w:val="000F384B"/>
    <w:rsid w:val="000F38DE"/>
    <w:rsid w:val="000F3F1A"/>
    <w:rsid w:val="000F5002"/>
    <w:rsid w:val="000F5376"/>
    <w:rsid w:val="000F767E"/>
    <w:rsid w:val="001001F8"/>
    <w:rsid w:val="001002F8"/>
    <w:rsid w:val="001017D7"/>
    <w:rsid w:val="00101FD0"/>
    <w:rsid w:val="00102B0F"/>
    <w:rsid w:val="0010374E"/>
    <w:rsid w:val="001045AE"/>
    <w:rsid w:val="00105687"/>
    <w:rsid w:val="001056C7"/>
    <w:rsid w:val="0011051D"/>
    <w:rsid w:val="001105F5"/>
    <w:rsid w:val="00110E93"/>
    <w:rsid w:val="0011138F"/>
    <w:rsid w:val="00111763"/>
    <w:rsid w:val="00111F97"/>
    <w:rsid w:val="00112B92"/>
    <w:rsid w:val="00112ED8"/>
    <w:rsid w:val="001137AF"/>
    <w:rsid w:val="00113ED6"/>
    <w:rsid w:val="00114494"/>
    <w:rsid w:val="00114B9E"/>
    <w:rsid w:val="00116263"/>
    <w:rsid w:val="00117BA9"/>
    <w:rsid w:val="001206B6"/>
    <w:rsid w:val="00120E39"/>
    <w:rsid w:val="00121122"/>
    <w:rsid w:val="0012230B"/>
    <w:rsid w:val="00122B6E"/>
    <w:rsid w:val="001236D1"/>
    <w:rsid w:val="00124BEC"/>
    <w:rsid w:val="00125EED"/>
    <w:rsid w:val="00126CAD"/>
    <w:rsid w:val="00127057"/>
    <w:rsid w:val="00130B06"/>
    <w:rsid w:val="00130D41"/>
    <w:rsid w:val="00130E26"/>
    <w:rsid w:val="0013267A"/>
    <w:rsid w:val="001336E2"/>
    <w:rsid w:val="00133B5C"/>
    <w:rsid w:val="00134D3B"/>
    <w:rsid w:val="001372DF"/>
    <w:rsid w:val="0013772D"/>
    <w:rsid w:val="00137D8F"/>
    <w:rsid w:val="0014032D"/>
    <w:rsid w:val="0014187B"/>
    <w:rsid w:val="0014296B"/>
    <w:rsid w:val="0014341F"/>
    <w:rsid w:val="001471C5"/>
    <w:rsid w:val="00147641"/>
    <w:rsid w:val="00150C1D"/>
    <w:rsid w:val="00153475"/>
    <w:rsid w:val="00153CF4"/>
    <w:rsid w:val="00154101"/>
    <w:rsid w:val="00154171"/>
    <w:rsid w:val="00156DD3"/>
    <w:rsid w:val="00157775"/>
    <w:rsid w:val="00160DE5"/>
    <w:rsid w:val="0016107D"/>
    <w:rsid w:val="00161DE4"/>
    <w:rsid w:val="00164714"/>
    <w:rsid w:val="00164F47"/>
    <w:rsid w:val="0016514C"/>
    <w:rsid w:val="00165451"/>
    <w:rsid w:val="00166732"/>
    <w:rsid w:val="001670B1"/>
    <w:rsid w:val="00167BFE"/>
    <w:rsid w:val="00170C2C"/>
    <w:rsid w:val="00173069"/>
    <w:rsid w:val="001732C2"/>
    <w:rsid w:val="00173B4D"/>
    <w:rsid w:val="00174025"/>
    <w:rsid w:val="00174062"/>
    <w:rsid w:val="001744D6"/>
    <w:rsid w:val="00174C1B"/>
    <w:rsid w:val="00177A15"/>
    <w:rsid w:val="00177ADB"/>
    <w:rsid w:val="00180595"/>
    <w:rsid w:val="001805A8"/>
    <w:rsid w:val="001820F6"/>
    <w:rsid w:val="0018305D"/>
    <w:rsid w:val="00183CAD"/>
    <w:rsid w:val="001857FD"/>
    <w:rsid w:val="00185C52"/>
    <w:rsid w:val="001901C3"/>
    <w:rsid w:val="001911A1"/>
    <w:rsid w:val="0019135C"/>
    <w:rsid w:val="00192687"/>
    <w:rsid w:val="0019470C"/>
    <w:rsid w:val="0019700F"/>
    <w:rsid w:val="00197B47"/>
    <w:rsid w:val="001A0619"/>
    <w:rsid w:val="001A165B"/>
    <w:rsid w:val="001A1A94"/>
    <w:rsid w:val="001A1FE9"/>
    <w:rsid w:val="001A21EF"/>
    <w:rsid w:val="001A3A3C"/>
    <w:rsid w:val="001A52C1"/>
    <w:rsid w:val="001B07F9"/>
    <w:rsid w:val="001B2834"/>
    <w:rsid w:val="001B2A52"/>
    <w:rsid w:val="001B3093"/>
    <w:rsid w:val="001B6573"/>
    <w:rsid w:val="001B66C7"/>
    <w:rsid w:val="001B7A2E"/>
    <w:rsid w:val="001C038C"/>
    <w:rsid w:val="001C1C5E"/>
    <w:rsid w:val="001C391D"/>
    <w:rsid w:val="001C4CBB"/>
    <w:rsid w:val="001C5DA7"/>
    <w:rsid w:val="001C6430"/>
    <w:rsid w:val="001C6685"/>
    <w:rsid w:val="001C77F5"/>
    <w:rsid w:val="001C7A0D"/>
    <w:rsid w:val="001C7BE0"/>
    <w:rsid w:val="001C7E74"/>
    <w:rsid w:val="001D02C6"/>
    <w:rsid w:val="001D0E70"/>
    <w:rsid w:val="001D3255"/>
    <w:rsid w:val="001D38D4"/>
    <w:rsid w:val="001D38FB"/>
    <w:rsid w:val="001D3FE6"/>
    <w:rsid w:val="001D4C4C"/>
    <w:rsid w:val="001D563F"/>
    <w:rsid w:val="001D64AF"/>
    <w:rsid w:val="001D7731"/>
    <w:rsid w:val="001E064D"/>
    <w:rsid w:val="001E08B5"/>
    <w:rsid w:val="001E0DEC"/>
    <w:rsid w:val="001E0ED4"/>
    <w:rsid w:val="001E22E7"/>
    <w:rsid w:val="001E2580"/>
    <w:rsid w:val="001E401D"/>
    <w:rsid w:val="001E6B12"/>
    <w:rsid w:val="001E6D9C"/>
    <w:rsid w:val="001E77F0"/>
    <w:rsid w:val="001E7E96"/>
    <w:rsid w:val="001F03C9"/>
    <w:rsid w:val="001F0642"/>
    <w:rsid w:val="001F1149"/>
    <w:rsid w:val="001F1E52"/>
    <w:rsid w:val="001F3AE0"/>
    <w:rsid w:val="001F3BBA"/>
    <w:rsid w:val="001F3BDC"/>
    <w:rsid w:val="001F3E97"/>
    <w:rsid w:val="001F3F8B"/>
    <w:rsid w:val="001F5001"/>
    <w:rsid w:val="001F5112"/>
    <w:rsid w:val="001F611B"/>
    <w:rsid w:val="001F6343"/>
    <w:rsid w:val="001F69A2"/>
    <w:rsid w:val="001F6D87"/>
    <w:rsid w:val="001F71C1"/>
    <w:rsid w:val="001F7687"/>
    <w:rsid w:val="0020062D"/>
    <w:rsid w:val="00200916"/>
    <w:rsid w:val="002017C6"/>
    <w:rsid w:val="00204744"/>
    <w:rsid w:val="00204B84"/>
    <w:rsid w:val="0020556D"/>
    <w:rsid w:val="00205C80"/>
    <w:rsid w:val="002061EA"/>
    <w:rsid w:val="00210646"/>
    <w:rsid w:val="00210AAB"/>
    <w:rsid w:val="00210CED"/>
    <w:rsid w:val="002121CC"/>
    <w:rsid w:val="00212657"/>
    <w:rsid w:val="002126BF"/>
    <w:rsid w:val="00212AC2"/>
    <w:rsid w:val="0021390B"/>
    <w:rsid w:val="00213F7E"/>
    <w:rsid w:val="0021410A"/>
    <w:rsid w:val="00214220"/>
    <w:rsid w:val="0021489A"/>
    <w:rsid w:val="00214E27"/>
    <w:rsid w:val="002155BD"/>
    <w:rsid w:val="002165BC"/>
    <w:rsid w:val="00217251"/>
    <w:rsid w:val="0022000A"/>
    <w:rsid w:val="002201A0"/>
    <w:rsid w:val="00220899"/>
    <w:rsid w:val="00223507"/>
    <w:rsid w:val="00223D14"/>
    <w:rsid w:val="00223F0C"/>
    <w:rsid w:val="002265A3"/>
    <w:rsid w:val="0023099D"/>
    <w:rsid w:val="002324D4"/>
    <w:rsid w:val="00234058"/>
    <w:rsid w:val="002359D5"/>
    <w:rsid w:val="00236CD0"/>
    <w:rsid w:val="00237B14"/>
    <w:rsid w:val="00237EFA"/>
    <w:rsid w:val="00241411"/>
    <w:rsid w:val="00241D52"/>
    <w:rsid w:val="00242B51"/>
    <w:rsid w:val="00244A16"/>
    <w:rsid w:val="0024606A"/>
    <w:rsid w:val="0024660F"/>
    <w:rsid w:val="00246644"/>
    <w:rsid w:val="00246BC4"/>
    <w:rsid w:val="002475FC"/>
    <w:rsid w:val="002479F4"/>
    <w:rsid w:val="0025012E"/>
    <w:rsid w:val="00251CC3"/>
    <w:rsid w:val="002544C3"/>
    <w:rsid w:val="0025619C"/>
    <w:rsid w:val="002563E0"/>
    <w:rsid w:val="0025659B"/>
    <w:rsid w:val="00261C5B"/>
    <w:rsid w:val="002623FA"/>
    <w:rsid w:val="00263EE0"/>
    <w:rsid w:val="00264BBC"/>
    <w:rsid w:val="00267560"/>
    <w:rsid w:val="00271087"/>
    <w:rsid w:val="00271716"/>
    <w:rsid w:val="00271B5C"/>
    <w:rsid w:val="00271DFC"/>
    <w:rsid w:val="00273059"/>
    <w:rsid w:val="00273F02"/>
    <w:rsid w:val="00274CA2"/>
    <w:rsid w:val="0027581D"/>
    <w:rsid w:val="0027614B"/>
    <w:rsid w:val="002763E4"/>
    <w:rsid w:val="002769E5"/>
    <w:rsid w:val="002778CF"/>
    <w:rsid w:val="00280204"/>
    <w:rsid w:val="00280756"/>
    <w:rsid w:val="0028105F"/>
    <w:rsid w:val="0028106E"/>
    <w:rsid w:val="002814D8"/>
    <w:rsid w:val="002816AE"/>
    <w:rsid w:val="0028175B"/>
    <w:rsid w:val="00282C72"/>
    <w:rsid w:val="00282E74"/>
    <w:rsid w:val="0028477F"/>
    <w:rsid w:val="00284923"/>
    <w:rsid w:val="00284946"/>
    <w:rsid w:val="002858F8"/>
    <w:rsid w:val="0029194B"/>
    <w:rsid w:val="0029570E"/>
    <w:rsid w:val="0029663A"/>
    <w:rsid w:val="002975B4"/>
    <w:rsid w:val="002A081D"/>
    <w:rsid w:val="002A1A02"/>
    <w:rsid w:val="002A2325"/>
    <w:rsid w:val="002A2F64"/>
    <w:rsid w:val="002A3BE2"/>
    <w:rsid w:val="002A40D7"/>
    <w:rsid w:val="002A4320"/>
    <w:rsid w:val="002A5037"/>
    <w:rsid w:val="002A54F8"/>
    <w:rsid w:val="002A702C"/>
    <w:rsid w:val="002A705C"/>
    <w:rsid w:val="002A7187"/>
    <w:rsid w:val="002A72EC"/>
    <w:rsid w:val="002A7817"/>
    <w:rsid w:val="002A796A"/>
    <w:rsid w:val="002B076F"/>
    <w:rsid w:val="002B0B69"/>
    <w:rsid w:val="002B0CAF"/>
    <w:rsid w:val="002B1772"/>
    <w:rsid w:val="002B2488"/>
    <w:rsid w:val="002B3598"/>
    <w:rsid w:val="002B42F6"/>
    <w:rsid w:val="002B5C72"/>
    <w:rsid w:val="002B67AB"/>
    <w:rsid w:val="002B6DB5"/>
    <w:rsid w:val="002B7104"/>
    <w:rsid w:val="002B794B"/>
    <w:rsid w:val="002B7BA6"/>
    <w:rsid w:val="002C10C3"/>
    <w:rsid w:val="002C2E58"/>
    <w:rsid w:val="002C6044"/>
    <w:rsid w:val="002C60E2"/>
    <w:rsid w:val="002C7EED"/>
    <w:rsid w:val="002C7FB2"/>
    <w:rsid w:val="002D016F"/>
    <w:rsid w:val="002D26EC"/>
    <w:rsid w:val="002D315E"/>
    <w:rsid w:val="002D4D8A"/>
    <w:rsid w:val="002D50A8"/>
    <w:rsid w:val="002D63A4"/>
    <w:rsid w:val="002D773A"/>
    <w:rsid w:val="002D7B62"/>
    <w:rsid w:val="002D7D0F"/>
    <w:rsid w:val="002E0114"/>
    <w:rsid w:val="002E1BE2"/>
    <w:rsid w:val="002E28EF"/>
    <w:rsid w:val="002E3CEA"/>
    <w:rsid w:val="002E3DDD"/>
    <w:rsid w:val="002E5EF2"/>
    <w:rsid w:val="002E7965"/>
    <w:rsid w:val="002E7C43"/>
    <w:rsid w:val="002E7D64"/>
    <w:rsid w:val="002F0A84"/>
    <w:rsid w:val="002F12CA"/>
    <w:rsid w:val="002F43D4"/>
    <w:rsid w:val="002F5E04"/>
    <w:rsid w:val="002F622E"/>
    <w:rsid w:val="002F763D"/>
    <w:rsid w:val="0030085E"/>
    <w:rsid w:val="00300A84"/>
    <w:rsid w:val="00300C46"/>
    <w:rsid w:val="00302443"/>
    <w:rsid w:val="003044C2"/>
    <w:rsid w:val="003056DA"/>
    <w:rsid w:val="00305C6D"/>
    <w:rsid w:val="0030706F"/>
    <w:rsid w:val="0030773C"/>
    <w:rsid w:val="003104F9"/>
    <w:rsid w:val="00310A6B"/>
    <w:rsid w:val="0031194D"/>
    <w:rsid w:val="00311D7E"/>
    <w:rsid w:val="00311E7C"/>
    <w:rsid w:val="0031221F"/>
    <w:rsid w:val="0031373E"/>
    <w:rsid w:val="00313F78"/>
    <w:rsid w:val="003158F3"/>
    <w:rsid w:val="00316EB8"/>
    <w:rsid w:val="003179B8"/>
    <w:rsid w:val="00320D7A"/>
    <w:rsid w:val="00321CF4"/>
    <w:rsid w:val="003227AA"/>
    <w:rsid w:val="003235C0"/>
    <w:rsid w:val="00326B89"/>
    <w:rsid w:val="003275D3"/>
    <w:rsid w:val="00327688"/>
    <w:rsid w:val="00327B6C"/>
    <w:rsid w:val="00327D95"/>
    <w:rsid w:val="003302CE"/>
    <w:rsid w:val="00330B16"/>
    <w:rsid w:val="00331043"/>
    <w:rsid w:val="00334242"/>
    <w:rsid w:val="00335336"/>
    <w:rsid w:val="00335686"/>
    <w:rsid w:val="00335E96"/>
    <w:rsid w:val="003367D6"/>
    <w:rsid w:val="00336CEA"/>
    <w:rsid w:val="003376D9"/>
    <w:rsid w:val="003400EC"/>
    <w:rsid w:val="00340E04"/>
    <w:rsid w:val="00342208"/>
    <w:rsid w:val="003423E8"/>
    <w:rsid w:val="003435F3"/>
    <w:rsid w:val="00343D69"/>
    <w:rsid w:val="00344FC4"/>
    <w:rsid w:val="00345918"/>
    <w:rsid w:val="00345A7F"/>
    <w:rsid w:val="00345B4B"/>
    <w:rsid w:val="00345D8E"/>
    <w:rsid w:val="003472C4"/>
    <w:rsid w:val="00347687"/>
    <w:rsid w:val="0035093A"/>
    <w:rsid w:val="00350959"/>
    <w:rsid w:val="00350B76"/>
    <w:rsid w:val="00350DA8"/>
    <w:rsid w:val="00350DAA"/>
    <w:rsid w:val="003512B9"/>
    <w:rsid w:val="003519D5"/>
    <w:rsid w:val="003530C4"/>
    <w:rsid w:val="00353C85"/>
    <w:rsid w:val="003561FF"/>
    <w:rsid w:val="003565EA"/>
    <w:rsid w:val="00356ECD"/>
    <w:rsid w:val="0035776E"/>
    <w:rsid w:val="00357A49"/>
    <w:rsid w:val="00357F3C"/>
    <w:rsid w:val="003611F1"/>
    <w:rsid w:val="003619E8"/>
    <w:rsid w:val="00361DE6"/>
    <w:rsid w:val="00361FC3"/>
    <w:rsid w:val="0036223C"/>
    <w:rsid w:val="00362DD1"/>
    <w:rsid w:val="00364421"/>
    <w:rsid w:val="00364582"/>
    <w:rsid w:val="00366258"/>
    <w:rsid w:val="003671DD"/>
    <w:rsid w:val="00372766"/>
    <w:rsid w:val="00373253"/>
    <w:rsid w:val="00373670"/>
    <w:rsid w:val="003738D6"/>
    <w:rsid w:val="003740CD"/>
    <w:rsid w:val="00374573"/>
    <w:rsid w:val="00375575"/>
    <w:rsid w:val="00376803"/>
    <w:rsid w:val="003773F4"/>
    <w:rsid w:val="003775FD"/>
    <w:rsid w:val="00377D8C"/>
    <w:rsid w:val="0038053F"/>
    <w:rsid w:val="0038057B"/>
    <w:rsid w:val="00380D5E"/>
    <w:rsid w:val="003825FA"/>
    <w:rsid w:val="003855C6"/>
    <w:rsid w:val="0038653C"/>
    <w:rsid w:val="00387533"/>
    <w:rsid w:val="003904B4"/>
    <w:rsid w:val="00390FAB"/>
    <w:rsid w:val="00391B26"/>
    <w:rsid w:val="00391E13"/>
    <w:rsid w:val="003944CB"/>
    <w:rsid w:val="003945B0"/>
    <w:rsid w:val="00396814"/>
    <w:rsid w:val="00397625"/>
    <w:rsid w:val="00397643"/>
    <w:rsid w:val="003A42C4"/>
    <w:rsid w:val="003A43A6"/>
    <w:rsid w:val="003A5C68"/>
    <w:rsid w:val="003A6BA7"/>
    <w:rsid w:val="003A79C9"/>
    <w:rsid w:val="003B2046"/>
    <w:rsid w:val="003B2D8C"/>
    <w:rsid w:val="003B3192"/>
    <w:rsid w:val="003B340A"/>
    <w:rsid w:val="003B4A63"/>
    <w:rsid w:val="003B4D7A"/>
    <w:rsid w:val="003B50EA"/>
    <w:rsid w:val="003B513B"/>
    <w:rsid w:val="003B5640"/>
    <w:rsid w:val="003B5CD4"/>
    <w:rsid w:val="003B5E39"/>
    <w:rsid w:val="003B5E7B"/>
    <w:rsid w:val="003B5F28"/>
    <w:rsid w:val="003B652D"/>
    <w:rsid w:val="003B7478"/>
    <w:rsid w:val="003C044B"/>
    <w:rsid w:val="003C0C44"/>
    <w:rsid w:val="003C0CD0"/>
    <w:rsid w:val="003C0F49"/>
    <w:rsid w:val="003C149D"/>
    <w:rsid w:val="003C34DE"/>
    <w:rsid w:val="003C6EE2"/>
    <w:rsid w:val="003C74E2"/>
    <w:rsid w:val="003C7E8F"/>
    <w:rsid w:val="003D0D35"/>
    <w:rsid w:val="003D1676"/>
    <w:rsid w:val="003D1971"/>
    <w:rsid w:val="003D1BDD"/>
    <w:rsid w:val="003D2D5B"/>
    <w:rsid w:val="003D3583"/>
    <w:rsid w:val="003D37CA"/>
    <w:rsid w:val="003D411C"/>
    <w:rsid w:val="003D60FB"/>
    <w:rsid w:val="003D6B10"/>
    <w:rsid w:val="003E067D"/>
    <w:rsid w:val="003E0860"/>
    <w:rsid w:val="003E2837"/>
    <w:rsid w:val="003E31DC"/>
    <w:rsid w:val="003E33EF"/>
    <w:rsid w:val="003E3C6D"/>
    <w:rsid w:val="003E3F7D"/>
    <w:rsid w:val="003E3F8E"/>
    <w:rsid w:val="003E4B4E"/>
    <w:rsid w:val="003E55D9"/>
    <w:rsid w:val="003E64A9"/>
    <w:rsid w:val="003E7198"/>
    <w:rsid w:val="003E7204"/>
    <w:rsid w:val="003E7409"/>
    <w:rsid w:val="003F0A6C"/>
    <w:rsid w:val="003F292A"/>
    <w:rsid w:val="003F343F"/>
    <w:rsid w:val="003F36C1"/>
    <w:rsid w:val="003F4F92"/>
    <w:rsid w:val="003F5518"/>
    <w:rsid w:val="003F7308"/>
    <w:rsid w:val="003F7A8D"/>
    <w:rsid w:val="0040015F"/>
    <w:rsid w:val="0040194D"/>
    <w:rsid w:val="0040206A"/>
    <w:rsid w:val="00403202"/>
    <w:rsid w:val="00404943"/>
    <w:rsid w:val="00407841"/>
    <w:rsid w:val="00407DD5"/>
    <w:rsid w:val="00410707"/>
    <w:rsid w:val="00410FB6"/>
    <w:rsid w:val="00411C1E"/>
    <w:rsid w:val="00412022"/>
    <w:rsid w:val="00413CB5"/>
    <w:rsid w:val="00414025"/>
    <w:rsid w:val="004147A3"/>
    <w:rsid w:val="00417BEF"/>
    <w:rsid w:val="00420E83"/>
    <w:rsid w:val="004210DD"/>
    <w:rsid w:val="0042123B"/>
    <w:rsid w:val="00421F44"/>
    <w:rsid w:val="00422506"/>
    <w:rsid w:val="004234CC"/>
    <w:rsid w:val="00424F96"/>
    <w:rsid w:val="00425FC6"/>
    <w:rsid w:val="00426314"/>
    <w:rsid w:val="00431151"/>
    <w:rsid w:val="004316D8"/>
    <w:rsid w:val="00431B59"/>
    <w:rsid w:val="00434C82"/>
    <w:rsid w:val="00435BBF"/>
    <w:rsid w:val="004370DA"/>
    <w:rsid w:val="004375D2"/>
    <w:rsid w:val="0044049D"/>
    <w:rsid w:val="004408EE"/>
    <w:rsid w:val="00442278"/>
    <w:rsid w:val="0044263E"/>
    <w:rsid w:val="00443A89"/>
    <w:rsid w:val="00443CF6"/>
    <w:rsid w:val="0044523A"/>
    <w:rsid w:val="0044575F"/>
    <w:rsid w:val="00445D69"/>
    <w:rsid w:val="00446F89"/>
    <w:rsid w:val="00447B97"/>
    <w:rsid w:val="0045175D"/>
    <w:rsid w:val="00453FE1"/>
    <w:rsid w:val="00455F7D"/>
    <w:rsid w:val="00456264"/>
    <w:rsid w:val="004601B4"/>
    <w:rsid w:val="00460F9C"/>
    <w:rsid w:val="00461184"/>
    <w:rsid w:val="004629D5"/>
    <w:rsid w:val="0046442E"/>
    <w:rsid w:val="00465417"/>
    <w:rsid w:val="004660A9"/>
    <w:rsid w:val="00466D72"/>
    <w:rsid w:val="004672BB"/>
    <w:rsid w:val="00467F71"/>
    <w:rsid w:val="004715C7"/>
    <w:rsid w:val="00473ADB"/>
    <w:rsid w:val="00476D2A"/>
    <w:rsid w:val="004771F3"/>
    <w:rsid w:val="0048072C"/>
    <w:rsid w:val="00480888"/>
    <w:rsid w:val="00480DF8"/>
    <w:rsid w:val="004819C5"/>
    <w:rsid w:val="004820DA"/>
    <w:rsid w:val="00485992"/>
    <w:rsid w:val="00487705"/>
    <w:rsid w:val="00490417"/>
    <w:rsid w:val="00491069"/>
    <w:rsid w:val="0049120F"/>
    <w:rsid w:val="00491C35"/>
    <w:rsid w:val="0049263B"/>
    <w:rsid w:val="00493F7D"/>
    <w:rsid w:val="00494BBF"/>
    <w:rsid w:val="004950BD"/>
    <w:rsid w:val="00495A71"/>
    <w:rsid w:val="00497ED4"/>
    <w:rsid w:val="004A0259"/>
    <w:rsid w:val="004A11A6"/>
    <w:rsid w:val="004A1F08"/>
    <w:rsid w:val="004A325C"/>
    <w:rsid w:val="004A3599"/>
    <w:rsid w:val="004A47F2"/>
    <w:rsid w:val="004A506F"/>
    <w:rsid w:val="004A5CEC"/>
    <w:rsid w:val="004A5DBE"/>
    <w:rsid w:val="004B1EB3"/>
    <w:rsid w:val="004B1FCB"/>
    <w:rsid w:val="004B2F47"/>
    <w:rsid w:val="004B3CEE"/>
    <w:rsid w:val="004B4042"/>
    <w:rsid w:val="004B47CB"/>
    <w:rsid w:val="004B502F"/>
    <w:rsid w:val="004C25DE"/>
    <w:rsid w:val="004C2CAE"/>
    <w:rsid w:val="004C3C70"/>
    <w:rsid w:val="004C517F"/>
    <w:rsid w:val="004C6C1C"/>
    <w:rsid w:val="004C71F1"/>
    <w:rsid w:val="004C7275"/>
    <w:rsid w:val="004C7422"/>
    <w:rsid w:val="004C74B2"/>
    <w:rsid w:val="004D1BAE"/>
    <w:rsid w:val="004D1BF2"/>
    <w:rsid w:val="004D1CEA"/>
    <w:rsid w:val="004D33C6"/>
    <w:rsid w:val="004D3D7B"/>
    <w:rsid w:val="004D3E0E"/>
    <w:rsid w:val="004D409E"/>
    <w:rsid w:val="004D5501"/>
    <w:rsid w:val="004D5C80"/>
    <w:rsid w:val="004D5E26"/>
    <w:rsid w:val="004E0EB0"/>
    <w:rsid w:val="004E0EEC"/>
    <w:rsid w:val="004E1428"/>
    <w:rsid w:val="004E19BC"/>
    <w:rsid w:val="004E1A32"/>
    <w:rsid w:val="004E1CA4"/>
    <w:rsid w:val="004E3111"/>
    <w:rsid w:val="004E449A"/>
    <w:rsid w:val="004F1183"/>
    <w:rsid w:val="004F2CAF"/>
    <w:rsid w:val="004F343B"/>
    <w:rsid w:val="004F3806"/>
    <w:rsid w:val="004F3A60"/>
    <w:rsid w:val="004F3B5E"/>
    <w:rsid w:val="004F64B9"/>
    <w:rsid w:val="004F70A3"/>
    <w:rsid w:val="0050038C"/>
    <w:rsid w:val="00500DC4"/>
    <w:rsid w:val="00500E78"/>
    <w:rsid w:val="00500EAE"/>
    <w:rsid w:val="005023C9"/>
    <w:rsid w:val="00503061"/>
    <w:rsid w:val="005037C4"/>
    <w:rsid w:val="005039B7"/>
    <w:rsid w:val="005046D8"/>
    <w:rsid w:val="00506731"/>
    <w:rsid w:val="00506F21"/>
    <w:rsid w:val="00507C9F"/>
    <w:rsid w:val="00510189"/>
    <w:rsid w:val="00510269"/>
    <w:rsid w:val="00511612"/>
    <w:rsid w:val="00512A00"/>
    <w:rsid w:val="00512D72"/>
    <w:rsid w:val="0052020E"/>
    <w:rsid w:val="005210EA"/>
    <w:rsid w:val="005226E1"/>
    <w:rsid w:val="00523E78"/>
    <w:rsid w:val="00527718"/>
    <w:rsid w:val="0053279F"/>
    <w:rsid w:val="0053288C"/>
    <w:rsid w:val="00533EB9"/>
    <w:rsid w:val="005346B9"/>
    <w:rsid w:val="005361E9"/>
    <w:rsid w:val="00537452"/>
    <w:rsid w:val="005401A7"/>
    <w:rsid w:val="0054078D"/>
    <w:rsid w:val="0054162C"/>
    <w:rsid w:val="00542E51"/>
    <w:rsid w:val="00544392"/>
    <w:rsid w:val="005451DE"/>
    <w:rsid w:val="005469C6"/>
    <w:rsid w:val="00547E03"/>
    <w:rsid w:val="00552150"/>
    <w:rsid w:val="005530E6"/>
    <w:rsid w:val="00554392"/>
    <w:rsid w:val="005573C4"/>
    <w:rsid w:val="00557CCE"/>
    <w:rsid w:val="00560262"/>
    <w:rsid w:val="0056047B"/>
    <w:rsid w:val="005622AB"/>
    <w:rsid w:val="00562D54"/>
    <w:rsid w:val="00565345"/>
    <w:rsid w:val="00565CA0"/>
    <w:rsid w:val="00565E2F"/>
    <w:rsid w:val="00566063"/>
    <w:rsid w:val="00566317"/>
    <w:rsid w:val="005704F5"/>
    <w:rsid w:val="00570DD0"/>
    <w:rsid w:val="0057250C"/>
    <w:rsid w:val="00572958"/>
    <w:rsid w:val="0057317E"/>
    <w:rsid w:val="005733AC"/>
    <w:rsid w:val="00573B06"/>
    <w:rsid w:val="00574316"/>
    <w:rsid w:val="00576D5E"/>
    <w:rsid w:val="0057774C"/>
    <w:rsid w:val="0058101A"/>
    <w:rsid w:val="00582A77"/>
    <w:rsid w:val="00582B5B"/>
    <w:rsid w:val="00583BFC"/>
    <w:rsid w:val="005855DF"/>
    <w:rsid w:val="0058597C"/>
    <w:rsid w:val="005859C5"/>
    <w:rsid w:val="00587CF9"/>
    <w:rsid w:val="0059035A"/>
    <w:rsid w:val="00593F42"/>
    <w:rsid w:val="005942C5"/>
    <w:rsid w:val="005949D5"/>
    <w:rsid w:val="00597728"/>
    <w:rsid w:val="005A0179"/>
    <w:rsid w:val="005A0BA6"/>
    <w:rsid w:val="005A116F"/>
    <w:rsid w:val="005A1265"/>
    <w:rsid w:val="005A1415"/>
    <w:rsid w:val="005A1FDB"/>
    <w:rsid w:val="005A230C"/>
    <w:rsid w:val="005A235D"/>
    <w:rsid w:val="005A246E"/>
    <w:rsid w:val="005A2825"/>
    <w:rsid w:val="005A2F8E"/>
    <w:rsid w:val="005A3B8D"/>
    <w:rsid w:val="005A3E9A"/>
    <w:rsid w:val="005A4780"/>
    <w:rsid w:val="005A546A"/>
    <w:rsid w:val="005A67DB"/>
    <w:rsid w:val="005A6C28"/>
    <w:rsid w:val="005B0AD9"/>
    <w:rsid w:val="005B41B0"/>
    <w:rsid w:val="005B476C"/>
    <w:rsid w:val="005B5EAA"/>
    <w:rsid w:val="005B7626"/>
    <w:rsid w:val="005C01CB"/>
    <w:rsid w:val="005C0C21"/>
    <w:rsid w:val="005C1571"/>
    <w:rsid w:val="005C24B4"/>
    <w:rsid w:val="005C3148"/>
    <w:rsid w:val="005C5254"/>
    <w:rsid w:val="005C5255"/>
    <w:rsid w:val="005C60B8"/>
    <w:rsid w:val="005C66A8"/>
    <w:rsid w:val="005C6ECB"/>
    <w:rsid w:val="005C7050"/>
    <w:rsid w:val="005D19C4"/>
    <w:rsid w:val="005D213B"/>
    <w:rsid w:val="005D22D2"/>
    <w:rsid w:val="005D4B05"/>
    <w:rsid w:val="005D61E3"/>
    <w:rsid w:val="005D76EB"/>
    <w:rsid w:val="005D7ED6"/>
    <w:rsid w:val="005E027D"/>
    <w:rsid w:val="005E08AC"/>
    <w:rsid w:val="005E0FAB"/>
    <w:rsid w:val="005E13BE"/>
    <w:rsid w:val="005E2820"/>
    <w:rsid w:val="005E32C1"/>
    <w:rsid w:val="005E3947"/>
    <w:rsid w:val="005E3B4F"/>
    <w:rsid w:val="005E4AE1"/>
    <w:rsid w:val="005E7267"/>
    <w:rsid w:val="005E7815"/>
    <w:rsid w:val="005E7E94"/>
    <w:rsid w:val="005F0196"/>
    <w:rsid w:val="005F088E"/>
    <w:rsid w:val="005F1E60"/>
    <w:rsid w:val="005F2976"/>
    <w:rsid w:val="005F2F96"/>
    <w:rsid w:val="005F3928"/>
    <w:rsid w:val="005F3B14"/>
    <w:rsid w:val="005F3EB7"/>
    <w:rsid w:val="005F4297"/>
    <w:rsid w:val="005F44CE"/>
    <w:rsid w:val="005F60E7"/>
    <w:rsid w:val="005F7C2D"/>
    <w:rsid w:val="0060053A"/>
    <w:rsid w:val="006006D9"/>
    <w:rsid w:val="00601BFE"/>
    <w:rsid w:val="00601D1C"/>
    <w:rsid w:val="00602772"/>
    <w:rsid w:val="006039D2"/>
    <w:rsid w:val="006040DC"/>
    <w:rsid w:val="00605F31"/>
    <w:rsid w:val="006069BD"/>
    <w:rsid w:val="00607947"/>
    <w:rsid w:val="00607CEE"/>
    <w:rsid w:val="00607EEB"/>
    <w:rsid w:val="00610D97"/>
    <w:rsid w:val="00612253"/>
    <w:rsid w:val="0061230D"/>
    <w:rsid w:val="0061314C"/>
    <w:rsid w:val="00614225"/>
    <w:rsid w:val="0061501B"/>
    <w:rsid w:val="00620435"/>
    <w:rsid w:val="00621635"/>
    <w:rsid w:val="0062237D"/>
    <w:rsid w:val="00623F06"/>
    <w:rsid w:val="00625E3C"/>
    <w:rsid w:val="0062656C"/>
    <w:rsid w:val="0063067F"/>
    <w:rsid w:val="006306CE"/>
    <w:rsid w:val="00631A45"/>
    <w:rsid w:val="00632304"/>
    <w:rsid w:val="006332C5"/>
    <w:rsid w:val="006335FE"/>
    <w:rsid w:val="00634539"/>
    <w:rsid w:val="006357A4"/>
    <w:rsid w:val="00635932"/>
    <w:rsid w:val="006359AC"/>
    <w:rsid w:val="00635B60"/>
    <w:rsid w:val="00640CD5"/>
    <w:rsid w:val="006410A1"/>
    <w:rsid w:val="00642FA9"/>
    <w:rsid w:val="006448AE"/>
    <w:rsid w:val="00645336"/>
    <w:rsid w:val="00647353"/>
    <w:rsid w:val="0065034C"/>
    <w:rsid w:val="00650414"/>
    <w:rsid w:val="00651E47"/>
    <w:rsid w:val="006521EF"/>
    <w:rsid w:val="00652987"/>
    <w:rsid w:val="00653300"/>
    <w:rsid w:val="006533FF"/>
    <w:rsid w:val="00653638"/>
    <w:rsid w:val="006541FA"/>
    <w:rsid w:val="00654C65"/>
    <w:rsid w:val="006557F3"/>
    <w:rsid w:val="00656A54"/>
    <w:rsid w:val="00656B09"/>
    <w:rsid w:val="006604D9"/>
    <w:rsid w:val="0066087F"/>
    <w:rsid w:val="00661F4F"/>
    <w:rsid w:val="00662218"/>
    <w:rsid w:val="006623FD"/>
    <w:rsid w:val="006639BB"/>
    <w:rsid w:val="006639DC"/>
    <w:rsid w:val="00663A58"/>
    <w:rsid w:val="006648D7"/>
    <w:rsid w:val="00665566"/>
    <w:rsid w:val="00666232"/>
    <w:rsid w:val="00670911"/>
    <w:rsid w:val="00670A8A"/>
    <w:rsid w:val="00670E39"/>
    <w:rsid w:val="00671D48"/>
    <w:rsid w:val="00671F55"/>
    <w:rsid w:val="00672192"/>
    <w:rsid w:val="0067265E"/>
    <w:rsid w:val="006726F5"/>
    <w:rsid w:val="00673E76"/>
    <w:rsid w:val="006764B1"/>
    <w:rsid w:val="00676EA7"/>
    <w:rsid w:val="00677CD1"/>
    <w:rsid w:val="00680BCD"/>
    <w:rsid w:val="00680C1F"/>
    <w:rsid w:val="00680F7F"/>
    <w:rsid w:val="00681BBE"/>
    <w:rsid w:val="00682BBF"/>
    <w:rsid w:val="006839D7"/>
    <w:rsid w:val="00685D3C"/>
    <w:rsid w:val="0068647A"/>
    <w:rsid w:val="006877A6"/>
    <w:rsid w:val="00690F4F"/>
    <w:rsid w:val="00692DD2"/>
    <w:rsid w:val="00692EA8"/>
    <w:rsid w:val="00692F34"/>
    <w:rsid w:val="0069432A"/>
    <w:rsid w:val="006962E4"/>
    <w:rsid w:val="00696AD7"/>
    <w:rsid w:val="006A0544"/>
    <w:rsid w:val="006A27F4"/>
    <w:rsid w:val="006A293A"/>
    <w:rsid w:val="006A3321"/>
    <w:rsid w:val="006A3C43"/>
    <w:rsid w:val="006A464F"/>
    <w:rsid w:val="006A542A"/>
    <w:rsid w:val="006A56F3"/>
    <w:rsid w:val="006A63A9"/>
    <w:rsid w:val="006A64B4"/>
    <w:rsid w:val="006A68DF"/>
    <w:rsid w:val="006A79A4"/>
    <w:rsid w:val="006B00F8"/>
    <w:rsid w:val="006B12A6"/>
    <w:rsid w:val="006B1B2A"/>
    <w:rsid w:val="006B1EC6"/>
    <w:rsid w:val="006B1ED5"/>
    <w:rsid w:val="006B2740"/>
    <w:rsid w:val="006B2C78"/>
    <w:rsid w:val="006B4566"/>
    <w:rsid w:val="006B4882"/>
    <w:rsid w:val="006B68E1"/>
    <w:rsid w:val="006B6946"/>
    <w:rsid w:val="006B6F8A"/>
    <w:rsid w:val="006C00E5"/>
    <w:rsid w:val="006C0AD0"/>
    <w:rsid w:val="006C1926"/>
    <w:rsid w:val="006C1E1E"/>
    <w:rsid w:val="006C2255"/>
    <w:rsid w:val="006C2712"/>
    <w:rsid w:val="006C2F69"/>
    <w:rsid w:val="006C415F"/>
    <w:rsid w:val="006C44C4"/>
    <w:rsid w:val="006C4C37"/>
    <w:rsid w:val="006C65AD"/>
    <w:rsid w:val="006C69AE"/>
    <w:rsid w:val="006C6A39"/>
    <w:rsid w:val="006C7A62"/>
    <w:rsid w:val="006D0048"/>
    <w:rsid w:val="006D0876"/>
    <w:rsid w:val="006D134D"/>
    <w:rsid w:val="006D26BF"/>
    <w:rsid w:val="006D2B5C"/>
    <w:rsid w:val="006D3059"/>
    <w:rsid w:val="006D4D33"/>
    <w:rsid w:val="006D6B00"/>
    <w:rsid w:val="006D7010"/>
    <w:rsid w:val="006E13E3"/>
    <w:rsid w:val="006E15BA"/>
    <w:rsid w:val="006E262B"/>
    <w:rsid w:val="006E4300"/>
    <w:rsid w:val="006E5132"/>
    <w:rsid w:val="006E681D"/>
    <w:rsid w:val="006E6D3F"/>
    <w:rsid w:val="006F0265"/>
    <w:rsid w:val="006F0E95"/>
    <w:rsid w:val="006F135B"/>
    <w:rsid w:val="006F375E"/>
    <w:rsid w:val="006F6C27"/>
    <w:rsid w:val="00700820"/>
    <w:rsid w:val="00700902"/>
    <w:rsid w:val="0070093C"/>
    <w:rsid w:val="00700BA9"/>
    <w:rsid w:val="007018EA"/>
    <w:rsid w:val="00702901"/>
    <w:rsid w:val="00705ABB"/>
    <w:rsid w:val="00705ECF"/>
    <w:rsid w:val="0070684A"/>
    <w:rsid w:val="00707290"/>
    <w:rsid w:val="007072DF"/>
    <w:rsid w:val="00707531"/>
    <w:rsid w:val="007075AB"/>
    <w:rsid w:val="00707AA3"/>
    <w:rsid w:val="007103FC"/>
    <w:rsid w:val="00710633"/>
    <w:rsid w:val="00711B4F"/>
    <w:rsid w:val="007127B5"/>
    <w:rsid w:val="00712823"/>
    <w:rsid w:val="007129E7"/>
    <w:rsid w:val="00712B02"/>
    <w:rsid w:val="00713317"/>
    <w:rsid w:val="00714F6A"/>
    <w:rsid w:val="0071523A"/>
    <w:rsid w:val="007164A9"/>
    <w:rsid w:val="00716901"/>
    <w:rsid w:val="007171C2"/>
    <w:rsid w:val="0072026E"/>
    <w:rsid w:val="007219DA"/>
    <w:rsid w:val="00721A67"/>
    <w:rsid w:val="00721D63"/>
    <w:rsid w:val="007223FB"/>
    <w:rsid w:val="00722FDA"/>
    <w:rsid w:val="007233C9"/>
    <w:rsid w:val="0072349C"/>
    <w:rsid w:val="00723E61"/>
    <w:rsid w:val="00724C38"/>
    <w:rsid w:val="0072648B"/>
    <w:rsid w:val="0072692B"/>
    <w:rsid w:val="00726B4E"/>
    <w:rsid w:val="007270F4"/>
    <w:rsid w:val="00727826"/>
    <w:rsid w:val="00727C0B"/>
    <w:rsid w:val="007303BF"/>
    <w:rsid w:val="0073041C"/>
    <w:rsid w:val="007307CB"/>
    <w:rsid w:val="00731924"/>
    <w:rsid w:val="00732381"/>
    <w:rsid w:val="00732B7D"/>
    <w:rsid w:val="00734B18"/>
    <w:rsid w:val="00736970"/>
    <w:rsid w:val="0073714A"/>
    <w:rsid w:val="0074059C"/>
    <w:rsid w:val="00740F93"/>
    <w:rsid w:val="00741217"/>
    <w:rsid w:val="007412CD"/>
    <w:rsid w:val="007417F8"/>
    <w:rsid w:val="00741A95"/>
    <w:rsid w:val="00741EE5"/>
    <w:rsid w:val="00742505"/>
    <w:rsid w:val="00742719"/>
    <w:rsid w:val="00742B3B"/>
    <w:rsid w:val="007451E3"/>
    <w:rsid w:val="0074564B"/>
    <w:rsid w:val="007457B3"/>
    <w:rsid w:val="007458D7"/>
    <w:rsid w:val="00746102"/>
    <w:rsid w:val="00747331"/>
    <w:rsid w:val="0075319F"/>
    <w:rsid w:val="00754048"/>
    <w:rsid w:val="007540F7"/>
    <w:rsid w:val="00757045"/>
    <w:rsid w:val="00757049"/>
    <w:rsid w:val="007576C1"/>
    <w:rsid w:val="00757E1C"/>
    <w:rsid w:val="00760610"/>
    <w:rsid w:val="0076062B"/>
    <w:rsid w:val="00761A41"/>
    <w:rsid w:val="007621F2"/>
    <w:rsid w:val="007622AC"/>
    <w:rsid w:val="00762A15"/>
    <w:rsid w:val="00762C50"/>
    <w:rsid w:val="007639E0"/>
    <w:rsid w:val="007655CF"/>
    <w:rsid w:val="007673BB"/>
    <w:rsid w:val="00767500"/>
    <w:rsid w:val="00771BA0"/>
    <w:rsid w:val="00771D4A"/>
    <w:rsid w:val="00774486"/>
    <w:rsid w:val="0077503A"/>
    <w:rsid w:val="0077625B"/>
    <w:rsid w:val="00776374"/>
    <w:rsid w:val="00776B60"/>
    <w:rsid w:val="00777196"/>
    <w:rsid w:val="0077737F"/>
    <w:rsid w:val="00781CD3"/>
    <w:rsid w:val="00784088"/>
    <w:rsid w:val="00784730"/>
    <w:rsid w:val="00785C71"/>
    <w:rsid w:val="0078662B"/>
    <w:rsid w:val="00786C61"/>
    <w:rsid w:val="00787D49"/>
    <w:rsid w:val="00790775"/>
    <w:rsid w:val="00791141"/>
    <w:rsid w:val="00791DEB"/>
    <w:rsid w:val="00791E8B"/>
    <w:rsid w:val="00792AB4"/>
    <w:rsid w:val="00793FE9"/>
    <w:rsid w:val="0079689C"/>
    <w:rsid w:val="00796B24"/>
    <w:rsid w:val="00797BCD"/>
    <w:rsid w:val="00797CBF"/>
    <w:rsid w:val="007A1FD9"/>
    <w:rsid w:val="007A31D3"/>
    <w:rsid w:val="007A3225"/>
    <w:rsid w:val="007A533C"/>
    <w:rsid w:val="007A7267"/>
    <w:rsid w:val="007B0C16"/>
    <w:rsid w:val="007B152C"/>
    <w:rsid w:val="007B1D28"/>
    <w:rsid w:val="007B1FD3"/>
    <w:rsid w:val="007B2081"/>
    <w:rsid w:val="007B44A5"/>
    <w:rsid w:val="007B4884"/>
    <w:rsid w:val="007B4AF3"/>
    <w:rsid w:val="007B5815"/>
    <w:rsid w:val="007B5FD3"/>
    <w:rsid w:val="007C0E57"/>
    <w:rsid w:val="007C151B"/>
    <w:rsid w:val="007C1B21"/>
    <w:rsid w:val="007C1DE3"/>
    <w:rsid w:val="007C2551"/>
    <w:rsid w:val="007C37B7"/>
    <w:rsid w:val="007C3AAE"/>
    <w:rsid w:val="007C3E95"/>
    <w:rsid w:val="007C49F3"/>
    <w:rsid w:val="007C4CE2"/>
    <w:rsid w:val="007C579F"/>
    <w:rsid w:val="007C6176"/>
    <w:rsid w:val="007C6A05"/>
    <w:rsid w:val="007C7160"/>
    <w:rsid w:val="007D0D7A"/>
    <w:rsid w:val="007D0F3A"/>
    <w:rsid w:val="007D14E5"/>
    <w:rsid w:val="007D16F4"/>
    <w:rsid w:val="007D4D66"/>
    <w:rsid w:val="007D5F7D"/>
    <w:rsid w:val="007D71B9"/>
    <w:rsid w:val="007D7E19"/>
    <w:rsid w:val="007E18F1"/>
    <w:rsid w:val="007E2012"/>
    <w:rsid w:val="007E2259"/>
    <w:rsid w:val="007E5298"/>
    <w:rsid w:val="007E7163"/>
    <w:rsid w:val="007E7465"/>
    <w:rsid w:val="007E7AF9"/>
    <w:rsid w:val="007F1E74"/>
    <w:rsid w:val="007F2F83"/>
    <w:rsid w:val="007F4C1F"/>
    <w:rsid w:val="007F5445"/>
    <w:rsid w:val="007F6444"/>
    <w:rsid w:val="007F66C9"/>
    <w:rsid w:val="007F6D19"/>
    <w:rsid w:val="007F7F55"/>
    <w:rsid w:val="008011F1"/>
    <w:rsid w:val="00801479"/>
    <w:rsid w:val="008026C6"/>
    <w:rsid w:val="0080363D"/>
    <w:rsid w:val="00803A53"/>
    <w:rsid w:val="00803E8F"/>
    <w:rsid w:val="008041C0"/>
    <w:rsid w:val="008053E4"/>
    <w:rsid w:val="00807C7E"/>
    <w:rsid w:val="00810782"/>
    <w:rsid w:val="00810FF7"/>
    <w:rsid w:val="00813D34"/>
    <w:rsid w:val="00815328"/>
    <w:rsid w:val="00815420"/>
    <w:rsid w:val="00815BD0"/>
    <w:rsid w:val="0082312A"/>
    <w:rsid w:val="00823B95"/>
    <w:rsid w:val="00823BC1"/>
    <w:rsid w:val="00824DD2"/>
    <w:rsid w:val="00825794"/>
    <w:rsid w:val="00826B6B"/>
    <w:rsid w:val="008277EC"/>
    <w:rsid w:val="00830CA6"/>
    <w:rsid w:val="0083141B"/>
    <w:rsid w:val="00832233"/>
    <w:rsid w:val="00832F05"/>
    <w:rsid w:val="00833787"/>
    <w:rsid w:val="008348AF"/>
    <w:rsid w:val="008348B7"/>
    <w:rsid w:val="008349A8"/>
    <w:rsid w:val="00834A72"/>
    <w:rsid w:val="00834B31"/>
    <w:rsid w:val="0083656A"/>
    <w:rsid w:val="00842719"/>
    <w:rsid w:val="008442EA"/>
    <w:rsid w:val="008465A8"/>
    <w:rsid w:val="00846607"/>
    <w:rsid w:val="00847600"/>
    <w:rsid w:val="0085012D"/>
    <w:rsid w:val="008502F3"/>
    <w:rsid w:val="00851512"/>
    <w:rsid w:val="008523BA"/>
    <w:rsid w:val="0085252D"/>
    <w:rsid w:val="00852A3E"/>
    <w:rsid w:val="0085321C"/>
    <w:rsid w:val="00853934"/>
    <w:rsid w:val="0085435C"/>
    <w:rsid w:val="008547A6"/>
    <w:rsid w:val="00854F36"/>
    <w:rsid w:val="0085566E"/>
    <w:rsid w:val="008557AE"/>
    <w:rsid w:val="00860574"/>
    <w:rsid w:val="00860AE6"/>
    <w:rsid w:val="00860EDD"/>
    <w:rsid w:val="00861A7B"/>
    <w:rsid w:val="00862013"/>
    <w:rsid w:val="00862726"/>
    <w:rsid w:val="00864D54"/>
    <w:rsid w:val="00864DFA"/>
    <w:rsid w:val="00865965"/>
    <w:rsid w:val="0086749D"/>
    <w:rsid w:val="008704D8"/>
    <w:rsid w:val="008745AD"/>
    <w:rsid w:val="00874D3C"/>
    <w:rsid w:val="00875B19"/>
    <w:rsid w:val="00875F33"/>
    <w:rsid w:val="0087642B"/>
    <w:rsid w:val="00880122"/>
    <w:rsid w:val="00880D0E"/>
    <w:rsid w:val="00881084"/>
    <w:rsid w:val="00881FB5"/>
    <w:rsid w:val="008821B7"/>
    <w:rsid w:val="00882849"/>
    <w:rsid w:val="008828F4"/>
    <w:rsid w:val="0088394C"/>
    <w:rsid w:val="00884AEE"/>
    <w:rsid w:val="00884C69"/>
    <w:rsid w:val="00884D0D"/>
    <w:rsid w:val="00886332"/>
    <w:rsid w:val="00887761"/>
    <w:rsid w:val="0089078A"/>
    <w:rsid w:val="00890D40"/>
    <w:rsid w:val="00891A1E"/>
    <w:rsid w:val="008924B4"/>
    <w:rsid w:val="008936E2"/>
    <w:rsid w:val="00895982"/>
    <w:rsid w:val="00896588"/>
    <w:rsid w:val="0089797D"/>
    <w:rsid w:val="008A1532"/>
    <w:rsid w:val="008A299B"/>
    <w:rsid w:val="008A666C"/>
    <w:rsid w:val="008A6A12"/>
    <w:rsid w:val="008A77E1"/>
    <w:rsid w:val="008A7B81"/>
    <w:rsid w:val="008B2815"/>
    <w:rsid w:val="008B2AB5"/>
    <w:rsid w:val="008B3571"/>
    <w:rsid w:val="008B4862"/>
    <w:rsid w:val="008B490B"/>
    <w:rsid w:val="008B6E77"/>
    <w:rsid w:val="008B7285"/>
    <w:rsid w:val="008B7A65"/>
    <w:rsid w:val="008B7BBE"/>
    <w:rsid w:val="008B7F65"/>
    <w:rsid w:val="008C0CD8"/>
    <w:rsid w:val="008C208D"/>
    <w:rsid w:val="008C2300"/>
    <w:rsid w:val="008C3720"/>
    <w:rsid w:val="008C3C4A"/>
    <w:rsid w:val="008C3C4F"/>
    <w:rsid w:val="008C4D4B"/>
    <w:rsid w:val="008C5DBC"/>
    <w:rsid w:val="008C714E"/>
    <w:rsid w:val="008C73CE"/>
    <w:rsid w:val="008D1697"/>
    <w:rsid w:val="008D19F7"/>
    <w:rsid w:val="008D24B9"/>
    <w:rsid w:val="008D2691"/>
    <w:rsid w:val="008D2809"/>
    <w:rsid w:val="008D2AEF"/>
    <w:rsid w:val="008D3572"/>
    <w:rsid w:val="008D3A71"/>
    <w:rsid w:val="008D4ACF"/>
    <w:rsid w:val="008D5EF8"/>
    <w:rsid w:val="008D64F7"/>
    <w:rsid w:val="008D754B"/>
    <w:rsid w:val="008D76D1"/>
    <w:rsid w:val="008E1547"/>
    <w:rsid w:val="008E23AD"/>
    <w:rsid w:val="008E23D9"/>
    <w:rsid w:val="008E2401"/>
    <w:rsid w:val="008E3FB7"/>
    <w:rsid w:val="008E411B"/>
    <w:rsid w:val="008E4F75"/>
    <w:rsid w:val="008E746A"/>
    <w:rsid w:val="008F0683"/>
    <w:rsid w:val="008F1A0B"/>
    <w:rsid w:val="008F1B72"/>
    <w:rsid w:val="008F452F"/>
    <w:rsid w:val="008F6254"/>
    <w:rsid w:val="008F6A92"/>
    <w:rsid w:val="008F6BEA"/>
    <w:rsid w:val="008F7469"/>
    <w:rsid w:val="008F75D8"/>
    <w:rsid w:val="00900F4B"/>
    <w:rsid w:val="00901ACE"/>
    <w:rsid w:val="00901D6C"/>
    <w:rsid w:val="00901F11"/>
    <w:rsid w:val="009029C6"/>
    <w:rsid w:val="00903B92"/>
    <w:rsid w:val="00904438"/>
    <w:rsid w:val="009052AC"/>
    <w:rsid w:val="00905C10"/>
    <w:rsid w:val="00906075"/>
    <w:rsid w:val="00906794"/>
    <w:rsid w:val="009076DF"/>
    <w:rsid w:val="009078BD"/>
    <w:rsid w:val="00910885"/>
    <w:rsid w:val="00912FF1"/>
    <w:rsid w:val="00913950"/>
    <w:rsid w:val="00913F81"/>
    <w:rsid w:val="009150C9"/>
    <w:rsid w:val="00915DF0"/>
    <w:rsid w:val="00917CBC"/>
    <w:rsid w:val="009202B6"/>
    <w:rsid w:val="009206CC"/>
    <w:rsid w:val="00920B9D"/>
    <w:rsid w:val="00921495"/>
    <w:rsid w:val="00923BD5"/>
    <w:rsid w:val="0092431B"/>
    <w:rsid w:val="0092552E"/>
    <w:rsid w:val="00926DE1"/>
    <w:rsid w:val="00926EC0"/>
    <w:rsid w:val="0092723C"/>
    <w:rsid w:val="009274E7"/>
    <w:rsid w:val="00927D13"/>
    <w:rsid w:val="00930B81"/>
    <w:rsid w:val="00931B3A"/>
    <w:rsid w:val="009335F4"/>
    <w:rsid w:val="00934863"/>
    <w:rsid w:val="009356F1"/>
    <w:rsid w:val="009364A9"/>
    <w:rsid w:val="00937AC7"/>
    <w:rsid w:val="00937FE3"/>
    <w:rsid w:val="00940711"/>
    <w:rsid w:val="00943D59"/>
    <w:rsid w:val="0094414C"/>
    <w:rsid w:val="00945B16"/>
    <w:rsid w:val="00945C18"/>
    <w:rsid w:val="009476D2"/>
    <w:rsid w:val="009503C1"/>
    <w:rsid w:val="00951ECC"/>
    <w:rsid w:val="009523C8"/>
    <w:rsid w:val="00952D94"/>
    <w:rsid w:val="0095350D"/>
    <w:rsid w:val="00953A35"/>
    <w:rsid w:val="00954017"/>
    <w:rsid w:val="009542C3"/>
    <w:rsid w:val="0095464C"/>
    <w:rsid w:val="00954953"/>
    <w:rsid w:val="0095593A"/>
    <w:rsid w:val="00956A3F"/>
    <w:rsid w:val="00957224"/>
    <w:rsid w:val="009600F1"/>
    <w:rsid w:val="009615EA"/>
    <w:rsid w:val="00962168"/>
    <w:rsid w:val="009621F7"/>
    <w:rsid w:val="009626D4"/>
    <w:rsid w:val="009632B1"/>
    <w:rsid w:val="009639E0"/>
    <w:rsid w:val="00965485"/>
    <w:rsid w:val="00967C0B"/>
    <w:rsid w:val="0097082D"/>
    <w:rsid w:val="0097268C"/>
    <w:rsid w:val="0097315F"/>
    <w:rsid w:val="009733EC"/>
    <w:rsid w:val="00973F9C"/>
    <w:rsid w:val="00974901"/>
    <w:rsid w:val="00974E76"/>
    <w:rsid w:val="00975267"/>
    <w:rsid w:val="00980405"/>
    <w:rsid w:val="009807EF"/>
    <w:rsid w:val="00980A49"/>
    <w:rsid w:val="009824C9"/>
    <w:rsid w:val="00983741"/>
    <w:rsid w:val="00983ACD"/>
    <w:rsid w:val="009842B2"/>
    <w:rsid w:val="00984D2E"/>
    <w:rsid w:val="00984DBB"/>
    <w:rsid w:val="0098565B"/>
    <w:rsid w:val="00987256"/>
    <w:rsid w:val="00991000"/>
    <w:rsid w:val="00991D2D"/>
    <w:rsid w:val="00991FE1"/>
    <w:rsid w:val="00992114"/>
    <w:rsid w:val="00992ADD"/>
    <w:rsid w:val="00993151"/>
    <w:rsid w:val="00993A08"/>
    <w:rsid w:val="00993EEF"/>
    <w:rsid w:val="00994461"/>
    <w:rsid w:val="00995B6E"/>
    <w:rsid w:val="00996740"/>
    <w:rsid w:val="00997010"/>
    <w:rsid w:val="009A05B4"/>
    <w:rsid w:val="009A05D8"/>
    <w:rsid w:val="009A25F9"/>
    <w:rsid w:val="009A361C"/>
    <w:rsid w:val="009A5197"/>
    <w:rsid w:val="009A56FC"/>
    <w:rsid w:val="009A5CDC"/>
    <w:rsid w:val="009A7E1F"/>
    <w:rsid w:val="009A7F01"/>
    <w:rsid w:val="009B0E02"/>
    <w:rsid w:val="009B1277"/>
    <w:rsid w:val="009B1C07"/>
    <w:rsid w:val="009B2EBA"/>
    <w:rsid w:val="009B3727"/>
    <w:rsid w:val="009B3B9E"/>
    <w:rsid w:val="009B4061"/>
    <w:rsid w:val="009B65C0"/>
    <w:rsid w:val="009B6711"/>
    <w:rsid w:val="009B6FD3"/>
    <w:rsid w:val="009C0DE0"/>
    <w:rsid w:val="009C0EBB"/>
    <w:rsid w:val="009C392A"/>
    <w:rsid w:val="009C4953"/>
    <w:rsid w:val="009C575B"/>
    <w:rsid w:val="009C5CC0"/>
    <w:rsid w:val="009C6877"/>
    <w:rsid w:val="009C6BF7"/>
    <w:rsid w:val="009C6C3B"/>
    <w:rsid w:val="009C740F"/>
    <w:rsid w:val="009C7572"/>
    <w:rsid w:val="009D0263"/>
    <w:rsid w:val="009D04D5"/>
    <w:rsid w:val="009D0CD8"/>
    <w:rsid w:val="009D1985"/>
    <w:rsid w:val="009D2717"/>
    <w:rsid w:val="009D2737"/>
    <w:rsid w:val="009D4B04"/>
    <w:rsid w:val="009D511A"/>
    <w:rsid w:val="009D560C"/>
    <w:rsid w:val="009D5E3E"/>
    <w:rsid w:val="009D6BEB"/>
    <w:rsid w:val="009D730C"/>
    <w:rsid w:val="009D75FA"/>
    <w:rsid w:val="009D7F9F"/>
    <w:rsid w:val="009E1162"/>
    <w:rsid w:val="009E2430"/>
    <w:rsid w:val="009E334F"/>
    <w:rsid w:val="009E3941"/>
    <w:rsid w:val="009E7BFC"/>
    <w:rsid w:val="009F0832"/>
    <w:rsid w:val="009F1360"/>
    <w:rsid w:val="009F1832"/>
    <w:rsid w:val="009F1A02"/>
    <w:rsid w:val="009F1FDF"/>
    <w:rsid w:val="009F22FD"/>
    <w:rsid w:val="009F53E5"/>
    <w:rsid w:val="009F5459"/>
    <w:rsid w:val="009F54D3"/>
    <w:rsid w:val="009F698E"/>
    <w:rsid w:val="009F70F6"/>
    <w:rsid w:val="009F7E3F"/>
    <w:rsid w:val="00A00227"/>
    <w:rsid w:val="00A00316"/>
    <w:rsid w:val="00A00670"/>
    <w:rsid w:val="00A007F3"/>
    <w:rsid w:val="00A0082E"/>
    <w:rsid w:val="00A00D9F"/>
    <w:rsid w:val="00A00E56"/>
    <w:rsid w:val="00A01675"/>
    <w:rsid w:val="00A01ED1"/>
    <w:rsid w:val="00A024C9"/>
    <w:rsid w:val="00A02622"/>
    <w:rsid w:val="00A038E9"/>
    <w:rsid w:val="00A04327"/>
    <w:rsid w:val="00A04B11"/>
    <w:rsid w:val="00A04EBB"/>
    <w:rsid w:val="00A0635D"/>
    <w:rsid w:val="00A06889"/>
    <w:rsid w:val="00A06BEF"/>
    <w:rsid w:val="00A108B2"/>
    <w:rsid w:val="00A15893"/>
    <w:rsid w:val="00A15A22"/>
    <w:rsid w:val="00A15C33"/>
    <w:rsid w:val="00A15EE7"/>
    <w:rsid w:val="00A17432"/>
    <w:rsid w:val="00A2193B"/>
    <w:rsid w:val="00A2276D"/>
    <w:rsid w:val="00A22EC4"/>
    <w:rsid w:val="00A23A36"/>
    <w:rsid w:val="00A245A8"/>
    <w:rsid w:val="00A247DD"/>
    <w:rsid w:val="00A27025"/>
    <w:rsid w:val="00A308E8"/>
    <w:rsid w:val="00A30A1B"/>
    <w:rsid w:val="00A311DC"/>
    <w:rsid w:val="00A31E50"/>
    <w:rsid w:val="00A320FE"/>
    <w:rsid w:val="00A33486"/>
    <w:rsid w:val="00A33A57"/>
    <w:rsid w:val="00A351E5"/>
    <w:rsid w:val="00A35A7F"/>
    <w:rsid w:val="00A4082F"/>
    <w:rsid w:val="00A4363E"/>
    <w:rsid w:val="00A43F3D"/>
    <w:rsid w:val="00A45DE7"/>
    <w:rsid w:val="00A507FF"/>
    <w:rsid w:val="00A511B6"/>
    <w:rsid w:val="00A521C6"/>
    <w:rsid w:val="00A52C9C"/>
    <w:rsid w:val="00A53236"/>
    <w:rsid w:val="00A538ED"/>
    <w:rsid w:val="00A53CCE"/>
    <w:rsid w:val="00A55B06"/>
    <w:rsid w:val="00A55B3F"/>
    <w:rsid w:val="00A55E76"/>
    <w:rsid w:val="00A570A5"/>
    <w:rsid w:val="00A574F0"/>
    <w:rsid w:val="00A57690"/>
    <w:rsid w:val="00A576DC"/>
    <w:rsid w:val="00A57EAD"/>
    <w:rsid w:val="00A605B3"/>
    <w:rsid w:val="00A60CC6"/>
    <w:rsid w:val="00A62CA3"/>
    <w:rsid w:val="00A62DCC"/>
    <w:rsid w:val="00A647AC"/>
    <w:rsid w:val="00A6759A"/>
    <w:rsid w:val="00A67CEB"/>
    <w:rsid w:val="00A702D9"/>
    <w:rsid w:val="00A708B7"/>
    <w:rsid w:val="00A70E2D"/>
    <w:rsid w:val="00A70E7C"/>
    <w:rsid w:val="00A72600"/>
    <w:rsid w:val="00A729F8"/>
    <w:rsid w:val="00A72BC7"/>
    <w:rsid w:val="00A72CF4"/>
    <w:rsid w:val="00A72EB2"/>
    <w:rsid w:val="00A73FC3"/>
    <w:rsid w:val="00A747EE"/>
    <w:rsid w:val="00A74BE4"/>
    <w:rsid w:val="00A751CB"/>
    <w:rsid w:val="00A75241"/>
    <w:rsid w:val="00A755A7"/>
    <w:rsid w:val="00A7722C"/>
    <w:rsid w:val="00A7783B"/>
    <w:rsid w:val="00A77917"/>
    <w:rsid w:val="00A82B95"/>
    <w:rsid w:val="00A834F0"/>
    <w:rsid w:val="00A83BB2"/>
    <w:rsid w:val="00A83E28"/>
    <w:rsid w:val="00A866CF"/>
    <w:rsid w:val="00A868B0"/>
    <w:rsid w:val="00A8703B"/>
    <w:rsid w:val="00A872EE"/>
    <w:rsid w:val="00A87A26"/>
    <w:rsid w:val="00A87E52"/>
    <w:rsid w:val="00A914FD"/>
    <w:rsid w:val="00A91AA6"/>
    <w:rsid w:val="00A91AB6"/>
    <w:rsid w:val="00A926CA"/>
    <w:rsid w:val="00A93FE2"/>
    <w:rsid w:val="00A942AB"/>
    <w:rsid w:val="00A9730E"/>
    <w:rsid w:val="00AA0644"/>
    <w:rsid w:val="00AA15F6"/>
    <w:rsid w:val="00AA2419"/>
    <w:rsid w:val="00AA28C7"/>
    <w:rsid w:val="00AA2FE9"/>
    <w:rsid w:val="00AA4307"/>
    <w:rsid w:val="00AA69C6"/>
    <w:rsid w:val="00AB0080"/>
    <w:rsid w:val="00AB00D7"/>
    <w:rsid w:val="00AB00F2"/>
    <w:rsid w:val="00AB0469"/>
    <w:rsid w:val="00AB0593"/>
    <w:rsid w:val="00AB06D3"/>
    <w:rsid w:val="00AB0CA3"/>
    <w:rsid w:val="00AB3B7D"/>
    <w:rsid w:val="00AB3B83"/>
    <w:rsid w:val="00AB3B9D"/>
    <w:rsid w:val="00AB56E0"/>
    <w:rsid w:val="00AB5937"/>
    <w:rsid w:val="00AB6A7B"/>
    <w:rsid w:val="00AC316E"/>
    <w:rsid w:val="00AC31D8"/>
    <w:rsid w:val="00AC3A3C"/>
    <w:rsid w:val="00AC4107"/>
    <w:rsid w:val="00AC4D7A"/>
    <w:rsid w:val="00AC4DDE"/>
    <w:rsid w:val="00AC4E15"/>
    <w:rsid w:val="00AC4E34"/>
    <w:rsid w:val="00AC545F"/>
    <w:rsid w:val="00AC56A0"/>
    <w:rsid w:val="00AC6BE2"/>
    <w:rsid w:val="00AC7533"/>
    <w:rsid w:val="00AC7EE6"/>
    <w:rsid w:val="00AD0696"/>
    <w:rsid w:val="00AD1F4E"/>
    <w:rsid w:val="00AD2E0B"/>
    <w:rsid w:val="00AD3039"/>
    <w:rsid w:val="00AD37B6"/>
    <w:rsid w:val="00AD4FBA"/>
    <w:rsid w:val="00AD53D1"/>
    <w:rsid w:val="00AD5CF7"/>
    <w:rsid w:val="00AD5EDF"/>
    <w:rsid w:val="00AD6386"/>
    <w:rsid w:val="00AD661E"/>
    <w:rsid w:val="00AD6E7F"/>
    <w:rsid w:val="00AD736B"/>
    <w:rsid w:val="00AE1D9E"/>
    <w:rsid w:val="00AE1FE6"/>
    <w:rsid w:val="00AE2067"/>
    <w:rsid w:val="00AE2DB4"/>
    <w:rsid w:val="00AE312B"/>
    <w:rsid w:val="00AE4483"/>
    <w:rsid w:val="00AE45F2"/>
    <w:rsid w:val="00AE5484"/>
    <w:rsid w:val="00AE6EB1"/>
    <w:rsid w:val="00AF0382"/>
    <w:rsid w:val="00AF0FA7"/>
    <w:rsid w:val="00AF1FEB"/>
    <w:rsid w:val="00AF31DA"/>
    <w:rsid w:val="00AF37C0"/>
    <w:rsid w:val="00AF3E97"/>
    <w:rsid w:val="00AF487A"/>
    <w:rsid w:val="00AF4C2D"/>
    <w:rsid w:val="00AF549A"/>
    <w:rsid w:val="00AF5C00"/>
    <w:rsid w:val="00AF6B32"/>
    <w:rsid w:val="00AF79D3"/>
    <w:rsid w:val="00B004ED"/>
    <w:rsid w:val="00B00C1D"/>
    <w:rsid w:val="00B034BE"/>
    <w:rsid w:val="00B03FD7"/>
    <w:rsid w:val="00B04AC9"/>
    <w:rsid w:val="00B050D1"/>
    <w:rsid w:val="00B05151"/>
    <w:rsid w:val="00B07132"/>
    <w:rsid w:val="00B07771"/>
    <w:rsid w:val="00B106B2"/>
    <w:rsid w:val="00B10FDB"/>
    <w:rsid w:val="00B111DB"/>
    <w:rsid w:val="00B113A3"/>
    <w:rsid w:val="00B11DA8"/>
    <w:rsid w:val="00B11E43"/>
    <w:rsid w:val="00B12574"/>
    <w:rsid w:val="00B13A1C"/>
    <w:rsid w:val="00B144CF"/>
    <w:rsid w:val="00B14868"/>
    <w:rsid w:val="00B14CB9"/>
    <w:rsid w:val="00B1519F"/>
    <w:rsid w:val="00B15A4A"/>
    <w:rsid w:val="00B16A3B"/>
    <w:rsid w:val="00B22604"/>
    <w:rsid w:val="00B22CE2"/>
    <w:rsid w:val="00B237CA"/>
    <w:rsid w:val="00B24C11"/>
    <w:rsid w:val="00B26953"/>
    <w:rsid w:val="00B26F05"/>
    <w:rsid w:val="00B2740A"/>
    <w:rsid w:val="00B279AE"/>
    <w:rsid w:val="00B3064C"/>
    <w:rsid w:val="00B309F3"/>
    <w:rsid w:val="00B32340"/>
    <w:rsid w:val="00B32385"/>
    <w:rsid w:val="00B33776"/>
    <w:rsid w:val="00B33BA3"/>
    <w:rsid w:val="00B35748"/>
    <w:rsid w:val="00B35F17"/>
    <w:rsid w:val="00B4052B"/>
    <w:rsid w:val="00B4134E"/>
    <w:rsid w:val="00B415CB"/>
    <w:rsid w:val="00B41778"/>
    <w:rsid w:val="00B4233E"/>
    <w:rsid w:val="00B43143"/>
    <w:rsid w:val="00B44A32"/>
    <w:rsid w:val="00B47799"/>
    <w:rsid w:val="00B47C42"/>
    <w:rsid w:val="00B506AA"/>
    <w:rsid w:val="00B51D45"/>
    <w:rsid w:val="00B53487"/>
    <w:rsid w:val="00B54347"/>
    <w:rsid w:val="00B54C14"/>
    <w:rsid w:val="00B5734E"/>
    <w:rsid w:val="00B574D2"/>
    <w:rsid w:val="00B57CD4"/>
    <w:rsid w:val="00B61F59"/>
    <w:rsid w:val="00B6202C"/>
    <w:rsid w:val="00B631B1"/>
    <w:rsid w:val="00B63FDD"/>
    <w:rsid w:val="00B65DB5"/>
    <w:rsid w:val="00B66151"/>
    <w:rsid w:val="00B665DF"/>
    <w:rsid w:val="00B66BA7"/>
    <w:rsid w:val="00B67BE4"/>
    <w:rsid w:val="00B67CEB"/>
    <w:rsid w:val="00B7026B"/>
    <w:rsid w:val="00B7085E"/>
    <w:rsid w:val="00B70A0B"/>
    <w:rsid w:val="00B72541"/>
    <w:rsid w:val="00B72655"/>
    <w:rsid w:val="00B72867"/>
    <w:rsid w:val="00B72EAC"/>
    <w:rsid w:val="00B72FE0"/>
    <w:rsid w:val="00B7476C"/>
    <w:rsid w:val="00B753B8"/>
    <w:rsid w:val="00B754F3"/>
    <w:rsid w:val="00B7631D"/>
    <w:rsid w:val="00B7678A"/>
    <w:rsid w:val="00B76809"/>
    <w:rsid w:val="00B776D5"/>
    <w:rsid w:val="00B80BD6"/>
    <w:rsid w:val="00B81672"/>
    <w:rsid w:val="00B820A0"/>
    <w:rsid w:val="00B82332"/>
    <w:rsid w:val="00B824A3"/>
    <w:rsid w:val="00B83374"/>
    <w:rsid w:val="00B83E73"/>
    <w:rsid w:val="00B843E1"/>
    <w:rsid w:val="00B87417"/>
    <w:rsid w:val="00B87517"/>
    <w:rsid w:val="00B87DE4"/>
    <w:rsid w:val="00B91063"/>
    <w:rsid w:val="00B91CF4"/>
    <w:rsid w:val="00B933FF"/>
    <w:rsid w:val="00B939FD"/>
    <w:rsid w:val="00B9451D"/>
    <w:rsid w:val="00B951ED"/>
    <w:rsid w:val="00B9649A"/>
    <w:rsid w:val="00B968EC"/>
    <w:rsid w:val="00B97E46"/>
    <w:rsid w:val="00BA0A81"/>
    <w:rsid w:val="00BA0E31"/>
    <w:rsid w:val="00BA3B47"/>
    <w:rsid w:val="00BA3FFD"/>
    <w:rsid w:val="00BA50D0"/>
    <w:rsid w:val="00BA5168"/>
    <w:rsid w:val="00BA55D3"/>
    <w:rsid w:val="00BA5EC6"/>
    <w:rsid w:val="00BA60E8"/>
    <w:rsid w:val="00BA6193"/>
    <w:rsid w:val="00BA6E0B"/>
    <w:rsid w:val="00BA7853"/>
    <w:rsid w:val="00BA7BE4"/>
    <w:rsid w:val="00BB28D6"/>
    <w:rsid w:val="00BB6286"/>
    <w:rsid w:val="00BB65DD"/>
    <w:rsid w:val="00BB6B82"/>
    <w:rsid w:val="00BB767A"/>
    <w:rsid w:val="00BB7B03"/>
    <w:rsid w:val="00BC16AF"/>
    <w:rsid w:val="00BC21EF"/>
    <w:rsid w:val="00BC2491"/>
    <w:rsid w:val="00BC2503"/>
    <w:rsid w:val="00BC3310"/>
    <w:rsid w:val="00BC3433"/>
    <w:rsid w:val="00BC4245"/>
    <w:rsid w:val="00BC4C0C"/>
    <w:rsid w:val="00BC4CC8"/>
    <w:rsid w:val="00BC6A05"/>
    <w:rsid w:val="00BC7A95"/>
    <w:rsid w:val="00BD15CE"/>
    <w:rsid w:val="00BD2068"/>
    <w:rsid w:val="00BD3405"/>
    <w:rsid w:val="00BD34A1"/>
    <w:rsid w:val="00BD3C35"/>
    <w:rsid w:val="00BD54E0"/>
    <w:rsid w:val="00BD6D2E"/>
    <w:rsid w:val="00BD77B8"/>
    <w:rsid w:val="00BD7A88"/>
    <w:rsid w:val="00BE0477"/>
    <w:rsid w:val="00BE091D"/>
    <w:rsid w:val="00BE1870"/>
    <w:rsid w:val="00BE2B69"/>
    <w:rsid w:val="00BE3312"/>
    <w:rsid w:val="00BE4A15"/>
    <w:rsid w:val="00BE7008"/>
    <w:rsid w:val="00BE70A9"/>
    <w:rsid w:val="00BE71C0"/>
    <w:rsid w:val="00BF069A"/>
    <w:rsid w:val="00BF0B57"/>
    <w:rsid w:val="00BF2868"/>
    <w:rsid w:val="00BF2C8C"/>
    <w:rsid w:val="00BF31B1"/>
    <w:rsid w:val="00BF3B4C"/>
    <w:rsid w:val="00BF4861"/>
    <w:rsid w:val="00BF50C8"/>
    <w:rsid w:val="00BF5730"/>
    <w:rsid w:val="00BF5C22"/>
    <w:rsid w:val="00BF5D73"/>
    <w:rsid w:val="00BF638A"/>
    <w:rsid w:val="00BF70C9"/>
    <w:rsid w:val="00BF7FA7"/>
    <w:rsid w:val="00C037C6"/>
    <w:rsid w:val="00C06CE8"/>
    <w:rsid w:val="00C10063"/>
    <w:rsid w:val="00C100F8"/>
    <w:rsid w:val="00C108CC"/>
    <w:rsid w:val="00C115DA"/>
    <w:rsid w:val="00C1167F"/>
    <w:rsid w:val="00C1183D"/>
    <w:rsid w:val="00C11B34"/>
    <w:rsid w:val="00C12313"/>
    <w:rsid w:val="00C1280C"/>
    <w:rsid w:val="00C12CBF"/>
    <w:rsid w:val="00C12E22"/>
    <w:rsid w:val="00C136D0"/>
    <w:rsid w:val="00C137BB"/>
    <w:rsid w:val="00C14C03"/>
    <w:rsid w:val="00C14F0B"/>
    <w:rsid w:val="00C15429"/>
    <w:rsid w:val="00C17BAA"/>
    <w:rsid w:val="00C2092F"/>
    <w:rsid w:val="00C2157E"/>
    <w:rsid w:val="00C21F27"/>
    <w:rsid w:val="00C2372D"/>
    <w:rsid w:val="00C24201"/>
    <w:rsid w:val="00C248BC"/>
    <w:rsid w:val="00C265DC"/>
    <w:rsid w:val="00C273AC"/>
    <w:rsid w:val="00C31576"/>
    <w:rsid w:val="00C31707"/>
    <w:rsid w:val="00C32370"/>
    <w:rsid w:val="00C32C89"/>
    <w:rsid w:val="00C33E79"/>
    <w:rsid w:val="00C343AC"/>
    <w:rsid w:val="00C346C0"/>
    <w:rsid w:val="00C36468"/>
    <w:rsid w:val="00C366BE"/>
    <w:rsid w:val="00C36AD1"/>
    <w:rsid w:val="00C36BBD"/>
    <w:rsid w:val="00C37C15"/>
    <w:rsid w:val="00C40C99"/>
    <w:rsid w:val="00C422AA"/>
    <w:rsid w:val="00C429C3"/>
    <w:rsid w:val="00C42A0D"/>
    <w:rsid w:val="00C42C02"/>
    <w:rsid w:val="00C4766B"/>
    <w:rsid w:val="00C478A3"/>
    <w:rsid w:val="00C47AE1"/>
    <w:rsid w:val="00C504D4"/>
    <w:rsid w:val="00C51FFB"/>
    <w:rsid w:val="00C5212D"/>
    <w:rsid w:val="00C521F0"/>
    <w:rsid w:val="00C52BDE"/>
    <w:rsid w:val="00C53A98"/>
    <w:rsid w:val="00C53DDC"/>
    <w:rsid w:val="00C54C66"/>
    <w:rsid w:val="00C55C1E"/>
    <w:rsid w:val="00C56C66"/>
    <w:rsid w:val="00C572CC"/>
    <w:rsid w:val="00C60089"/>
    <w:rsid w:val="00C60B8E"/>
    <w:rsid w:val="00C60F31"/>
    <w:rsid w:val="00C61437"/>
    <w:rsid w:val="00C61700"/>
    <w:rsid w:val="00C61C9B"/>
    <w:rsid w:val="00C62B25"/>
    <w:rsid w:val="00C638F1"/>
    <w:rsid w:val="00C63C4E"/>
    <w:rsid w:val="00C650AD"/>
    <w:rsid w:val="00C65499"/>
    <w:rsid w:val="00C65EFB"/>
    <w:rsid w:val="00C6611E"/>
    <w:rsid w:val="00C664B9"/>
    <w:rsid w:val="00C6705C"/>
    <w:rsid w:val="00C70265"/>
    <w:rsid w:val="00C70422"/>
    <w:rsid w:val="00C71B8F"/>
    <w:rsid w:val="00C72104"/>
    <w:rsid w:val="00C722B9"/>
    <w:rsid w:val="00C7339F"/>
    <w:rsid w:val="00C7481A"/>
    <w:rsid w:val="00C74BF6"/>
    <w:rsid w:val="00C75C8F"/>
    <w:rsid w:val="00C7753F"/>
    <w:rsid w:val="00C776BD"/>
    <w:rsid w:val="00C8272C"/>
    <w:rsid w:val="00C8295F"/>
    <w:rsid w:val="00C82A4F"/>
    <w:rsid w:val="00C83EA6"/>
    <w:rsid w:val="00C84D78"/>
    <w:rsid w:val="00C87C7E"/>
    <w:rsid w:val="00C90780"/>
    <w:rsid w:val="00C93136"/>
    <w:rsid w:val="00C953CC"/>
    <w:rsid w:val="00C960E4"/>
    <w:rsid w:val="00C973CC"/>
    <w:rsid w:val="00CA000F"/>
    <w:rsid w:val="00CA07A7"/>
    <w:rsid w:val="00CA239A"/>
    <w:rsid w:val="00CA32FD"/>
    <w:rsid w:val="00CA35CB"/>
    <w:rsid w:val="00CA3830"/>
    <w:rsid w:val="00CA3954"/>
    <w:rsid w:val="00CA3E92"/>
    <w:rsid w:val="00CA409A"/>
    <w:rsid w:val="00CA52CB"/>
    <w:rsid w:val="00CA56A2"/>
    <w:rsid w:val="00CA797C"/>
    <w:rsid w:val="00CB13B9"/>
    <w:rsid w:val="00CB29CC"/>
    <w:rsid w:val="00CB46A8"/>
    <w:rsid w:val="00CB60B8"/>
    <w:rsid w:val="00CB71A2"/>
    <w:rsid w:val="00CB7C24"/>
    <w:rsid w:val="00CC0296"/>
    <w:rsid w:val="00CC193F"/>
    <w:rsid w:val="00CC2C8D"/>
    <w:rsid w:val="00CC2CC2"/>
    <w:rsid w:val="00CC3D7A"/>
    <w:rsid w:val="00CC3EEA"/>
    <w:rsid w:val="00CC6A05"/>
    <w:rsid w:val="00CC71F1"/>
    <w:rsid w:val="00CC72DB"/>
    <w:rsid w:val="00CD066E"/>
    <w:rsid w:val="00CD0860"/>
    <w:rsid w:val="00CD3A23"/>
    <w:rsid w:val="00CD61BD"/>
    <w:rsid w:val="00CD6391"/>
    <w:rsid w:val="00CD7464"/>
    <w:rsid w:val="00CE024E"/>
    <w:rsid w:val="00CE09EC"/>
    <w:rsid w:val="00CE0F5E"/>
    <w:rsid w:val="00CE2763"/>
    <w:rsid w:val="00CE2957"/>
    <w:rsid w:val="00CE4980"/>
    <w:rsid w:val="00CE5A03"/>
    <w:rsid w:val="00CF01F9"/>
    <w:rsid w:val="00CF0601"/>
    <w:rsid w:val="00CF0A34"/>
    <w:rsid w:val="00CF0E80"/>
    <w:rsid w:val="00CF2FA6"/>
    <w:rsid w:val="00CF33CD"/>
    <w:rsid w:val="00CF3904"/>
    <w:rsid w:val="00CF3D6F"/>
    <w:rsid w:val="00CF4581"/>
    <w:rsid w:val="00CF55AD"/>
    <w:rsid w:val="00CF5A16"/>
    <w:rsid w:val="00CF7970"/>
    <w:rsid w:val="00D001BD"/>
    <w:rsid w:val="00D004AB"/>
    <w:rsid w:val="00D01E2F"/>
    <w:rsid w:val="00D02220"/>
    <w:rsid w:val="00D03313"/>
    <w:rsid w:val="00D042B3"/>
    <w:rsid w:val="00D04E3F"/>
    <w:rsid w:val="00D05042"/>
    <w:rsid w:val="00D06D3D"/>
    <w:rsid w:val="00D073B6"/>
    <w:rsid w:val="00D073D8"/>
    <w:rsid w:val="00D07D15"/>
    <w:rsid w:val="00D1011D"/>
    <w:rsid w:val="00D1093B"/>
    <w:rsid w:val="00D10C2E"/>
    <w:rsid w:val="00D12146"/>
    <w:rsid w:val="00D12174"/>
    <w:rsid w:val="00D126C8"/>
    <w:rsid w:val="00D14C85"/>
    <w:rsid w:val="00D15900"/>
    <w:rsid w:val="00D17F7C"/>
    <w:rsid w:val="00D20E9A"/>
    <w:rsid w:val="00D22D7B"/>
    <w:rsid w:val="00D22E79"/>
    <w:rsid w:val="00D23CAE"/>
    <w:rsid w:val="00D2446C"/>
    <w:rsid w:val="00D24AE0"/>
    <w:rsid w:val="00D2524F"/>
    <w:rsid w:val="00D25E71"/>
    <w:rsid w:val="00D25F66"/>
    <w:rsid w:val="00D268DD"/>
    <w:rsid w:val="00D275D6"/>
    <w:rsid w:val="00D30D3A"/>
    <w:rsid w:val="00D33124"/>
    <w:rsid w:val="00D33B8F"/>
    <w:rsid w:val="00D34756"/>
    <w:rsid w:val="00D349BB"/>
    <w:rsid w:val="00D35C39"/>
    <w:rsid w:val="00D35E42"/>
    <w:rsid w:val="00D36056"/>
    <w:rsid w:val="00D367D8"/>
    <w:rsid w:val="00D41A2E"/>
    <w:rsid w:val="00D42B18"/>
    <w:rsid w:val="00D42F8B"/>
    <w:rsid w:val="00D451A1"/>
    <w:rsid w:val="00D45343"/>
    <w:rsid w:val="00D454C7"/>
    <w:rsid w:val="00D504AA"/>
    <w:rsid w:val="00D51C62"/>
    <w:rsid w:val="00D5277C"/>
    <w:rsid w:val="00D53C3F"/>
    <w:rsid w:val="00D549FC"/>
    <w:rsid w:val="00D54BF5"/>
    <w:rsid w:val="00D55B01"/>
    <w:rsid w:val="00D56B25"/>
    <w:rsid w:val="00D56EE5"/>
    <w:rsid w:val="00D573DA"/>
    <w:rsid w:val="00D57931"/>
    <w:rsid w:val="00D60193"/>
    <w:rsid w:val="00D60D8A"/>
    <w:rsid w:val="00D63600"/>
    <w:rsid w:val="00D66273"/>
    <w:rsid w:val="00D663F3"/>
    <w:rsid w:val="00D67263"/>
    <w:rsid w:val="00D673EE"/>
    <w:rsid w:val="00D70007"/>
    <w:rsid w:val="00D7018D"/>
    <w:rsid w:val="00D70C94"/>
    <w:rsid w:val="00D748CD"/>
    <w:rsid w:val="00D763AA"/>
    <w:rsid w:val="00D76C28"/>
    <w:rsid w:val="00D80D8A"/>
    <w:rsid w:val="00D823AA"/>
    <w:rsid w:val="00D870F4"/>
    <w:rsid w:val="00D87F32"/>
    <w:rsid w:val="00D906D1"/>
    <w:rsid w:val="00D916A1"/>
    <w:rsid w:val="00D9257B"/>
    <w:rsid w:val="00D930D5"/>
    <w:rsid w:val="00D93D5F"/>
    <w:rsid w:val="00D93E04"/>
    <w:rsid w:val="00D94EC9"/>
    <w:rsid w:val="00D952F2"/>
    <w:rsid w:val="00D966B7"/>
    <w:rsid w:val="00DA0107"/>
    <w:rsid w:val="00DA0CCF"/>
    <w:rsid w:val="00DA24CC"/>
    <w:rsid w:val="00DA33A7"/>
    <w:rsid w:val="00DA41FF"/>
    <w:rsid w:val="00DA43C7"/>
    <w:rsid w:val="00DA4A84"/>
    <w:rsid w:val="00DA5514"/>
    <w:rsid w:val="00DA59CE"/>
    <w:rsid w:val="00DA5EA7"/>
    <w:rsid w:val="00DA625D"/>
    <w:rsid w:val="00DA62D7"/>
    <w:rsid w:val="00DB04FD"/>
    <w:rsid w:val="00DB1049"/>
    <w:rsid w:val="00DB1368"/>
    <w:rsid w:val="00DB146E"/>
    <w:rsid w:val="00DB22AF"/>
    <w:rsid w:val="00DB3078"/>
    <w:rsid w:val="00DB3556"/>
    <w:rsid w:val="00DB450C"/>
    <w:rsid w:val="00DB52C1"/>
    <w:rsid w:val="00DB5C4F"/>
    <w:rsid w:val="00DB6464"/>
    <w:rsid w:val="00DB6C58"/>
    <w:rsid w:val="00DB7C03"/>
    <w:rsid w:val="00DC0198"/>
    <w:rsid w:val="00DC1B64"/>
    <w:rsid w:val="00DC4708"/>
    <w:rsid w:val="00DC48FE"/>
    <w:rsid w:val="00DC505D"/>
    <w:rsid w:val="00DC6666"/>
    <w:rsid w:val="00DC7506"/>
    <w:rsid w:val="00DD00B6"/>
    <w:rsid w:val="00DD00C2"/>
    <w:rsid w:val="00DD2873"/>
    <w:rsid w:val="00DD2CB8"/>
    <w:rsid w:val="00DD3B7C"/>
    <w:rsid w:val="00DD4A4A"/>
    <w:rsid w:val="00DD5E90"/>
    <w:rsid w:val="00DD68F7"/>
    <w:rsid w:val="00DD7DD9"/>
    <w:rsid w:val="00DE167A"/>
    <w:rsid w:val="00DE1BEF"/>
    <w:rsid w:val="00DE3CC2"/>
    <w:rsid w:val="00DE4FF3"/>
    <w:rsid w:val="00DE5F50"/>
    <w:rsid w:val="00DE7081"/>
    <w:rsid w:val="00DE7127"/>
    <w:rsid w:val="00DE7C39"/>
    <w:rsid w:val="00DF1483"/>
    <w:rsid w:val="00DF2354"/>
    <w:rsid w:val="00DF3C70"/>
    <w:rsid w:val="00DF432B"/>
    <w:rsid w:val="00DF502E"/>
    <w:rsid w:val="00E00542"/>
    <w:rsid w:val="00E008CD"/>
    <w:rsid w:val="00E009E6"/>
    <w:rsid w:val="00E02347"/>
    <w:rsid w:val="00E033D7"/>
    <w:rsid w:val="00E044B0"/>
    <w:rsid w:val="00E04F57"/>
    <w:rsid w:val="00E05DB6"/>
    <w:rsid w:val="00E100FA"/>
    <w:rsid w:val="00E11CA6"/>
    <w:rsid w:val="00E12048"/>
    <w:rsid w:val="00E12515"/>
    <w:rsid w:val="00E12BB8"/>
    <w:rsid w:val="00E1397F"/>
    <w:rsid w:val="00E14763"/>
    <w:rsid w:val="00E15084"/>
    <w:rsid w:val="00E15607"/>
    <w:rsid w:val="00E1625E"/>
    <w:rsid w:val="00E16738"/>
    <w:rsid w:val="00E16F01"/>
    <w:rsid w:val="00E20E4C"/>
    <w:rsid w:val="00E213F2"/>
    <w:rsid w:val="00E217A5"/>
    <w:rsid w:val="00E217ED"/>
    <w:rsid w:val="00E21B8A"/>
    <w:rsid w:val="00E21C75"/>
    <w:rsid w:val="00E21CA6"/>
    <w:rsid w:val="00E22F93"/>
    <w:rsid w:val="00E23A46"/>
    <w:rsid w:val="00E25DA0"/>
    <w:rsid w:val="00E26396"/>
    <w:rsid w:val="00E26FD4"/>
    <w:rsid w:val="00E27316"/>
    <w:rsid w:val="00E276D1"/>
    <w:rsid w:val="00E30A3F"/>
    <w:rsid w:val="00E30BDB"/>
    <w:rsid w:val="00E30BDF"/>
    <w:rsid w:val="00E30FEB"/>
    <w:rsid w:val="00E3195C"/>
    <w:rsid w:val="00E31C59"/>
    <w:rsid w:val="00E320DA"/>
    <w:rsid w:val="00E328C6"/>
    <w:rsid w:val="00E338F9"/>
    <w:rsid w:val="00E3487A"/>
    <w:rsid w:val="00E34A36"/>
    <w:rsid w:val="00E355C5"/>
    <w:rsid w:val="00E357D9"/>
    <w:rsid w:val="00E402A8"/>
    <w:rsid w:val="00E41A92"/>
    <w:rsid w:val="00E438CF"/>
    <w:rsid w:val="00E450FB"/>
    <w:rsid w:val="00E45266"/>
    <w:rsid w:val="00E45C35"/>
    <w:rsid w:val="00E46841"/>
    <w:rsid w:val="00E472E8"/>
    <w:rsid w:val="00E4758C"/>
    <w:rsid w:val="00E47CE5"/>
    <w:rsid w:val="00E503D9"/>
    <w:rsid w:val="00E50805"/>
    <w:rsid w:val="00E5092A"/>
    <w:rsid w:val="00E54F79"/>
    <w:rsid w:val="00E55657"/>
    <w:rsid w:val="00E559F5"/>
    <w:rsid w:val="00E55A5A"/>
    <w:rsid w:val="00E565E1"/>
    <w:rsid w:val="00E5690F"/>
    <w:rsid w:val="00E60373"/>
    <w:rsid w:val="00E60DAE"/>
    <w:rsid w:val="00E60E39"/>
    <w:rsid w:val="00E6182C"/>
    <w:rsid w:val="00E61D6A"/>
    <w:rsid w:val="00E626D1"/>
    <w:rsid w:val="00E6297D"/>
    <w:rsid w:val="00E6355B"/>
    <w:rsid w:val="00E65A49"/>
    <w:rsid w:val="00E67077"/>
    <w:rsid w:val="00E676C2"/>
    <w:rsid w:val="00E70497"/>
    <w:rsid w:val="00E7185B"/>
    <w:rsid w:val="00E71ACC"/>
    <w:rsid w:val="00E7203C"/>
    <w:rsid w:val="00E72944"/>
    <w:rsid w:val="00E72CA5"/>
    <w:rsid w:val="00E72D70"/>
    <w:rsid w:val="00E73534"/>
    <w:rsid w:val="00E75CFA"/>
    <w:rsid w:val="00E76D3A"/>
    <w:rsid w:val="00E8019A"/>
    <w:rsid w:val="00E81E84"/>
    <w:rsid w:val="00E82BD0"/>
    <w:rsid w:val="00E84E10"/>
    <w:rsid w:val="00E854FD"/>
    <w:rsid w:val="00E86EB5"/>
    <w:rsid w:val="00E875D4"/>
    <w:rsid w:val="00E87FFD"/>
    <w:rsid w:val="00E90CDD"/>
    <w:rsid w:val="00E90F37"/>
    <w:rsid w:val="00E917FF"/>
    <w:rsid w:val="00E91ED2"/>
    <w:rsid w:val="00E9217B"/>
    <w:rsid w:val="00E924BA"/>
    <w:rsid w:val="00E92511"/>
    <w:rsid w:val="00E93DFE"/>
    <w:rsid w:val="00E93FB5"/>
    <w:rsid w:val="00E97308"/>
    <w:rsid w:val="00E97895"/>
    <w:rsid w:val="00E97FEC"/>
    <w:rsid w:val="00EA19C3"/>
    <w:rsid w:val="00EA1DD9"/>
    <w:rsid w:val="00EA316C"/>
    <w:rsid w:val="00EA45A7"/>
    <w:rsid w:val="00EA4A49"/>
    <w:rsid w:val="00EA60A7"/>
    <w:rsid w:val="00EA61B3"/>
    <w:rsid w:val="00EA774C"/>
    <w:rsid w:val="00EA778C"/>
    <w:rsid w:val="00EB2639"/>
    <w:rsid w:val="00EB48FA"/>
    <w:rsid w:val="00EB6588"/>
    <w:rsid w:val="00EB6C66"/>
    <w:rsid w:val="00EB7055"/>
    <w:rsid w:val="00EC0E71"/>
    <w:rsid w:val="00EC1E3C"/>
    <w:rsid w:val="00EC2F18"/>
    <w:rsid w:val="00EC3D1D"/>
    <w:rsid w:val="00EC3D6F"/>
    <w:rsid w:val="00EC4558"/>
    <w:rsid w:val="00EC620F"/>
    <w:rsid w:val="00EC64A0"/>
    <w:rsid w:val="00EC66E0"/>
    <w:rsid w:val="00EC6BBA"/>
    <w:rsid w:val="00EC6E40"/>
    <w:rsid w:val="00EC75EA"/>
    <w:rsid w:val="00ED0073"/>
    <w:rsid w:val="00ED115E"/>
    <w:rsid w:val="00ED1EA9"/>
    <w:rsid w:val="00ED214B"/>
    <w:rsid w:val="00ED29B5"/>
    <w:rsid w:val="00ED4094"/>
    <w:rsid w:val="00ED44CC"/>
    <w:rsid w:val="00ED44E5"/>
    <w:rsid w:val="00ED5EB8"/>
    <w:rsid w:val="00ED6026"/>
    <w:rsid w:val="00ED7D97"/>
    <w:rsid w:val="00EE037B"/>
    <w:rsid w:val="00EE0CD7"/>
    <w:rsid w:val="00EE31D4"/>
    <w:rsid w:val="00EE4B70"/>
    <w:rsid w:val="00EE6335"/>
    <w:rsid w:val="00EE7670"/>
    <w:rsid w:val="00EF13CA"/>
    <w:rsid w:val="00EF294E"/>
    <w:rsid w:val="00EF306F"/>
    <w:rsid w:val="00EF4A0A"/>
    <w:rsid w:val="00EF6153"/>
    <w:rsid w:val="00EF64C2"/>
    <w:rsid w:val="00EF7A30"/>
    <w:rsid w:val="00EF7E27"/>
    <w:rsid w:val="00F006B3"/>
    <w:rsid w:val="00F00C66"/>
    <w:rsid w:val="00F011BE"/>
    <w:rsid w:val="00F0504F"/>
    <w:rsid w:val="00F05D51"/>
    <w:rsid w:val="00F0681C"/>
    <w:rsid w:val="00F06EDB"/>
    <w:rsid w:val="00F0703E"/>
    <w:rsid w:val="00F07238"/>
    <w:rsid w:val="00F11B12"/>
    <w:rsid w:val="00F12715"/>
    <w:rsid w:val="00F13167"/>
    <w:rsid w:val="00F13941"/>
    <w:rsid w:val="00F151A1"/>
    <w:rsid w:val="00F155AA"/>
    <w:rsid w:val="00F164E4"/>
    <w:rsid w:val="00F1753C"/>
    <w:rsid w:val="00F2061E"/>
    <w:rsid w:val="00F20C37"/>
    <w:rsid w:val="00F20E89"/>
    <w:rsid w:val="00F220F5"/>
    <w:rsid w:val="00F225EC"/>
    <w:rsid w:val="00F22AB1"/>
    <w:rsid w:val="00F24B68"/>
    <w:rsid w:val="00F24CBD"/>
    <w:rsid w:val="00F24DD2"/>
    <w:rsid w:val="00F25F1C"/>
    <w:rsid w:val="00F268B1"/>
    <w:rsid w:val="00F269F2"/>
    <w:rsid w:val="00F277CA"/>
    <w:rsid w:val="00F27991"/>
    <w:rsid w:val="00F305F7"/>
    <w:rsid w:val="00F32B4B"/>
    <w:rsid w:val="00F32DC7"/>
    <w:rsid w:val="00F339D7"/>
    <w:rsid w:val="00F3403D"/>
    <w:rsid w:val="00F35608"/>
    <w:rsid w:val="00F35A8C"/>
    <w:rsid w:val="00F36128"/>
    <w:rsid w:val="00F40040"/>
    <w:rsid w:val="00F406EA"/>
    <w:rsid w:val="00F41594"/>
    <w:rsid w:val="00F41A2D"/>
    <w:rsid w:val="00F454FB"/>
    <w:rsid w:val="00F470CD"/>
    <w:rsid w:val="00F506EE"/>
    <w:rsid w:val="00F50B80"/>
    <w:rsid w:val="00F52038"/>
    <w:rsid w:val="00F52AD2"/>
    <w:rsid w:val="00F53736"/>
    <w:rsid w:val="00F53B1E"/>
    <w:rsid w:val="00F55E75"/>
    <w:rsid w:val="00F57106"/>
    <w:rsid w:val="00F57B26"/>
    <w:rsid w:val="00F6160B"/>
    <w:rsid w:val="00F63C18"/>
    <w:rsid w:val="00F65580"/>
    <w:rsid w:val="00F65976"/>
    <w:rsid w:val="00F65A2A"/>
    <w:rsid w:val="00F66396"/>
    <w:rsid w:val="00F664BD"/>
    <w:rsid w:val="00F66D67"/>
    <w:rsid w:val="00F67F55"/>
    <w:rsid w:val="00F700FE"/>
    <w:rsid w:val="00F70BAF"/>
    <w:rsid w:val="00F7275F"/>
    <w:rsid w:val="00F729B9"/>
    <w:rsid w:val="00F729F3"/>
    <w:rsid w:val="00F72E07"/>
    <w:rsid w:val="00F72F17"/>
    <w:rsid w:val="00F73068"/>
    <w:rsid w:val="00F73462"/>
    <w:rsid w:val="00F741F2"/>
    <w:rsid w:val="00F742CD"/>
    <w:rsid w:val="00F75AD7"/>
    <w:rsid w:val="00F76138"/>
    <w:rsid w:val="00F762EB"/>
    <w:rsid w:val="00F77DD1"/>
    <w:rsid w:val="00F80492"/>
    <w:rsid w:val="00F8093B"/>
    <w:rsid w:val="00F81025"/>
    <w:rsid w:val="00F8145E"/>
    <w:rsid w:val="00F82444"/>
    <w:rsid w:val="00F82855"/>
    <w:rsid w:val="00F84B0D"/>
    <w:rsid w:val="00F84D81"/>
    <w:rsid w:val="00F85AB9"/>
    <w:rsid w:val="00F86461"/>
    <w:rsid w:val="00F867D5"/>
    <w:rsid w:val="00F86EB9"/>
    <w:rsid w:val="00F87FCE"/>
    <w:rsid w:val="00F907AB"/>
    <w:rsid w:val="00F91B26"/>
    <w:rsid w:val="00F96E95"/>
    <w:rsid w:val="00F97197"/>
    <w:rsid w:val="00F976E8"/>
    <w:rsid w:val="00FA217E"/>
    <w:rsid w:val="00FA3B62"/>
    <w:rsid w:val="00FA4C29"/>
    <w:rsid w:val="00FA5E9D"/>
    <w:rsid w:val="00FA6927"/>
    <w:rsid w:val="00FA7155"/>
    <w:rsid w:val="00FA7640"/>
    <w:rsid w:val="00FA7F2E"/>
    <w:rsid w:val="00FB19C8"/>
    <w:rsid w:val="00FB202E"/>
    <w:rsid w:val="00FB3025"/>
    <w:rsid w:val="00FB302D"/>
    <w:rsid w:val="00FB4145"/>
    <w:rsid w:val="00FB41D8"/>
    <w:rsid w:val="00FB502F"/>
    <w:rsid w:val="00FB53FA"/>
    <w:rsid w:val="00FB6254"/>
    <w:rsid w:val="00FB6AD5"/>
    <w:rsid w:val="00FB712D"/>
    <w:rsid w:val="00FB7F23"/>
    <w:rsid w:val="00FC2E24"/>
    <w:rsid w:val="00FC3031"/>
    <w:rsid w:val="00FC33A2"/>
    <w:rsid w:val="00FC384B"/>
    <w:rsid w:val="00FC414A"/>
    <w:rsid w:val="00FC4CD6"/>
    <w:rsid w:val="00FC4D11"/>
    <w:rsid w:val="00FC65CF"/>
    <w:rsid w:val="00FC77A9"/>
    <w:rsid w:val="00FD08F8"/>
    <w:rsid w:val="00FD126D"/>
    <w:rsid w:val="00FD26D5"/>
    <w:rsid w:val="00FD3916"/>
    <w:rsid w:val="00FD3E61"/>
    <w:rsid w:val="00FD5AF2"/>
    <w:rsid w:val="00FD6672"/>
    <w:rsid w:val="00FD727D"/>
    <w:rsid w:val="00FD752E"/>
    <w:rsid w:val="00FD79BF"/>
    <w:rsid w:val="00FE2475"/>
    <w:rsid w:val="00FE3E05"/>
    <w:rsid w:val="00FE3EB1"/>
    <w:rsid w:val="00FE4734"/>
    <w:rsid w:val="00FE517A"/>
    <w:rsid w:val="00FE5280"/>
    <w:rsid w:val="00FE58D1"/>
    <w:rsid w:val="00FF08CD"/>
    <w:rsid w:val="00FF0DEE"/>
    <w:rsid w:val="00FF16BF"/>
    <w:rsid w:val="00FF17A5"/>
    <w:rsid w:val="00FF2152"/>
    <w:rsid w:val="00FF3EFB"/>
    <w:rsid w:val="00FF3F11"/>
    <w:rsid w:val="00FF4024"/>
    <w:rsid w:val="00FF68DD"/>
    <w:rsid w:val="00FF6A06"/>
    <w:rsid w:val="1AE5625B"/>
    <w:rsid w:val="4B6AAE78"/>
    <w:rsid w:val="4D28D6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8317D"/>
  <w15:docId w15:val="{D3FDF567-29F6-4F8D-9364-DD984C52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154171"/>
    <w:pPr>
      <w:widowControl w:val="0"/>
      <w:autoSpaceDE w:val="0"/>
      <w:autoSpaceDN w:val="0"/>
      <w:ind w:left="719"/>
      <w:outlineLvl w:val="2"/>
    </w:pPr>
    <w:rPr>
      <w:rFonts w:ascii="Georgia" w:eastAsia="Georgia" w:hAnsi="Georgia" w:cs="Georgi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53487"/>
    <w:rPr>
      <w:sz w:val="20"/>
      <w:szCs w:val="20"/>
    </w:rPr>
  </w:style>
  <w:style w:type="character" w:customStyle="1" w:styleId="EndnoteTextChar">
    <w:name w:val="Endnote Text Char"/>
    <w:basedOn w:val="DefaultParagraphFont"/>
    <w:link w:val="EndnoteText"/>
    <w:uiPriority w:val="99"/>
    <w:rsid w:val="00B53487"/>
    <w:rPr>
      <w:sz w:val="20"/>
      <w:szCs w:val="20"/>
    </w:rPr>
  </w:style>
  <w:style w:type="character" w:styleId="Hyperlink">
    <w:name w:val="Hyperlink"/>
    <w:basedOn w:val="DefaultParagraphFont"/>
    <w:uiPriority w:val="99"/>
    <w:unhideWhenUsed/>
    <w:rsid w:val="00B53487"/>
    <w:rPr>
      <w:color w:val="0000FF" w:themeColor="hyperlink"/>
      <w:u w:val="single"/>
    </w:rPr>
  </w:style>
  <w:style w:type="paragraph" w:customStyle="1" w:styleId="Default">
    <w:name w:val="Default"/>
    <w:rsid w:val="00B53487"/>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B5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B53487"/>
    <w:rPr>
      <w:vertAlign w:val="superscript"/>
    </w:rPr>
  </w:style>
  <w:style w:type="paragraph" w:styleId="Header">
    <w:name w:val="header"/>
    <w:basedOn w:val="Normal"/>
    <w:link w:val="HeaderChar"/>
    <w:uiPriority w:val="99"/>
    <w:unhideWhenUsed/>
    <w:rsid w:val="00B53487"/>
    <w:pPr>
      <w:tabs>
        <w:tab w:val="center" w:pos="4680"/>
        <w:tab w:val="right" w:pos="9360"/>
      </w:tabs>
    </w:pPr>
  </w:style>
  <w:style w:type="character" w:customStyle="1" w:styleId="HeaderChar">
    <w:name w:val="Header Char"/>
    <w:basedOn w:val="DefaultParagraphFont"/>
    <w:link w:val="Header"/>
    <w:uiPriority w:val="99"/>
    <w:rsid w:val="00B53487"/>
  </w:style>
  <w:style w:type="paragraph" w:styleId="Footer">
    <w:name w:val="footer"/>
    <w:basedOn w:val="Normal"/>
    <w:link w:val="FooterChar"/>
    <w:uiPriority w:val="99"/>
    <w:unhideWhenUsed/>
    <w:rsid w:val="00B53487"/>
    <w:pPr>
      <w:tabs>
        <w:tab w:val="center" w:pos="4680"/>
        <w:tab w:val="right" w:pos="9360"/>
      </w:tabs>
    </w:pPr>
  </w:style>
  <w:style w:type="character" w:customStyle="1" w:styleId="FooterChar">
    <w:name w:val="Footer Char"/>
    <w:basedOn w:val="DefaultParagraphFont"/>
    <w:link w:val="Footer"/>
    <w:uiPriority w:val="99"/>
    <w:rsid w:val="00B53487"/>
  </w:style>
  <w:style w:type="paragraph" w:customStyle="1" w:styleId="Text01">
    <w:name w:val="Text 01"/>
    <w:basedOn w:val="Normal"/>
    <w:rsid w:val="00F72E07"/>
    <w:pPr>
      <w:spacing w:line="280" w:lineRule="atLeast"/>
      <w:jc w:val="both"/>
    </w:pPr>
    <w:rPr>
      <w:rFonts w:ascii="Arial" w:eastAsia="Times New Roman" w:hAnsi="Arial" w:cs="Times New Roman"/>
      <w:sz w:val="20"/>
      <w:szCs w:val="24"/>
    </w:rPr>
  </w:style>
  <w:style w:type="paragraph" w:styleId="ListParagraph">
    <w:name w:val="List Paragraph"/>
    <w:basedOn w:val="Normal"/>
    <w:uiPriority w:val="1"/>
    <w:qFormat/>
    <w:rsid w:val="00EE6335"/>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F65A2A"/>
    <w:pPr>
      <w:spacing w:before="100" w:beforeAutospacing="1" w:after="100" w:afterAutospacing="1"/>
    </w:pPr>
    <w:rPr>
      <w:rFonts w:ascii="Calibri" w:hAnsi="Calibri" w:cs="Calibri"/>
    </w:rPr>
  </w:style>
  <w:style w:type="paragraph" w:customStyle="1" w:styleId="BasicParagraph">
    <w:name w:val="[Basic Paragraph]"/>
    <w:basedOn w:val="Normal"/>
    <w:uiPriority w:val="99"/>
    <w:rsid w:val="00F07238"/>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CommentReference">
    <w:name w:val="annotation reference"/>
    <w:basedOn w:val="DefaultParagraphFont"/>
    <w:uiPriority w:val="99"/>
    <w:semiHidden/>
    <w:unhideWhenUsed/>
    <w:rsid w:val="00004C37"/>
    <w:rPr>
      <w:sz w:val="16"/>
      <w:szCs w:val="16"/>
    </w:rPr>
  </w:style>
  <w:style w:type="paragraph" w:styleId="CommentText">
    <w:name w:val="annotation text"/>
    <w:basedOn w:val="Normal"/>
    <w:link w:val="CommentTextChar"/>
    <w:uiPriority w:val="99"/>
    <w:unhideWhenUsed/>
    <w:rsid w:val="00004C37"/>
    <w:rPr>
      <w:sz w:val="20"/>
      <w:szCs w:val="20"/>
    </w:rPr>
  </w:style>
  <w:style w:type="character" w:customStyle="1" w:styleId="CommentTextChar">
    <w:name w:val="Comment Text Char"/>
    <w:basedOn w:val="DefaultParagraphFont"/>
    <w:link w:val="CommentText"/>
    <w:uiPriority w:val="99"/>
    <w:rsid w:val="00004C37"/>
    <w:rPr>
      <w:sz w:val="20"/>
      <w:szCs w:val="20"/>
    </w:rPr>
  </w:style>
  <w:style w:type="paragraph" w:styleId="CommentSubject">
    <w:name w:val="annotation subject"/>
    <w:basedOn w:val="CommentText"/>
    <w:next w:val="CommentText"/>
    <w:link w:val="CommentSubjectChar"/>
    <w:uiPriority w:val="99"/>
    <w:semiHidden/>
    <w:unhideWhenUsed/>
    <w:rsid w:val="00004C37"/>
    <w:rPr>
      <w:b/>
      <w:bCs/>
    </w:rPr>
  </w:style>
  <w:style w:type="character" w:customStyle="1" w:styleId="CommentSubjectChar">
    <w:name w:val="Comment Subject Char"/>
    <w:basedOn w:val="CommentTextChar"/>
    <w:link w:val="CommentSubject"/>
    <w:uiPriority w:val="99"/>
    <w:semiHidden/>
    <w:rsid w:val="00004C37"/>
    <w:rPr>
      <w:b/>
      <w:bCs/>
      <w:sz w:val="20"/>
      <w:szCs w:val="20"/>
    </w:rPr>
  </w:style>
  <w:style w:type="paragraph" w:styleId="BalloonText">
    <w:name w:val="Balloon Text"/>
    <w:basedOn w:val="Normal"/>
    <w:link w:val="BalloonTextChar"/>
    <w:uiPriority w:val="99"/>
    <w:semiHidden/>
    <w:unhideWhenUsed/>
    <w:rsid w:val="00004C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C37"/>
    <w:rPr>
      <w:rFonts w:ascii="Segoe UI" w:hAnsi="Segoe UI" w:cs="Segoe UI"/>
      <w:sz w:val="18"/>
      <w:szCs w:val="18"/>
    </w:rPr>
  </w:style>
  <w:style w:type="paragraph" w:styleId="FootnoteText">
    <w:name w:val="footnote text"/>
    <w:basedOn w:val="Normal"/>
    <w:link w:val="FootnoteTextChar"/>
    <w:uiPriority w:val="99"/>
    <w:semiHidden/>
    <w:unhideWhenUsed/>
    <w:rsid w:val="00C8295F"/>
    <w:rPr>
      <w:sz w:val="20"/>
      <w:szCs w:val="20"/>
    </w:rPr>
  </w:style>
  <w:style w:type="character" w:customStyle="1" w:styleId="FootnoteTextChar">
    <w:name w:val="Footnote Text Char"/>
    <w:basedOn w:val="DefaultParagraphFont"/>
    <w:link w:val="FootnoteText"/>
    <w:uiPriority w:val="99"/>
    <w:semiHidden/>
    <w:rsid w:val="00C8295F"/>
    <w:rPr>
      <w:sz w:val="20"/>
      <w:szCs w:val="20"/>
    </w:rPr>
  </w:style>
  <w:style w:type="character" w:styleId="FootnoteReference">
    <w:name w:val="footnote reference"/>
    <w:basedOn w:val="DefaultParagraphFont"/>
    <w:uiPriority w:val="99"/>
    <w:semiHidden/>
    <w:unhideWhenUsed/>
    <w:rsid w:val="00C8295F"/>
    <w:rPr>
      <w:vertAlign w:val="superscript"/>
    </w:rPr>
  </w:style>
  <w:style w:type="character" w:styleId="UnresolvedMention">
    <w:name w:val="Unresolved Mention"/>
    <w:basedOn w:val="DefaultParagraphFont"/>
    <w:uiPriority w:val="99"/>
    <w:semiHidden/>
    <w:unhideWhenUsed/>
    <w:rsid w:val="00CC3EEA"/>
    <w:rPr>
      <w:color w:val="605E5C"/>
      <w:shd w:val="clear" w:color="auto" w:fill="E1DFDD"/>
    </w:rPr>
  </w:style>
  <w:style w:type="character" w:styleId="FollowedHyperlink">
    <w:name w:val="FollowedHyperlink"/>
    <w:basedOn w:val="DefaultParagraphFont"/>
    <w:uiPriority w:val="99"/>
    <w:semiHidden/>
    <w:unhideWhenUsed/>
    <w:rsid w:val="00CC3EEA"/>
    <w:rPr>
      <w:color w:val="800080" w:themeColor="followedHyperlink"/>
      <w:u w:val="single"/>
    </w:rPr>
  </w:style>
  <w:style w:type="paragraph" w:customStyle="1" w:styleId="p1">
    <w:name w:val="p1"/>
    <w:basedOn w:val="Normal"/>
    <w:uiPriority w:val="99"/>
    <w:semiHidden/>
    <w:rsid w:val="00EB6C66"/>
    <w:pPr>
      <w:spacing w:after="17"/>
      <w:ind w:left="540"/>
    </w:pPr>
    <w:rPr>
      <w:rFonts w:ascii="Brandon Grotesque" w:hAnsi="Brandon Grotesque" w:cs="Calibri"/>
      <w:sz w:val="12"/>
      <w:szCs w:val="12"/>
    </w:rPr>
  </w:style>
  <w:style w:type="paragraph" w:customStyle="1" w:styleId="p4">
    <w:name w:val="p4"/>
    <w:basedOn w:val="Normal"/>
    <w:uiPriority w:val="99"/>
    <w:semiHidden/>
    <w:rsid w:val="00EB6C66"/>
    <w:pPr>
      <w:spacing w:after="17"/>
    </w:pPr>
    <w:rPr>
      <w:rFonts w:ascii="Brandon Grotesque" w:hAnsi="Brandon Grotesque" w:cs="Calibri"/>
      <w:sz w:val="12"/>
      <w:szCs w:val="12"/>
    </w:rPr>
  </w:style>
  <w:style w:type="character" w:customStyle="1" w:styleId="wipcabluesubhead">
    <w:name w:val="wipca blue subhead"/>
    <w:basedOn w:val="DefaultParagraphFont"/>
    <w:uiPriority w:val="99"/>
    <w:rsid w:val="00EB6C66"/>
    <w:rPr>
      <w:rFonts w:ascii="BrandonGrotesque-Black" w:hAnsi="BrandonGrotesque-Black" w:hint="default"/>
      <w:b/>
      <w:bCs/>
      <w:caps/>
      <w:color w:val="002B56"/>
    </w:rPr>
  </w:style>
  <w:style w:type="paragraph" w:styleId="Revision">
    <w:name w:val="Revision"/>
    <w:hidden/>
    <w:uiPriority w:val="99"/>
    <w:semiHidden/>
    <w:rsid w:val="00B631B1"/>
  </w:style>
  <w:style w:type="character" w:customStyle="1" w:styleId="Heading3Char">
    <w:name w:val="Heading 3 Char"/>
    <w:basedOn w:val="DefaultParagraphFont"/>
    <w:link w:val="Heading3"/>
    <w:uiPriority w:val="9"/>
    <w:rsid w:val="00154171"/>
    <w:rPr>
      <w:rFonts w:ascii="Georgia" w:eastAsia="Georgia" w:hAnsi="Georgia" w:cs="Georgi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2115">
      <w:bodyDiv w:val="1"/>
      <w:marLeft w:val="0"/>
      <w:marRight w:val="0"/>
      <w:marTop w:val="0"/>
      <w:marBottom w:val="0"/>
      <w:divBdr>
        <w:top w:val="none" w:sz="0" w:space="0" w:color="auto"/>
        <w:left w:val="none" w:sz="0" w:space="0" w:color="auto"/>
        <w:bottom w:val="none" w:sz="0" w:space="0" w:color="auto"/>
        <w:right w:val="none" w:sz="0" w:space="0" w:color="auto"/>
      </w:divBdr>
    </w:div>
    <w:div w:id="1426807235">
      <w:bodyDiv w:val="1"/>
      <w:marLeft w:val="0"/>
      <w:marRight w:val="0"/>
      <w:marTop w:val="0"/>
      <w:marBottom w:val="0"/>
      <w:divBdr>
        <w:top w:val="none" w:sz="0" w:space="0" w:color="auto"/>
        <w:left w:val="none" w:sz="0" w:space="0" w:color="auto"/>
        <w:bottom w:val="none" w:sz="0" w:space="0" w:color="auto"/>
        <w:right w:val="none" w:sz="0" w:space="0" w:color="auto"/>
      </w:divBdr>
    </w:div>
    <w:div w:id="1427994085">
      <w:bodyDiv w:val="1"/>
      <w:marLeft w:val="0"/>
      <w:marRight w:val="0"/>
      <w:marTop w:val="0"/>
      <w:marBottom w:val="0"/>
      <w:divBdr>
        <w:top w:val="none" w:sz="0" w:space="0" w:color="auto"/>
        <w:left w:val="none" w:sz="0" w:space="0" w:color="auto"/>
        <w:bottom w:val="none" w:sz="0" w:space="0" w:color="auto"/>
        <w:right w:val="none" w:sz="0" w:space="0" w:color="auto"/>
      </w:divBdr>
    </w:div>
    <w:div w:id="168396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medicare-coverage-database/view/ncacal-decision-memo.aspx?proposed=N&amp;ncaid=316&amp;fromTracking=Y&am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da.gov/advisory-committees/advisory-committee-calendar/february-13-2024-circulatory-system-devices-panel-medical-devices-advisory-committee-meet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medicare-coverage-database/view/ncacal-decision-memo.aspx?proposed=N&amp;ncaid=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cbb68-2cd8-40a1-be5a-5c4aadc7e6b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059C1EC3C4FE43BC37144E1C3F7193" ma:contentTypeVersion="13" ma:contentTypeDescription="Create a new document." ma:contentTypeScope="" ma:versionID="fe4f33dadb5df52d38f4863c8b8327e3">
  <xsd:schema xmlns:xsd="http://www.w3.org/2001/XMLSchema" xmlns:xs="http://www.w3.org/2001/XMLSchema" xmlns:p="http://schemas.microsoft.com/office/2006/metadata/properties" xmlns:ns2="f3acbb68-2cd8-40a1-be5a-5c4aadc7e6bb" targetNamespace="http://schemas.microsoft.com/office/2006/metadata/properties" ma:root="true" ma:fieldsID="145406f10859d6823bcb3bf14743b6b1" ns2:_="">
    <xsd:import namespace="f3acbb68-2cd8-40a1-be5a-5c4aadc7e6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cbb68-2cd8-40a1-be5a-5c4aadc7e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C94A2-8BD3-4CD3-9FB6-592EC0763ABE}">
  <ds:schemaRefs>
    <ds:schemaRef ds:uri="http://schemas.microsoft.com/sharepoint/v3/contenttype/forms"/>
  </ds:schemaRefs>
</ds:datastoreItem>
</file>

<file path=customXml/itemProps2.xml><?xml version="1.0" encoding="utf-8"?>
<ds:datastoreItem xmlns:ds="http://schemas.openxmlformats.org/officeDocument/2006/customXml" ds:itemID="{693192AE-8192-43A8-B876-BD216CBE7865}">
  <ds:schemaRefs>
    <ds:schemaRef ds:uri="http://schemas.microsoft.com/office/2006/documentManagement/types"/>
    <ds:schemaRef ds:uri="http://www.w3.org/XML/1998/namespace"/>
    <ds:schemaRef ds:uri="http://purl.org/dc/dcmitype/"/>
    <ds:schemaRef ds:uri="f3acbb68-2cd8-40a1-be5a-5c4aadc7e6bb"/>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863DBBB-72C2-4C2E-85FF-0E09CF64829E}">
  <ds:schemaRefs>
    <ds:schemaRef ds:uri="http://schemas.openxmlformats.org/officeDocument/2006/bibliography"/>
  </ds:schemaRefs>
</ds:datastoreItem>
</file>

<file path=customXml/itemProps4.xml><?xml version="1.0" encoding="utf-8"?>
<ds:datastoreItem xmlns:ds="http://schemas.openxmlformats.org/officeDocument/2006/customXml" ds:itemID="{10853809-CAA3-4790-9D76-E9FB7CB33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cbb68-2cd8-40a1-be5a-5c4aadc7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b268d57-2a6f-4e04-b0de-6938583d5ebc}" enabled="0" method="" siteId="{5b268d57-2a6f-4e04-b0de-6938583d5ebc}"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St. Jude Medical</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Jude Medical</dc:creator>
  <cp:keywords/>
  <cp:lastModifiedBy>Preto, Aline</cp:lastModifiedBy>
  <cp:revision>2</cp:revision>
  <dcterms:created xsi:type="dcterms:W3CDTF">2025-07-29T21:12:00Z</dcterms:created>
  <dcterms:modified xsi:type="dcterms:W3CDTF">2025-07-29T21:12:00Z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0x010100F3059C1EC3C4FE43BC37144E1C3F7193</vt:lpwstr>
  </property>
  <property fmtid="{D5CDD505-2E9C-101B-9397-08002B2CF9AE}" pid="3" name="_dlc_DocIdItemGuid">
    <vt:lpwstr>176567eb-a66e-4970-aa62-b21371fd9d3b</vt:lpwstr>
  </property>
  <property fmtid="{D5CDD505-2E9C-101B-9397-08002B2CF9AE}" pid="4" name="MediaServiceImageTags">
    <vt:lpwstr/>
  </property>
  <property fmtid="{D5CDD505-2E9C-101B-9397-08002B2CF9AE}" pid="5" name="GrammarlyDocumentId">
    <vt:lpwstr>7cfe04f189fd12cc908ee31e8101c62059e287e50edd123d1bd32441d041230b</vt:lpwstr>
  </property>
</Properties>
</file>