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07183" w14:textId="77777777" w:rsidR="001C2607" w:rsidRPr="0008721A" w:rsidRDefault="00897136" w:rsidP="00F4301B">
      <w:pPr>
        <w:pStyle w:val="Default"/>
        <w:jc w:val="center"/>
        <w:rPr>
          <w:rFonts w:asciiTheme="minorHAnsi" w:hAnsiTheme="minorHAnsi" w:cstheme="minorHAnsi"/>
          <w:b/>
          <w:bCs/>
          <w:color w:val="auto"/>
          <w:sz w:val="40"/>
          <w:szCs w:val="40"/>
        </w:rPr>
      </w:pPr>
      <w:r w:rsidRPr="0008721A">
        <w:rPr>
          <w:rFonts w:asciiTheme="minorHAnsi" w:hAnsiTheme="minorHAnsi" w:cstheme="minorHAnsi"/>
          <w:b/>
          <w:bCs/>
          <w:color w:val="auto"/>
          <w:sz w:val="40"/>
          <w:szCs w:val="40"/>
        </w:rPr>
        <w:t xml:space="preserve">SAMPLE LETTER OF MEDICAL NECESSITY </w:t>
      </w:r>
    </w:p>
    <w:p w14:paraId="30C135C7" w14:textId="77777777" w:rsidR="006045E6" w:rsidRDefault="006045E6" w:rsidP="00CF2823">
      <w:pPr>
        <w:pStyle w:val="Default"/>
        <w:rPr>
          <w:rFonts w:cstheme="minorHAnsi"/>
        </w:rPr>
      </w:pPr>
    </w:p>
    <w:p w14:paraId="6FDA7DAE" w14:textId="77777777" w:rsidR="00CD36F7" w:rsidRDefault="00CD36F7" w:rsidP="00C0199B">
      <w:pPr>
        <w:pStyle w:val="Default"/>
        <w:rPr>
          <w:rFonts w:cstheme="minorHAnsi"/>
        </w:rPr>
      </w:pPr>
    </w:p>
    <w:p w14:paraId="65222425" w14:textId="0E9DB76A" w:rsidR="005910A7" w:rsidRPr="00BA48A4" w:rsidRDefault="005910A7" w:rsidP="005E0C95">
      <w:pPr>
        <w:pStyle w:val="Default"/>
        <w:tabs>
          <w:tab w:val="left" w:pos="9990"/>
        </w:tabs>
        <w:jc w:val="center"/>
        <w:rPr>
          <w:rFonts w:cstheme="minorHAnsi"/>
          <w:b/>
          <w:bCs/>
          <w:sz w:val="32"/>
          <w:szCs w:val="32"/>
        </w:rPr>
      </w:pPr>
      <w:r w:rsidRPr="00BA48A4">
        <w:rPr>
          <w:rFonts w:cstheme="minorHAnsi"/>
          <w:b/>
          <w:bCs/>
          <w:sz w:val="32"/>
          <w:szCs w:val="32"/>
        </w:rPr>
        <w:t>To be considered for prior authorization by physicians</w:t>
      </w:r>
      <w:r w:rsidR="006045E6" w:rsidRPr="00BA48A4">
        <w:rPr>
          <w:rFonts w:cstheme="minorHAnsi"/>
          <w:b/>
          <w:bCs/>
          <w:sz w:val="32"/>
          <w:szCs w:val="32"/>
        </w:rPr>
        <w:t xml:space="preserve"> for </w:t>
      </w:r>
      <w:r w:rsidR="00CF2823" w:rsidRPr="00BA48A4">
        <w:rPr>
          <w:rFonts w:cstheme="minorHAnsi"/>
          <w:b/>
          <w:bCs/>
          <w:sz w:val="32"/>
          <w:szCs w:val="32"/>
        </w:rPr>
        <w:t>T</w:t>
      </w:r>
      <w:r w:rsidR="00B11915" w:rsidRPr="00BA48A4">
        <w:rPr>
          <w:rFonts w:cstheme="minorHAnsi"/>
          <w:b/>
          <w:bCs/>
          <w:sz w:val="32"/>
          <w:szCs w:val="32"/>
        </w:rPr>
        <w:t xml:space="preserve">ricuspid </w:t>
      </w:r>
      <w:r w:rsidR="00CF2823" w:rsidRPr="00BA48A4">
        <w:rPr>
          <w:rFonts w:cstheme="minorHAnsi"/>
          <w:b/>
          <w:bCs/>
          <w:sz w:val="32"/>
          <w:szCs w:val="32"/>
        </w:rPr>
        <w:t>T</w:t>
      </w:r>
      <w:r w:rsidR="00B11915" w:rsidRPr="00BA48A4">
        <w:rPr>
          <w:rFonts w:cstheme="minorHAnsi"/>
          <w:b/>
          <w:bCs/>
          <w:sz w:val="32"/>
          <w:szCs w:val="32"/>
        </w:rPr>
        <w:t xml:space="preserve">ranscatheter </w:t>
      </w:r>
      <w:r w:rsidR="00CF2823" w:rsidRPr="00BA48A4">
        <w:rPr>
          <w:rFonts w:cstheme="minorHAnsi"/>
          <w:b/>
          <w:bCs/>
          <w:sz w:val="32"/>
          <w:szCs w:val="32"/>
        </w:rPr>
        <w:t>E</w:t>
      </w:r>
      <w:r w:rsidR="00B11915" w:rsidRPr="00BA48A4">
        <w:rPr>
          <w:rFonts w:cstheme="minorHAnsi"/>
          <w:b/>
          <w:bCs/>
          <w:sz w:val="32"/>
          <w:szCs w:val="32"/>
        </w:rPr>
        <w:t>dge-to-</w:t>
      </w:r>
      <w:r w:rsidR="00CF2823" w:rsidRPr="00BA48A4">
        <w:rPr>
          <w:rFonts w:cstheme="minorHAnsi"/>
          <w:b/>
          <w:bCs/>
          <w:sz w:val="32"/>
          <w:szCs w:val="32"/>
        </w:rPr>
        <w:t>E</w:t>
      </w:r>
      <w:r w:rsidR="00B11915" w:rsidRPr="00BA48A4">
        <w:rPr>
          <w:rFonts w:cstheme="minorHAnsi"/>
          <w:b/>
          <w:bCs/>
          <w:sz w:val="32"/>
          <w:szCs w:val="32"/>
        </w:rPr>
        <w:t xml:space="preserve">dge </w:t>
      </w:r>
      <w:r w:rsidR="00CF2823" w:rsidRPr="00BA48A4">
        <w:rPr>
          <w:rFonts w:cstheme="minorHAnsi"/>
          <w:b/>
          <w:bCs/>
          <w:sz w:val="32"/>
          <w:szCs w:val="32"/>
        </w:rPr>
        <w:t>R</w:t>
      </w:r>
      <w:r w:rsidR="00B11915" w:rsidRPr="00BA48A4">
        <w:rPr>
          <w:rFonts w:cstheme="minorHAnsi"/>
          <w:b/>
          <w:bCs/>
          <w:sz w:val="32"/>
          <w:szCs w:val="32"/>
        </w:rPr>
        <w:t xml:space="preserve">epair (Tricuspid </w:t>
      </w:r>
      <w:r w:rsidR="00CF2823" w:rsidRPr="00BA48A4">
        <w:rPr>
          <w:rFonts w:cstheme="minorHAnsi"/>
          <w:b/>
          <w:bCs/>
          <w:sz w:val="32"/>
          <w:szCs w:val="32"/>
        </w:rPr>
        <w:t>TEER</w:t>
      </w:r>
      <w:r w:rsidR="00B11915" w:rsidRPr="00BA48A4">
        <w:rPr>
          <w:rFonts w:cstheme="minorHAnsi"/>
          <w:b/>
          <w:bCs/>
          <w:sz w:val="32"/>
          <w:szCs w:val="32"/>
        </w:rPr>
        <w:t xml:space="preserve">) </w:t>
      </w:r>
      <w:r w:rsidR="006045E6" w:rsidRPr="00BA48A4">
        <w:rPr>
          <w:rFonts w:cstheme="minorHAnsi"/>
          <w:b/>
          <w:bCs/>
          <w:sz w:val="32"/>
          <w:szCs w:val="32"/>
        </w:rPr>
        <w:t>procedure</w:t>
      </w:r>
      <w:r w:rsidR="00086A96" w:rsidRPr="00BA48A4">
        <w:rPr>
          <w:rFonts w:cstheme="minorHAnsi"/>
          <w:b/>
          <w:bCs/>
          <w:sz w:val="32"/>
          <w:szCs w:val="32"/>
        </w:rPr>
        <w:t>s</w:t>
      </w:r>
    </w:p>
    <w:p w14:paraId="1339DA0F" w14:textId="77777777" w:rsidR="00BD0F24" w:rsidRDefault="00BD0F24" w:rsidP="00F4301B">
      <w:pPr>
        <w:pStyle w:val="Default"/>
        <w:rPr>
          <w:rFonts w:asciiTheme="minorHAnsi" w:hAnsiTheme="minorHAnsi" w:cstheme="minorHAnsi"/>
          <w:b/>
          <w:bCs/>
          <w:sz w:val="14"/>
          <w:szCs w:val="14"/>
        </w:rPr>
      </w:pPr>
    </w:p>
    <w:p w14:paraId="2896E499" w14:textId="77777777" w:rsidR="00CD36F7" w:rsidRPr="000A3718" w:rsidRDefault="00CD36F7" w:rsidP="00F4301B">
      <w:pPr>
        <w:pStyle w:val="Default"/>
        <w:rPr>
          <w:rFonts w:asciiTheme="minorHAnsi" w:hAnsiTheme="minorHAnsi" w:cstheme="minorHAnsi"/>
          <w:b/>
          <w:bCs/>
          <w:sz w:val="14"/>
          <w:szCs w:val="14"/>
        </w:rPr>
      </w:pPr>
    </w:p>
    <w:p w14:paraId="457939CE" w14:textId="77777777" w:rsidR="003D4BF2" w:rsidRDefault="003D4BF2" w:rsidP="00F4301B">
      <w:pPr>
        <w:pStyle w:val="Default"/>
        <w:jc w:val="center"/>
        <w:rPr>
          <w:rFonts w:asciiTheme="minorHAnsi" w:hAnsiTheme="minorHAnsi" w:cstheme="minorHAnsi"/>
          <w:b/>
          <w:bCs/>
          <w:sz w:val="20"/>
          <w:szCs w:val="20"/>
        </w:rPr>
      </w:pPr>
    </w:p>
    <w:p w14:paraId="69D19168" w14:textId="493051E3" w:rsidR="005910A7" w:rsidRPr="00575BCA" w:rsidRDefault="005910A7" w:rsidP="00F4301B">
      <w:pPr>
        <w:pStyle w:val="Default"/>
        <w:jc w:val="center"/>
        <w:rPr>
          <w:rFonts w:cstheme="minorHAnsi"/>
          <w:b/>
          <w:bCs/>
        </w:rPr>
      </w:pPr>
      <w:r w:rsidRPr="00575BCA">
        <w:rPr>
          <w:rFonts w:cstheme="minorHAnsi"/>
          <w:b/>
          <w:bCs/>
        </w:rPr>
        <w:t>Instructions for completing the sample medical necessity letter:</w:t>
      </w:r>
    </w:p>
    <w:p w14:paraId="0C20FC6A" w14:textId="7702EF9D" w:rsidR="003D4BF2" w:rsidRPr="003D4BF2" w:rsidRDefault="003D4BF2" w:rsidP="00F4301B">
      <w:pPr>
        <w:pStyle w:val="Default"/>
        <w:jc w:val="center"/>
        <w:rPr>
          <w:rFonts w:cstheme="minorHAnsi"/>
          <w:b/>
          <w:bCs/>
        </w:rPr>
      </w:pPr>
    </w:p>
    <w:p w14:paraId="4FA9DFDA" w14:textId="6B5D7BD0" w:rsidR="00BD0F24" w:rsidRPr="000A3718" w:rsidRDefault="00575BCA" w:rsidP="00526CCA">
      <w:pPr>
        <w:pStyle w:val="Default"/>
        <w:ind w:right="630"/>
        <w:rPr>
          <w:rFonts w:asciiTheme="minorHAnsi" w:hAnsiTheme="minorHAnsi" w:cstheme="minorHAnsi"/>
          <w:sz w:val="14"/>
          <w:szCs w:val="14"/>
        </w:rPr>
      </w:pPr>
      <w:r>
        <w:rPr>
          <w:rFonts w:asciiTheme="minorHAnsi" w:hAnsiTheme="minorHAnsi" w:cstheme="minorHAnsi"/>
          <w:noProof/>
          <w:sz w:val="14"/>
          <w:szCs w:val="14"/>
        </w:rPr>
        <mc:AlternateContent>
          <mc:Choice Requires="wps">
            <w:drawing>
              <wp:anchor distT="0" distB="0" distL="114300" distR="114300" simplePos="0" relativeHeight="251659265" behindDoc="0" locked="0" layoutInCell="1" allowOverlap="1" wp14:anchorId="7C63C52F" wp14:editId="4CE19E4C">
                <wp:simplePos x="0" y="0"/>
                <wp:positionH relativeFrom="column">
                  <wp:posOffset>101379</wp:posOffset>
                </wp:positionH>
                <wp:positionV relativeFrom="paragraph">
                  <wp:posOffset>14936</wp:posOffset>
                </wp:positionV>
                <wp:extent cx="6122504" cy="3172571"/>
                <wp:effectExtent l="0" t="0" r="12065" b="27940"/>
                <wp:wrapNone/>
                <wp:docPr id="1" name="Rectangle 1"/>
                <wp:cNvGraphicFramePr/>
                <a:graphic xmlns:a="http://schemas.openxmlformats.org/drawingml/2006/main">
                  <a:graphicData uri="http://schemas.microsoft.com/office/word/2010/wordprocessingShape">
                    <wps:wsp>
                      <wps:cNvSpPr/>
                      <wps:spPr>
                        <a:xfrm>
                          <a:off x="0" y="0"/>
                          <a:ext cx="6122504" cy="3172571"/>
                        </a:xfrm>
                        <a:prstGeom prst="rect">
                          <a:avLst/>
                        </a:prstGeom>
                        <a:noFill/>
                        <a:ln w="127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7A5DC" id="Rectangle 1" o:spid="_x0000_s1026" style="position:absolute;margin-left:8pt;margin-top:1.2pt;width:482.1pt;height:249.8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" filled="f" strokecolor="black [3200]" strokeweight="1pt">
                <v:stroke joinstyle="round"/>
              </v:rect>
            </w:pict>
          </mc:Fallback>
        </mc:AlternateContent>
      </w:r>
    </w:p>
    <w:p w14:paraId="27C42730" w14:textId="6917BC56" w:rsidR="005910A7" w:rsidRPr="00994677" w:rsidRDefault="005910A7" w:rsidP="00526CCA">
      <w:pPr>
        <w:pStyle w:val="Default"/>
        <w:numPr>
          <w:ilvl w:val="0"/>
          <w:numId w:val="15"/>
        </w:numPr>
        <w:tabs>
          <w:tab w:val="left" w:pos="9540"/>
        </w:tabs>
        <w:spacing w:line="360" w:lineRule="auto"/>
        <w:ind w:right="630"/>
        <w:jc w:val="both"/>
        <w:rPr>
          <w:rFonts w:cstheme="minorHAnsi"/>
          <w:sz w:val="20"/>
          <w:szCs w:val="20"/>
        </w:rPr>
      </w:pPr>
      <w:r w:rsidRPr="00994677">
        <w:rPr>
          <w:rFonts w:cstheme="minorHAnsi"/>
          <w:sz w:val="20"/>
          <w:szCs w:val="20"/>
        </w:rPr>
        <w:t xml:space="preserve">Please </w:t>
      </w:r>
      <w:r w:rsidRPr="00575BCA">
        <w:rPr>
          <w:rFonts w:cstheme="minorHAnsi"/>
          <w:b/>
          <w:bCs/>
          <w:sz w:val="22"/>
          <w:szCs w:val="22"/>
        </w:rPr>
        <w:t>customize</w:t>
      </w:r>
      <w:r w:rsidRPr="00575BCA">
        <w:rPr>
          <w:rFonts w:cstheme="minorHAnsi"/>
          <w:sz w:val="22"/>
          <w:szCs w:val="22"/>
        </w:rPr>
        <w:t xml:space="preserve"> </w:t>
      </w:r>
      <w:r w:rsidR="003652C4" w:rsidRPr="00994677">
        <w:rPr>
          <w:rFonts w:cstheme="minorHAnsi"/>
          <w:sz w:val="20"/>
          <w:szCs w:val="20"/>
        </w:rPr>
        <w:t>this</w:t>
      </w:r>
      <w:r w:rsidRPr="00994677">
        <w:rPr>
          <w:rFonts w:cstheme="minorHAnsi"/>
          <w:sz w:val="20"/>
          <w:szCs w:val="20"/>
        </w:rPr>
        <w:t xml:space="preserve"> letter template based on medical appropriateness. </w:t>
      </w:r>
      <w:r w:rsidR="00E4675C" w:rsidRPr="00994677">
        <w:rPr>
          <w:rFonts w:cstheme="minorHAnsi"/>
          <w:color w:val="auto"/>
          <w:sz w:val="20"/>
          <w:szCs w:val="20"/>
        </w:rPr>
        <w:t>The</w:t>
      </w:r>
      <w:r w:rsidR="00A4064E" w:rsidRPr="00994677">
        <w:rPr>
          <w:rFonts w:cstheme="minorHAnsi"/>
          <w:color w:val="auto"/>
          <w:sz w:val="20"/>
          <w:szCs w:val="20"/>
        </w:rPr>
        <w:t xml:space="preserve"> addition of </w:t>
      </w:r>
      <w:r w:rsidR="0052323B" w:rsidRPr="00994677">
        <w:rPr>
          <w:rFonts w:cstheme="minorHAnsi"/>
          <w:color w:val="auto"/>
          <w:sz w:val="20"/>
          <w:szCs w:val="20"/>
        </w:rPr>
        <w:t>any medical information</w:t>
      </w:r>
      <w:r w:rsidR="00E4675C" w:rsidRPr="00994677">
        <w:rPr>
          <w:rFonts w:cstheme="minorHAnsi"/>
          <w:color w:val="auto"/>
          <w:sz w:val="20"/>
          <w:szCs w:val="20"/>
        </w:rPr>
        <w:t xml:space="preserve"> in the template</w:t>
      </w:r>
      <w:r w:rsidR="0052323B" w:rsidRPr="00994677">
        <w:rPr>
          <w:rFonts w:cstheme="minorHAnsi"/>
          <w:color w:val="auto"/>
          <w:sz w:val="20"/>
          <w:szCs w:val="20"/>
        </w:rPr>
        <w:t xml:space="preserve"> is at the discretion of the treating physicians and the care team.</w:t>
      </w:r>
      <w:r w:rsidR="0052323B" w:rsidRPr="00994677">
        <w:rPr>
          <w:rFonts w:cstheme="minorHAnsi"/>
          <w:sz w:val="20"/>
          <w:szCs w:val="20"/>
        </w:rPr>
        <w:t xml:space="preserve"> Text requiring customization is in </w:t>
      </w:r>
      <w:r w:rsidR="0052323B" w:rsidRPr="00994677">
        <w:rPr>
          <w:rFonts w:cstheme="minorHAnsi"/>
          <w:b/>
          <w:bCs/>
          <w:color w:val="FF0000"/>
          <w:sz w:val="20"/>
          <w:szCs w:val="20"/>
        </w:rPr>
        <w:t>RED</w:t>
      </w:r>
      <w:r w:rsidR="0052323B" w:rsidRPr="00994677">
        <w:rPr>
          <w:rFonts w:cstheme="minorHAnsi"/>
          <w:color w:val="FF0000"/>
          <w:sz w:val="20"/>
          <w:szCs w:val="20"/>
        </w:rPr>
        <w:t>.</w:t>
      </w:r>
    </w:p>
    <w:p w14:paraId="07658EAD" w14:textId="3A3DC0FC" w:rsidR="00427294" w:rsidRPr="00994677" w:rsidRDefault="005910A7" w:rsidP="00526CCA">
      <w:pPr>
        <w:pStyle w:val="Default"/>
        <w:numPr>
          <w:ilvl w:val="0"/>
          <w:numId w:val="15"/>
        </w:numPr>
        <w:tabs>
          <w:tab w:val="left" w:pos="9540"/>
        </w:tabs>
        <w:spacing w:line="360" w:lineRule="auto"/>
        <w:ind w:right="630"/>
        <w:jc w:val="both"/>
        <w:rPr>
          <w:rFonts w:cstheme="minorHAnsi"/>
          <w:sz w:val="20"/>
          <w:szCs w:val="20"/>
        </w:rPr>
      </w:pPr>
      <w:r w:rsidRPr="00994677">
        <w:rPr>
          <w:rFonts w:cstheme="minorHAnsi"/>
          <w:sz w:val="20"/>
          <w:szCs w:val="20"/>
        </w:rPr>
        <w:t xml:space="preserve">Letters of medical necessity are often key to requesting prior authorization </w:t>
      </w:r>
      <w:r w:rsidR="00E4675C" w:rsidRPr="00994677">
        <w:rPr>
          <w:rFonts w:cstheme="minorHAnsi"/>
          <w:sz w:val="20"/>
          <w:szCs w:val="20"/>
        </w:rPr>
        <w:t xml:space="preserve">for </w:t>
      </w:r>
      <w:r w:rsidRPr="00994677">
        <w:rPr>
          <w:rFonts w:cstheme="minorHAnsi"/>
          <w:sz w:val="20"/>
          <w:szCs w:val="20"/>
        </w:rPr>
        <w:t xml:space="preserve">procedures. </w:t>
      </w:r>
    </w:p>
    <w:p w14:paraId="3FC1E9C9" w14:textId="1FC205D3" w:rsidR="00541B95" w:rsidRPr="00994677" w:rsidRDefault="00541B95" w:rsidP="00526CCA">
      <w:pPr>
        <w:pStyle w:val="Default"/>
        <w:numPr>
          <w:ilvl w:val="0"/>
          <w:numId w:val="15"/>
        </w:numPr>
        <w:tabs>
          <w:tab w:val="left" w:pos="9540"/>
        </w:tabs>
        <w:spacing w:line="360" w:lineRule="auto"/>
        <w:ind w:right="630"/>
        <w:jc w:val="both"/>
        <w:rPr>
          <w:rFonts w:cstheme="minorHAnsi"/>
          <w:sz w:val="20"/>
          <w:szCs w:val="20"/>
        </w:rPr>
      </w:pPr>
      <w:r w:rsidRPr="00994677">
        <w:rPr>
          <w:rFonts w:cstheme="minorHAnsi"/>
          <w:sz w:val="20"/>
          <w:szCs w:val="20"/>
        </w:rPr>
        <w:t xml:space="preserve">For independent consideration and review, please make all changes that you believe appropriate or disregard these suggestions in their entirety. </w:t>
      </w:r>
    </w:p>
    <w:p w14:paraId="70EA4488" w14:textId="3880F8A7" w:rsidR="005910A7" w:rsidRPr="00994677" w:rsidRDefault="005910A7" w:rsidP="00526CCA">
      <w:pPr>
        <w:pStyle w:val="Default"/>
        <w:numPr>
          <w:ilvl w:val="0"/>
          <w:numId w:val="15"/>
        </w:numPr>
        <w:tabs>
          <w:tab w:val="left" w:pos="9540"/>
        </w:tabs>
        <w:spacing w:line="360" w:lineRule="auto"/>
        <w:ind w:right="630"/>
        <w:jc w:val="both"/>
        <w:rPr>
          <w:rFonts w:cstheme="minorHAnsi"/>
          <w:sz w:val="20"/>
          <w:szCs w:val="20"/>
        </w:rPr>
      </w:pPr>
      <w:r w:rsidRPr="00994677">
        <w:rPr>
          <w:rFonts w:cstheme="minorHAnsi"/>
          <w:sz w:val="20"/>
          <w:szCs w:val="20"/>
        </w:rPr>
        <w:t>After you have customized the letter,</w:t>
      </w:r>
      <w:r w:rsidRPr="00994677">
        <w:rPr>
          <w:rFonts w:cstheme="minorHAnsi"/>
          <w:b/>
          <w:bCs/>
          <w:i/>
          <w:iCs/>
          <w:color w:val="C00000"/>
          <w:sz w:val="20"/>
          <w:szCs w:val="20"/>
          <w:u w:val="single"/>
        </w:rPr>
        <w:t xml:space="preserve"> </w:t>
      </w:r>
      <w:r w:rsidRPr="00994677">
        <w:rPr>
          <w:rFonts w:cstheme="minorHAnsi"/>
          <w:b/>
          <w:bCs/>
          <w:color w:val="FF0000"/>
          <w:sz w:val="20"/>
          <w:szCs w:val="20"/>
          <w:u w:val="single"/>
        </w:rPr>
        <w:t xml:space="preserve">please delete </w:t>
      </w:r>
      <w:r w:rsidR="00FE6DC1" w:rsidRPr="00994677">
        <w:rPr>
          <w:rFonts w:cstheme="minorHAnsi"/>
          <w:b/>
          <w:bCs/>
          <w:color w:val="FF0000"/>
          <w:sz w:val="20"/>
          <w:szCs w:val="20"/>
          <w:u w:val="single"/>
        </w:rPr>
        <w:t xml:space="preserve">this page and </w:t>
      </w:r>
      <w:r w:rsidRPr="00994677">
        <w:rPr>
          <w:rFonts w:cstheme="minorHAnsi"/>
          <w:b/>
          <w:bCs/>
          <w:color w:val="FF0000"/>
          <w:sz w:val="20"/>
          <w:szCs w:val="20"/>
          <w:u w:val="single"/>
        </w:rPr>
        <w:t>any specific instructions</w:t>
      </w:r>
      <w:r w:rsidRPr="00994677">
        <w:rPr>
          <w:rFonts w:cstheme="minorHAnsi"/>
          <w:color w:val="FF0000"/>
          <w:sz w:val="20"/>
          <w:szCs w:val="20"/>
        </w:rPr>
        <w:t xml:space="preserve"> </w:t>
      </w:r>
      <w:r w:rsidRPr="00994677">
        <w:rPr>
          <w:rFonts w:cstheme="minorHAnsi"/>
          <w:sz w:val="20"/>
          <w:szCs w:val="20"/>
        </w:rPr>
        <w:t xml:space="preserve">for completion, disclaimers, Abbott logos, caution statement, </w:t>
      </w:r>
      <w:r w:rsidR="005D0989" w:rsidRPr="00994677">
        <w:rPr>
          <w:rFonts w:cstheme="minorHAnsi"/>
          <w:sz w:val="20"/>
          <w:szCs w:val="20"/>
        </w:rPr>
        <w:t>trademarks</w:t>
      </w:r>
      <w:r w:rsidR="00AF0256" w:rsidRPr="00994677">
        <w:rPr>
          <w:rFonts w:cstheme="minorHAnsi"/>
          <w:sz w:val="20"/>
          <w:szCs w:val="20"/>
        </w:rPr>
        <w:t>,</w:t>
      </w:r>
      <w:r w:rsidR="005D0989" w:rsidRPr="00994677">
        <w:rPr>
          <w:rFonts w:cstheme="minorHAnsi"/>
          <w:sz w:val="20"/>
          <w:szCs w:val="20"/>
        </w:rPr>
        <w:t xml:space="preserve"> </w:t>
      </w:r>
      <w:r w:rsidRPr="00994677">
        <w:rPr>
          <w:rFonts w:cstheme="minorHAnsi"/>
          <w:sz w:val="20"/>
          <w:szCs w:val="20"/>
        </w:rPr>
        <w:t xml:space="preserve">and document </w:t>
      </w:r>
      <w:r w:rsidR="00AF0256" w:rsidRPr="00994677">
        <w:rPr>
          <w:rFonts w:cstheme="minorHAnsi"/>
          <w:sz w:val="20"/>
          <w:szCs w:val="20"/>
        </w:rPr>
        <w:t>numbers</w:t>
      </w:r>
      <w:r w:rsidRPr="00994677">
        <w:rPr>
          <w:rFonts w:cstheme="minorHAnsi"/>
          <w:sz w:val="20"/>
          <w:szCs w:val="20"/>
        </w:rPr>
        <w:t xml:space="preserve"> that are seen throughout the </w:t>
      </w:r>
      <w:r w:rsidR="00763180" w:rsidRPr="00994677">
        <w:rPr>
          <w:rFonts w:cstheme="minorHAnsi"/>
          <w:sz w:val="20"/>
          <w:szCs w:val="20"/>
        </w:rPr>
        <w:t>letter,</w:t>
      </w:r>
      <w:r w:rsidRPr="00994677">
        <w:rPr>
          <w:rFonts w:cstheme="minorHAnsi"/>
          <w:sz w:val="20"/>
          <w:szCs w:val="20"/>
        </w:rPr>
        <w:t xml:space="preserve"> so the health plan does not misinterpret the information. </w:t>
      </w:r>
    </w:p>
    <w:p w14:paraId="5FCBA063" w14:textId="7F2CA51B" w:rsidR="002366CA" w:rsidRPr="00994677" w:rsidRDefault="005910A7" w:rsidP="00526CCA">
      <w:pPr>
        <w:pStyle w:val="Default"/>
        <w:numPr>
          <w:ilvl w:val="0"/>
          <w:numId w:val="15"/>
        </w:numPr>
        <w:tabs>
          <w:tab w:val="left" w:pos="9540"/>
        </w:tabs>
        <w:spacing w:line="360" w:lineRule="auto"/>
        <w:ind w:right="630"/>
        <w:jc w:val="both"/>
        <w:rPr>
          <w:rFonts w:cstheme="minorHAnsi"/>
          <w:sz w:val="20"/>
          <w:szCs w:val="20"/>
        </w:rPr>
      </w:pPr>
      <w:r w:rsidRPr="00994677">
        <w:rPr>
          <w:rFonts w:cstheme="minorHAnsi"/>
          <w:sz w:val="20"/>
          <w:szCs w:val="20"/>
        </w:rPr>
        <w:t xml:space="preserve">The customer is </w:t>
      </w:r>
      <w:proofErr w:type="gramStart"/>
      <w:r w:rsidRPr="00994677">
        <w:rPr>
          <w:rFonts w:cstheme="minorHAnsi"/>
          <w:sz w:val="20"/>
          <w:szCs w:val="20"/>
        </w:rPr>
        <w:t>ultimately responsible</w:t>
      </w:r>
      <w:proofErr w:type="gramEnd"/>
      <w:r w:rsidRPr="00994677">
        <w:rPr>
          <w:rFonts w:cstheme="minorHAnsi"/>
          <w:sz w:val="20"/>
          <w:szCs w:val="20"/>
        </w:rPr>
        <w:t xml:space="preserve"> for the accuracy and completeness of all claims submitted to third-party payers.</w:t>
      </w:r>
      <w:r w:rsidR="00541B95" w:rsidRPr="00994677">
        <w:rPr>
          <w:rFonts w:cstheme="minorHAnsi"/>
          <w:sz w:val="20"/>
          <w:szCs w:val="20"/>
        </w:rPr>
        <w:t xml:space="preserve"> Please make sure to check the payer’s reimbursement and eligibility requirements before submitting the request.</w:t>
      </w:r>
      <w:r w:rsidRPr="00994677">
        <w:rPr>
          <w:rFonts w:cstheme="minorHAnsi"/>
          <w:sz w:val="20"/>
          <w:szCs w:val="20"/>
        </w:rPr>
        <w:t xml:space="preserve"> </w:t>
      </w:r>
    </w:p>
    <w:p w14:paraId="41EAEC54" w14:textId="123A7186" w:rsidR="00AF0256" w:rsidRPr="00994677" w:rsidRDefault="00541B95" w:rsidP="00526CCA">
      <w:pPr>
        <w:pStyle w:val="Default"/>
        <w:numPr>
          <w:ilvl w:val="0"/>
          <w:numId w:val="15"/>
        </w:numPr>
        <w:tabs>
          <w:tab w:val="left" w:pos="9540"/>
        </w:tabs>
        <w:spacing w:line="360" w:lineRule="auto"/>
        <w:ind w:right="630"/>
        <w:jc w:val="both"/>
        <w:rPr>
          <w:rFonts w:cstheme="minorHAnsi"/>
          <w:sz w:val="20"/>
          <w:szCs w:val="20"/>
        </w:rPr>
      </w:pPr>
      <w:r w:rsidRPr="00994677">
        <w:rPr>
          <w:rFonts w:cstheme="minorHAnsi"/>
          <w:sz w:val="20"/>
          <w:szCs w:val="20"/>
        </w:rPr>
        <w:t>The</w:t>
      </w:r>
      <w:r w:rsidR="005910A7" w:rsidRPr="00994677">
        <w:rPr>
          <w:rFonts w:cstheme="minorHAnsi"/>
          <w:sz w:val="20"/>
          <w:szCs w:val="20"/>
        </w:rPr>
        <w:t xml:space="preserve"> FDA-approved label</w:t>
      </w:r>
      <w:r w:rsidR="00CA0629" w:rsidRPr="00994677">
        <w:rPr>
          <w:rFonts w:cstheme="minorHAnsi"/>
          <w:sz w:val="20"/>
          <w:szCs w:val="20"/>
        </w:rPr>
        <w:t xml:space="preserve"> </w:t>
      </w:r>
      <w:r w:rsidRPr="00994677">
        <w:rPr>
          <w:rFonts w:cstheme="minorHAnsi"/>
          <w:sz w:val="20"/>
          <w:szCs w:val="20"/>
        </w:rPr>
        <w:t xml:space="preserve">is attached below </w:t>
      </w:r>
      <w:r w:rsidR="005910A7" w:rsidRPr="00994677">
        <w:rPr>
          <w:rFonts w:cstheme="minorHAnsi"/>
          <w:sz w:val="20"/>
          <w:szCs w:val="20"/>
        </w:rPr>
        <w:t xml:space="preserve">for </w:t>
      </w:r>
      <w:r w:rsidRPr="00994677">
        <w:rPr>
          <w:rFonts w:cstheme="minorHAnsi"/>
          <w:sz w:val="20"/>
          <w:szCs w:val="20"/>
        </w:rPr>
        <w:t xml:space="preserve">more </w:t>
      </w:r>
      <w:r w:rsidR="005910A7" w:rsidRPr="00994677">
        <w:rPr>
          <w:rFonts w:cstheme="minorHAnsi"/>
          <w:sz w:val="20"/>
          <w:szCs w:val="20"/>
        </w:rPr>
        <w:t xml:space="preserve">information relevant to any prescribing decisions. </w:t>
      </w:r>
    </w:p>
    <w:p w14:paraId="08DA8B7F" w14:textId="77777777" w:rsidR="0094053C" w:rsidRDefault="0094053C" w:rsidP="004C6192">
      <w:pPr>
        <w:shd w:val="clear" w:color="auto" w:fill="FFFFFF"/>
        <w:rPr>
          <w:rFonts w:eastAsia="Times New Roman" w:cstheme="minorHAnsi"/>
          <w:color w:val="000000"/>
          <w:sz w:val="14"/>
          <w:szCs w:val="14"/>
        </w:rPr>
      </w:pPr>
    </w:p>
    <w:p w14:paraId="2FC286C1" w14:textId="77777777" w:rsidR="0094053C" w:rsidRDefault="0094053C" w:rsidP="004C6192">
      <w:pPr>
        <w:shd w:val="clear" w:color="auto" w:fill="FFFFFF"/>
        <w:rPr>
          <w:rFonts w:eastAsia="Times New Roman" w:cstheme="minorHAnsi"/>
          <w:color w:val="000000"/>
          <w:sz w:val="14"/>
          <w:szCs w:val="14"/>
        </w:rPr>
      </w:pPr>
    </w:p>
    <w:p w14:paraId="43FD2109" w14:textId="77777777" w:rsidR="0094053C" w:rsidRDefault="0094053C" w:rsidP="004C6192">
      <w:pPr>
        <w:shd w:val="clear" w:color="auto" w:fill="FFFFFF"/>
        <w:rPr>
          <w:rFonts w:eastAsia="Times New Roman" w:cstheme="minorHAnsi"/>
          <w:color w:val="000000"/>
          <w:sz w:val="14"/>
          <w:szCs w:val="14"/>
        </w:rPr>
      </w:pPr>
    </w:p>
    <w:p w14:paraId="7ADCC970" w14:textId="77777777" w:rsidR="003652C4" w:rsidRDefault="003652C4" w:rsidP="004C6192">
      <w:pPr>
        <w:shd w:val="clear" w:color="auto" w:fill="FFFFFF"/>
        <w:rPr>
          <w:rFonts w:eastAsia="Times New Roman" w:cstheme="minorHAnsi"/>
          <w:color w:val="000000"/>
          <w:sz w:val="14"/>
          <w:szCs w:val="14"/>
        </w:rPr>
      </w:pPr>
    </w:p>
    <w:p w14:paraId="6D8E2C57" w14:textId="77777777" w:rsidR="0094053C" w:rsidRDefault="0094053C" w:rsidP="004C6192">
      <w:pPr>
        <w:shd w:val="clear" w:color="auto" w:fill="FFFFFF"/>
        <w:rPr>
          <w:rFonts w:eastAsia="Times New Roman" w:cstheme="minorHAnsi"/>
          <w:color w:val="000000"/>
          <w:sz w:val="14"/>
          <w:szCs w:val="14"/>
        </w:rPr>
      </w:pPr>
    </w:p>
    <w:p w14:paraId="7655AA4A" w14:textId="77777777" w:rsidR="0094053C" w:rsidRDefault="0094053C" w:rsidP="004C6192">
      <w:pPr>
        <w:shd w:val="clear" w:color="auto" w:fill="FFFFFF"/>
        <w:rPr>
          <w:rFonts w:eastAsia="Times New Roman" w:cstheme="minorHAnsi"/>
          <w:color w:val="000000"/>
          <w:sz w:val="14"/>
          <w:szCs w:val="14"/>
        </w:rPr>
      </w:pPr>
    </w:p>
    <w:p w14:paraId="2160C1C2" w14:textId="2E78765F" w:rsidR="00CA0629" w:rsidRPr="0008721A" w:rsidRDefault="0008721A" w:rsidP="00F84D8D">
      <w:pPr>
        <w:jc w:val="center"/>
        <w:rPr>
          <w:rFonts w:ascii="Georgia" w:hAnsi="Georgia" w:cstheme="minorHAnsi"/>
          <w:b/>
          <w:bCs/>
          <w:color w:val="FF0000"/>
          <w:sz w:val="28"/>
          <w:szCs w:val="28"/>
        </w:rPr>
      </w:pPr>
      <w:r w:rsidRPr="002C1855">
        <w:rPr>
          <w:rFonts w:cstheme="minorHAnsi"/>
          <w:b/>
          <w:bCs/>
          <w:color w:val="FF0000"/>
          <w:sz w:val="32"/>
          <w:szCs w:val="32"/>
        </w:rPr>
        <w:t xml:space="preserve">PLEASE </w:t>
      </w:r>
      <w:r w:rsidR="00575BCA" w:rsidRPr="002C1855">
        <w:rPr>
          <w:rFonts w:cstheme="minorHAnsi"/>
          <w:b/>
          <w:bCs/>
          <w:color w:val="FF0000"/>
          <w:sz w:val="32"/>
          <w:szCs w:val="32"/>
        </w:rPr>
        <w:t>DELETE</w:t>
      </w:r>
      <w:r w:rsidRPr="002C1855">
        <w:rPr>
          <w:rFonts w:cstheme="minorHAnsi"/>
          <w:b/>
          <w:bCs/>
          <w:color w:val="FF0000"/>
          <w:sz w:val="32"/>
          <w:szCs w:val="32"/>
        </w:rPr>
        <w:t xml:space="preserve"> THIS PAGE BEFORE SUBMITTING THE LETTER TO PAYER</w:t>
      </w:r>
      <w:r w:rsidR="0094053C" w:rsidRPr="0008721A">
        <w:rPr>
          <w:rFonts w:cstheme="minorHAnsi"/>
          <w:b/>
          <w:bCs/>
          <w:color w:val="FF0000"/>
          <w:sz w:val="28"/>
          <w:szCs w:val="28"/>
        </w:rPr>
        <w:br w:type="page"/>
      </w:r>
    </w:p>
    <w:p w14:paraId="39D4A633" w14:textId="2A1C7928" w:rsidR="00CA0629" w:rsidRPr="00FA3C7C" w:rsidRDefault="00CA0629" w:rsidP="00CA0629">
      <w:pPr>
        <w:shd w:val="clear" w:color="auto" w:fill="FFFFFF"/>
        <w:spacing w:after="240"/>
        <w:rPr>
          <w:rFonts w:ascii="Georgia" w:eastAsia="Times New Roman" w:hAnsi="Georgia" w:cstheme="minorHAnsi"/>
          <w:b/>
          <w:bCs/>
          <w:color w:val="000000"/>
          <w:sz w:val="16"/>
          <w:szCs w:val="16"/>
        </w:rPr>
      </w:pPr>
      <w:r w:rsidRPr="00FA3C7C">
        <w:rPr>
          <w:rFonts w:ascii="Georgia" w:eastAsia="Times New Roman" w:hAnsi="Georgia" w:cstheme="minorHAnsi"/>
          <w:b/>
          <w:bCs/>
          <w:color w:val="000000"/>
          <w:sz w:val="16"/>
          <w:szCs w:val="16"/>
        </w:rPr>
        <w:lastRenderedPageBreak/>
        <w:t>Rx Only</w:t>
      </w:r>
    </w:p>
    <w:p w14:paraId="2DF8B524" w14:textId="77777777" w:rsidR="00CA0629" w:rsidRPr="00FA3C7C" w:rsidRDefault="00CA0629" w:rsidP="00CA0629">
      <w:pPr>
        <w:shd w:val="clear" w:color="auto" w:fill="FFFFFF"/>
        <w:spacing w:after="240"/>
        <w:rPr>
          <w:rFonts w:ascii="Georgia" w:eastAsia="Times New Roman" w:hAnsi="Georgia" w:cstheme="minorHAnsi"/>
          <w:b/>
          <w:bCs/>
          <w:color w:val="000000"/>
          <w:sz w:val="16"/>
          <w:szCs w:val="16"/>
        </w:rPr>
      </w:pPr>
      <w:r w:rsidRPr="00FA3C7C">
        <w:rPr>
          <w:rFonts w:ascii="Georgia" w:eastAsia="Times New Roman" w:hAnsi="Georgia" w:cstheme="minorHAnsi"/>
          <w:b/>
          <w:bCs/>
          <w:color w:val="000000"/>
          <w:sz w:val="16"/>
          <w:szCs w:val="16"/>
        </w:rPr>
        <w:t>Important Safety Information</w:t>
      </w:r>
    </w:p>
    <w:p w14:paraId="3949EBE9" w14:textId="79812C27" w:rsidR="00CA0629" w:rsidRPr="00FA3C7C" w:rsidRDefault="007837E5" w:rsidP="00CA0629">
      <w:pPr>
        <w:shd w:val="clear" w:color="auto" w:fill="FFFFFF"/>
        <w:spacing w:after="240"/>
        <w:rPr>
          <w:rFonts w:ascii="Georgia" w:eastAsia="Times New Roman" w:hAnsi="Georgia" w:cstheme="minorHAnsi"/>
          <w:b/>
          <w:bCs/>
          <w:color w:val="000000"/>
          <w:sz w:val="16"/>
          <w:szCs w:val="16"/>
        </w:rPr>
      </w:pPr>
      <w:r w:rsidRPr="00FA3C7C">
        <w:rPr>
          <w:rFonts w:ascii="Georgia" w:eastAsia="Times New Roman" w:hAnsi="Georgia" w:cstheme="minorHAnsi"/>
          <w:b/>
          <w:bCs/>
          <w:color w:val="000000"/>
          <w:sz w:val="16"/>
          <w:szCs w:val="16"/>
        </w:rPr>
        <w:t>TriClip</w:t>
      </w:r>
      <w:r w:rsidR="00CA0629" w:rsidRPr="00FA3C7C">
        <w:rPr>
          <w:rFonts w:ascii="Georgia" w:eastAsia="Times New Roman" w:hAnsi="Georgia" w:cstheme="minorHAnsi"/>
          <w:b/>
          <w:bCs/>
          <w:color w:val="000000"/>
          <w:sz w:val="16"/>
          <w:szCs w:val="16"/>
        </w:rPr>
        <w:t>™ G4 SYSTEM</w:t>
      </w:r>
    </w:p>
    <w:p w14:paraId="24DD98E9" w14:textId="77777777" w:rsidR="00FA3C7C" w:rsidRPr="00FA3C7C" w:rsidRDefault="00FA3C7C" w:rsidP="00FA3C7C">
      <w:pPr>
        <w:rPr>
          <w:rFonts w:ascii="Georgia" w:hAnsi="Georgia"/>
          <w:b/>
          <w:bCs/>
          <w:caps/>
          <w:sz w:val="16"/>
          <w:szCs w:val="16"/>
        </w:rPr>
      </w:pPr>
      <w:r w:rsidRPr="00FA3C7C">
        <w:rPr>
          <w:rFonts w:ascii="Georgia" w:hAnsi="Georgia"/>
          <w:b/>
          <w:bCs/>
          <w:caps/>
          <w:sz w:val="16"/>
          <w:szCs w:val="16"/>
        </w:rPr>
        <w:t>Indications</w:t>
      </w:r>
    </w:p>
    <w:p w14:paraId="643FE9E6" w14:textId="77777777" w:rsidR="00FA3C7C" w:rsidRPr="00FA3C7C" w:rsidRDefault="00FA3C7C" w:rsidP="00FA3C7C">
      <w:pPr>
        <w:rPr>
          <w:rFonts w:ascii="Georgia" w:hAnsi="Georgia"/>
          <w:sz w:val="16"/>
          <w:szCs w:val="16"/>
        </w:rPr>
      </w:pPr>
      <w:r w:rsidRPr="00FA3C7C">
        <w:rPr>
          <w:rFonts w:ascii="Georgia" w:hAnsi="Georgia"/>
          <w:sz w:val="16"/>
          <w:szCs w:val="16"/>
        </w:rPr>
        <w:t>The TriClip™ G4 System is indicated for improving quality of life and functional status in patients with symptomatic severe tricuspid regurgitation despite optimal medical therapy, who are at intermediate or greater risk for surgery and in whom transcatheter edge-to-edge valve repair is clinically appropriate and is expected to reduce tricuspid regurgitation severity to moderate or less, as determined by a multidisciplinary heart team.</w:t>
      </w:r>
    </w:p>
    <w:p w14:paraId="02FD12CC" w14:textId="77777777" w:rsidR="00FA3C7C" w:rsidRPr="00FA3C7C" w:rsidRDefault="00FA3C7C" w:rsidP="00FA3C7C">
      <w:pPr>
        <w:rPr>
          <w:rFonts w:ascii="Georgia" w:hAnsi="Georgia"/>
          <w:sz w:val="16"/>
          <w:szCs w:val="16"/>
        </w:rPr>
      </w:pPr>
    </w:p>
    <w:p w14:paraId="41C6C159" w14:textId="77777777" w:rsidR="00FA3C7C" w:rsidRPr="00FA3C7C" w:rsidRDefault="00FA3C7C" w:rsidP="00FA3C7C">
      <w:pPr>
        <w:rPr>
          <w:rFonts w:ascii="Georgia" w:hAnsi="Georgia"/>
          <w:b/>
          <w:bCs/>
          <w:caps/>
          <w:sz w:val="16"/>
          <w:szCs w:val="16"/>
        </w:rPr>
      </w:pPr>
      <w:r w:rsidRPr="00FA3C7C">
        <w:rPr>
          <w:rFonts w:ascii="Georgia" w:hAnsi="Georgia"/>
          <w:b/>
          <w:bCs/>
          <w:caps/>
          <w:sz w:val="16"/>
          <w:szCs w:val="16"/>
        </w:rPr>
        <w:t xml:space="preserve">Contraindications </w:t>
      </w:r>
    </w:p>
    <w:p w14:paraId="00F457BE" w14:textId="77777777" w:rsidR="00FA3C7C" w:rsidRPr="00FA3C7C" w:rsidRDefault="00FA3C7C" w:rsidP="00FA3C7C">
      <w:pPr>
        <w:rPr>
          <w:rFonts w:ascii="Georgia" w:hAnsi="Georgia"/>
          <w:sz w:val="16"/>
          <w:szCs w:val="16"/>
        </w:rPr>
      </w:pPr>
      <w:bookmarkStart w:id="0" w:name="4.0_WARNINGS"/>
      <w:bookmarkStart w:id="1" w:name="_bookmark2"/>
      <w:bookmarkStart w:id="2" w:name="2.0_INDICATIONS"/>
      <w:bookmarkStart w:id="3" w:name="3.0_CONTRAINDICATIONS"/>
      <w:bookmarkStart w:id="4" w:name="_bookmark0"/>
      <w:bookmarkStart w:id="5" w:name="_bookmark1"/>
      <w:bookmarkEnd w:id="0"/>
      <w:bookmarkEnd w:id="1"/>
      <w:bookmarkEnd w:id="2"/>
      <w:bookmarkEnd w:id="3"/>
      <w:bookmarkEnd w:id="4"/>
      <w:bookmarkEnd w:id="5"/>
      <w:r w:rsidRPr="00FA3C7C">
        <w:rPr>
          <w:rFonts w:ascii="Georgia" w:hAnsi="Georgia"/>
          <w:sz w:val="16"/>
          <w:szCs w:val="16"/>
        </w:rPr>
        <w:t>The TriClip G4 System is contraindicated in patients with the following conditions: Intolerance, including allergy or untreatable hypersensitivity, to procedural anticoagulation; Untreatable hypersensitivity to Implant components (nickel-titanium alloy, cobalt-chromium alloy); Active endocarditis or other active infection of the tricuspid valve.</w:t>
      </w:r>
    </w:p>
    <w:p w14:paraId="38D6C76D" w14:textId="77777777" w:rsidR="00FA3C7C" w:rsidRPr="00FA3C7C" w:rsidRDefault="00FA3C7C" w:rsidP="00FA3C7C">
      <w:pPr>
        <w:rPr>
          <w:rFonts w:ascii="Georgia" w:hAnsi="Georgia"/>
          <w:sz w:val="16"/>
          <w:szCs w:val="16"/>
        </w:rPr>
      </w:pPr>
    </w:p>
    <w:p w14:paraId="22AD6B4E" w14:textId="77777777" w:rsidR="00FA3C7C" w:rsidRPr="00FA3C7C" w:rsidRDefault="00FA3C7C" w:rsidP="00FA3C7C">
      <w:pPr>
        <w:rPr>
          <w:rFonts w:ascii="Georgia" w:hAnsi="Georgia"/>
          <w:b/>
          <w:bCs/>
          <w:caps/>
          <w:sz w:val="16"/>
          <w:szCs w:val="16"/>
        </w:rPr>
      </w:pPr>
      <w:r w:rsidRPr="00FA3C7C">
        <w:rPr>
          <w:rFonts w:ascii="Georgia" w:hAnsi="Georgia"/>
          <w:b/>
          <w:bCs/>
          <w:caps/>
          <w:sz w:val="16"/>
          <w:szCs w:val="16"/>
        </w:rPr>
        <w:t>Potential Adverse Events</w:t>
      </w:r>
    </w:p>
    <w:p w14:paraId="71FA51F2" w14:textId="77777777" w:rsidR="00FA3C7C" w:rsidRPr="00FA3C7C" w:rsidRDefault="00FA3C7C" w:rsidP="00FA3C7C">
      <w:pPr>
        <w:autoSpaceDE w:val="0"/>
        <w:autoSpaceDN w:val="0"/>
        <w:rPr>
          <w:rFonts w:ascii="Georgia" w:hAnsi="Georgia"/>
          <w:sz w:val="16"/>
          <w:szCs w:val="16"/>
        </w:rPr>
      </w:pPr>
      <w:r w:rsidRPr="00FA3C7C">
        <w:rPr>
          <w:rFonts w:ascii="Georgia" w:hAnsi="Georgia"/>
          <w:sz w:val="16"/>
          <w:szCs w:val="16"/>
        </w:rPr>
        <w:t xml:space="preserve">The following events have been identiﬁed as </w:t>
      </w:r>
      <w:proofErr w:type="gramStart"/>
      <w:r w:rsidRPr="00FA3C7C">
        <w:rPr>
          <w:rFonts w:ascii="Georgia" w:hAnsi="Georgia"/>
          <w:sz w:val="16"/>
          <w:szCs w:val="16"/>
        </w:rPr>
        <w:t>possible complications</w:t>
      </w:r>
      <w:proofErr w:type="gramEnd"/>
      <w:r w:rsidRPr="00FA3C7C">
        <w:rPr>
          <w:rFonts w:ascii="Georgia" w:hAnsi="Georgia"/>
          <w:sz w:val="16"/>
          <w:szCs w:val="16"/>
        </w:rPr>
        <w:t xml:space="preserve"> of the TriClip G4 Procedure. Allergic reactions or hypersensitivity to latex, contrast agent, </w:t>
      </w:r>
      <w:proofErr w:type="spellStart"/>
      <w:r w:rsidRPr="00FA3C7C">
        <w:rPr>
          <w:rFonts w:ascii="Georgia" w:hAnsi="Georgia"/>
          <w:sz w:val="16"/>
          <w:szCs w:val="16"/>
        </w:rPr>
        <w:t>anaesthesia</w:t>
      </w:r>
      <w:proofErr w:type="spellEnd"/>
      <w:r w:rsidRPr="00FA3C7C">
        <w:rPr>
          <w:rFonts w:ascii="Georgia" w:hAnsi="Georgia"/>
          <w:sz w:val="16"/>
          <w:szCs w:val="16"/>
        </w:rPr>
        <w:t>, device materials and drug reactions to anticoagulation, or antiplatelet drugs; Additional treatment/surgery from device-related complications; Bleeding; Blood disorders (including coagulopathy, hemolysis, and heparin induced thrombocytopenia (HIT)); Cardiac arrhythmias (including conduction disorders, atrial arrhythmias, ventricular arrhythmias); Cardiac ischemic conditions (including myocardial infarction, myocardial ischemia, unstable angina, and stable angina); Cardiac perforation; Cardiac tamponade; Chest pain; Death; Dyspnea; Edema; Embolization (device or components of the device); Endocarditis; Fever or hyperthermia; Fluoroscopy and transesophageal echocardiogram (TEE) related complications: Skin injury or tissue changes due to exposure to ionizing radiation, Esophageal irritation, Esophageal perforation, Gastrointestinal bleeding; Hypotension/hypertension; Infection including: Septicemia; Nausea or vomiting; Pain; Pericardial effusion; Stroke/cerebrovascular accident (CVA) and transient ischemic attack (TIA); System organ failure: Cardio-respiratory arrest, Worsening heart failure, Pulmonary congestion, Respiratory dysfunction or failure or atelectasis, Renal insufficiency or failure, Shock (including cardiogenic and anaphylactic); Thrombosis; Tricuspid valve complications, which may complicate or prevent later surgical repair, including: Chordal entanglement/rupture, Single leaflet device attachment (SLDA), Dislodgement of previously implanted devices, Tissue damage, Tricuspid valve stenosis, Worsening, persistent or residual regurgitation; Vascular access complications which may require additional intervention, including: Wound dehiscence, Bleeding of the access site, Arteriovenous fistula pseudoaneurysm, aneurysm, dissection, perforation (rupture), vascular occlusion, Embolism (air, thrombus), Peripheral nerve injury; Venous thrombosis (including deep vein thrombosis) and thromboembolism (including pulmonary embolism).</w:t>
      </w:r>
    </w:p>
    <w:p w14:paraId="10AD54D8" w14:textId="77777777" w:rsidR="00575BCA" w:rsidRDefault="00575BCA" w:rsidP="007749E6">
      <w:pPr>
        <w:tabs>
          <w:tab w:val="left" w:pos="0"/>
        </w:tabs>
        <w:autoSpaceDE w:val="0"/>
        <w:autoSpaceDN w:val="0"/>
        <w:adjustRightInd w:val="0"/>
        <w:jc w:val="both"/>
        <w:rPr>
          <w:rFonts w:ascii="Georgia" w:hAnsi="Georgia" w:cstheme="minorHAnsi"/>
          <w:b/>
          <w:bCs/>
          <w:sz w:val="18"/>
          <w:szCs w:val="18"/>
        </w:rPr>
      </w:pPr>
    </w:p>
    <w:p w14:paraId="6979BDD1" w14:textId="15E45E57" w:rsidR="00464007" w:rsidRPr="00D068BF" w:rsidRDefault="00575BCA" w:rsidP="007749E6">
      <w:pPr>
        <w:tabs>
          <w:tab w:val="left" w:pos="0"/>
        </w:tabs>
        <w:autoSpaceDE w:val="0"/>
        <w:autoSpaceDN w:val="0"/>
        <w:adjustRightInd w:val="0"/>
        <w:jc w:val="both"/>
        <w:rPr>
          <w:rFonts w:ascii="Georgia" w:hAnsi="Georgia" w:cstheme="minorHAnsi"/>
          <w:sz w:val="16"/>
          <w:szCs w:val="16"/>
        </w:rPr>
      </w:pPr>
      <w:r w:rsidRPr="00D068BF">
        <w:rPr>
          <w:rFonts w:ascii="Georgia" w:hAnsi="Georgia" w:cstheme="minorHAnsi"/>
          <w:b/>
          <w:bCs/>
          <w:sz w:val="16"/>
          <w:szCs w:val="16"/>
        </w:rPr>
        <w:t>CAUTION</w:t>
      </w:r>
      <w:r w:rsidRPr="00D068BF">
        <w:rPr>
          <w:rFonts w:ascii="Georgia" w:hAnsi="Georgia" w:cstheme="minorHAnsi"/>
          <w:sz w:val="16"/>
          <w:szCs w:val="16"/>
        </w:rPr>
        <w:t>: Product(s) intended for use by or under the direction of a physician. Prior to use, reference to the Instructions for Use, inside the product carton (when available) or at https://www.eifu.abbott/ for more detailed information on Indications, Contraindications, Warnings, Precautions and Adverse Events.</w:t>
      </w:r>
    </w:p>
    <w:p w14:paraId="129C9ACE" w14:textId="77777777" w:rsidR="00575BCA" w:rsidRDefault="00575BCA" w:rsidP="007749E6">
      <w:pPr>
        <w:tabs>
          <w:tab w:val="left" w:pos="0"/>
        </w:tabs>
        <w:autoSpaceDE w:val="0"/>
        <w:autoSpaceDN w:val="0"/>
        <w:adjustRightInd w:val="0"/>
        <w:jc w:val="both"/>
        <w:rPr>
          <w:rFonts w:ascii="Georgia" w:hAnsi="Georgia" w:cstheme="minorHAnsi"/>
          <w:b/>
          <w:bCs/>
          <w:sz w:val="18"/>
          <w:szCs w:val="18"/>
        </w:rPr>
      </w:pPr>
    </w:p>
    <w:p w14:paraId="34BF02A2" w14:textId="292C5452" w:rsidR="00AF0256" w:rsidRPr="00CA0629" w:rsidRDefault="00AF0256" w:rsidP="007749E6">
      <w:pPr>
        <w:tabs>
          <w:tab w:val="left" w:pos="0"/>
        </w:tabs>
        <w:autoSpaceDE w:val="0"/>
        <w:autoSpaceDN w:val="0"/>
        <w:adjustRightInd w:val="0"/>
        <w:jc w:val="both"/>
        <w:rPr>
          <w:rFonts w:ascii="Georgia" w:hAnsi="Georgia" w:cstheme="minorHAnsi"/>
          <w:b/>
          <w:bCs/>
          <w:sz w:val="14"/>
          <w:szCs w:val="14"/>
        </w:rPr>
      </w:pPr>
      <w:r w:rsidRPr="00CA0629">
        <w:rPr>
          <w:rFonts w:ascii="Georgia" w:hAnsi="Georgia" w:cstheme="minorHAnsi"/>
          <w:b/>
          <w:bCs/>
          <w:sz w:val="14"/>
          <w:szCs w:val="14"/>
        </w:rPr>
        <w:t>Disclaimer</w:t>
      </w:r>
    </w:p>
    <w:p w14:paraId="26A10923" w14:textId="10150E6D" w:rsidR="00374BE7" w:rsidRPr="00D068BF" w:rsidRDefault="00AF0256" w:rsidP="007749E6">
      <w:pPr>
        <w:tabs>
          <w:tab w:val="left" w:pos="0"/>
        </w:tabs>
        <w:jc w:val="both"/>
        <w:rPr>
          <w:rFonts w:ascii="Georgia" w:eastAsiaTheme="minorEastAsia" w:hAnsi="Georgia" w:cstheme="minorHAnsi"/>
          <w:sz w:val="16"/>
          <w:szCs w:val="16"/>
        </w:rPr>
      </w:pPr>
      <w:r w:rsidRPr="00D068BF">
        <w:rPr>
          <w:rFonts w:ascii="Georgia" w:eastAsiaTheme="minorEastAsia" w:hAnsi="Georgia" w:cstheme="minorHAnsi"/>
          <w:sz w:val="16"/>
          <w:szCs w:val="16"/>
        </w:rPr>
        <w:t xml:space="preserve">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Similarly, nothing in this document should be viewed as instructions for selecting any </w:t>
      </w:r>
      <w:proofErr w:type="gramStart"/>
      <w:r w:rsidRPr="00D068BF">
        <w:rPr>
          <w:rFonts w:ascii="Georgia" w:eastAsiaTheme="minorEastAsia" w:hAnsi="Georgia" w:cstheme="minorHAnsi"/>
          <w:sz w:val="16"/>
          <w:szCs w:val="16"/>
        </w:rPr>
        <w:t>particular code</w:t>
      </w:r>
      <w:proofErr w:type="gramEnd"/>
      <w:r w:rsidRPr="00D068BF">
        <w:rPr>
          <w:rFonts w:ascii="Georgia" w:eastAsiaTheme="minorEastAsia" w:hAnsi="Georgia" w:cstheme="minorHAnsi"/>
          <w:sz w:val="16"/>
          <w:szCs w:val="16"/>
        </w:rPr>
        <w:t xml:space="preserve">,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therefore, the customer should check with its local carriers or intermediaries often and should consult with legal counsel or a financial, coding, or reimbursement specialist for any questions related to coding, billing, </w:t>
      </w:r>
      <w:proofErr w:type="gramStart"/>
      <w:r w:rsidRPr="00D068BF">
        <w:rPr>
          <w:rFonts w:ascii="Georgia" w:eastAsiaTheme="minorEastAsia" w:hAnsi="Georgia" w:cstheme="minorHAnsi"/>
          <w:sz w:val="16"/>
          <w:szCs w:val="16"/>
        </w:rPr>
        <w:t>reimbursement</w:t>
      </w:r>
      <w:proofErr w:type="gramEnd"/>
      <w:r w:rsidRPr="00D068BF">
        <w:rPr>
          <w:rFonts w:ascii="Georgia" w:eastAsiaTheme="minorEastAsia" w:hAnsi="Georgia" w:cstheme="minorHAnsi"/>
          <w:sz w:val="16"/>
          <w:szCs w:val="16"/>
        </w:rPr>
        <w:t xml:space="preserve"> or any related issues. This material reproduces information for reference purposes only. It is not provided or authorized for marketing use.</w:t>
      </w:r>
    </w:p>
    <w:p w14:paraId="05D0EF95" w14:textId="77777777" w:rsidR="00CA0629" w:rsidRPr="00FA3C7C" w:rsidRDefault="00CA0629" w:rsidP="00AF0256">
      <w:pPr>
        <w:tabs>
          <w:tab w:val="left" w:pos="0"/>
        </w:tabs>
        <w:spacing w:line="230" w:lineRule="exact"/>
        <w:rPr>
          <w:rFonts w:ascii="Georgia" w:hAnsi="Georgia" w:cstheme="minorHAnsi"/>
          <w:b/>
          <w:spacing w:val="6"/>
          <w:sz w:val="16"/>
          <w:szCs w:val="16"/>
        </w:rPr>
      </w:pPr>
    </w:p>
    <w:p w14:paraId="177E4B10" w14:textId="1F59F35B" w:rsidR="00EE1244" w:rsidRPr="00FA3C7C" w:rsidRDefault="00EE1244" w:rsidP="00AF0256">
      <w:pPr>
        <w:tabs>
          <w:tab w:val="left" w:pos="0"/>
        </w:tabs>
        <w:spacing w:line="230" w:lineRule="exact"/>
        <w:rPr>
          <w:rFonts w:ascii="Georgia" w:hAnsi="Georgia" w:cstheme="minorHAnsi"/>
          <w:bCs/>
          <w:spacing w:val="6"/>
          <w:sz w:val="16"/>
          <w:szCs w:val="16"/>
        </w:rPr>
      </w:pPr>
      <w:r w:rsidRPr="00FA3C7C">
        <w:rPr>
          <w:rFonts w:ascii="Georgia" w:hAnsi="Georgia" w:cstheme="minorHAnsi"/>
          <w:bCs/>
          <w:spacing w:val="6"/>
          <w:sz w:val="16"/>
          <w:szCs w:val="16"/>
        </w:rPr>
        <w:t>Information contained herein for DISTRIBUTION in the U.S. ONLY.</w:t>
      </w:r>
    </w:p>
    <w:p w14:paraId="18DB577D" w14:textId="77777777" w:rsidR="00575BCA" w:rsidRPr="00FA3C7C" w:rsidRDefault="00575BCA" w:rsidP="00AF0256">
      <w:pPr>
        <w:tabs>
          <w:tab w:val="left" w:pos="0"/>
        </w:tabs>
        <w:spacing w:line="230" w:lineRule="exact"/>
        <w:rPr>
          <w:rFonts w:ascii="Georgia" w:hAnsi="Georgia" w:cstheme="minorHAnsi"/>
          <w:bCs/>
          <w:spacing w:val="6"/>
          <w:sz w:val="16"/>
          <w:szCs w:val="16"/>
        </w:rPr>
      </w:pPr>
    </w:p>
    <w:p w14:paraId="106D1E18" w14:textId="3BDF6FCD" w:rsidR="00AF0256" w:rsidRPr="00FA3C7C" w:rsidRDefault="00AF0256" w:rsidP="00AF0256">
      <w:pPr>
        <w:tabs>
          <w:tab w:val="left" w:pos="0"/>
        </w:tabs>
        <w:spacing w:line="230" w:lineRule="exact"/>
        <w:rPr>
          <w:rFonts w:ascii="Georgia" w:eastAsia="Mercury Text G1 Bold" w:hAnsi="Georgia" w:cstheme="minorHAnsi"/>
          <w:sz w:val="16"/>
          <w:szCs w:val="16"/>
        </w:rPr>
      </w:pPr>
      <w:r w:rsidRPr="00FA3C7C">
        <w:rPr>
          <w:noProof/>
          <w:sz w:val="16"/>
          <w:szCs w:val="16"/>
        </w:rPr>
        <w:drawing>
          <wp:anchor distT="0" distB="0" distL="114300" distR="114300" simplePos="0" relativeHeight="251658241" behindDoc="0" locked="0" layoutInCell="1" allowOverlap="1" wp14:anchorId="48C402BC" wp14:editId="7FD96106">
            <wp:simplePos x="0" y="0"/>
            <wp:positionH relativeFrom="column">
              <wp:posOffset>5635625</wp:posOffset>
            </wp:positionH>
            <wp:positionV relativeFrom="paragraph">
              <wp:posOffset>73660</wp:posOffset>
            </wp:positionV>
            <wp:extent cx="572135" cy="651510"/>
            <wp:effectExtent l="0" t="0" r="0" b="0"/>
            <wp:wrapThrough wrapText="bothSides">
              <wp:wrapPolygon edited="0">
                <wp:start x="0" y="0"/>
                <wp:lineTo x="0" y="20842"/>
                <wp:lineTo x="20857" y="20842"/>
                <wp:lineTo x="20857" y="1895"/>
                <wp:lineTo x="20138" y="0"/>
                <wp:lineTo x="0" y="0"/>
              </wp:wrapPolygon>
            </wp:wrapThrough>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135" cy="651510"/>
                    </a:xfrm>
                    <a:prstGeom prst="rect">
                      <a:avLst/>
                    </a:prstGeom>
                  </pic:spPr>
                </pic:pic>
              </a:graphicData>
            </a:graphic>
            <wp14:sizeRelH relativeFrom="page">
              <wp14:pctWidth>0</wp14:pctWidth>
            </wp14:sizeRelH>
            <wp14:sizeRelV relativeFrom="page">
              <wp14:pctHeight>0</wp14:pctHeight>
            </wp14:sizeRelV>
          </wp:anchor>
        </w:drawing>
      </w:r>
      <w:r w:rsidRPr="00FA3C7C">
        <w:rPr>
          <w:rFonts w:ascii="Georgia" w:hAnsi="Georgia" w:cstheme="minorHAnsi"/>
          <w:b/>
          <w:spacing w:val="6"/>
          <w:sz w:val="16"/>
          <w:szCs w:val="16"/>
        </w:rPr>
        <w:t>Abbott</w:t>
      </w:r>
    </w:p>
    <w:p w14:paraId="45282C20" w14:textId="77777777" w:rsidR="00AF0256" w:rsidRPr="00FA3C7C" w:rsidRDefault="00AF0256" w:rsidP="00AF0256">
      <w:pPr>
        <w:tabs>
          <w:tab w:val="left" w:pos="0"/>
        </w:tabs>
        <w:spacing w:line="220" w:lineRule="exact"/>
        <w:rPr>
          <w:rFonts w:ascii="Georgia" w:hAnsi="Georgia" w:cstheme="minorHAnsi"/>
          <w:spacing w:val="3"/>
          <w:sz w:val="16"/>
          <w:szCs w:val="16"/>
        </w:rPr>
      </w:pPr>
      <w:r w:rsidRPr="00FA3C7C">
        <w:rPr>
          <w:rFonts w:ascii="Georgia" w:hAnsi="Georgia" w:cstheme="minorHAnsi"/>
          <w:spacing w:val="4"/>
          <w:sz w:val="16"/>
          <w:szCs w:val="16"/>
        </w:rPr>
        <w:t>3200</w:t>
      </w:r>
      <w:r w:rsidRPr="00FA3C7C">
        <w:rPr>
          <w:rFonts w:ascii="Georgia" w:hAnsi="Georgia" w:cstheme="minorHAnsi"/>
          <w:spacing w:val="12"/>
          <w:sz w:val="16"/>
          <w:szCs w:val="16"/>
        </w:rPr>
        <w:t xml:space="preserve"> </w:t>
      </w:r>
      <w:r w:rsidRPr="00FA3C7C">
        <w:rPr>
          <w:rFonts w:ascii="Georgia" w:hAnsi="Georgia" w:cstheme="minorHAnsi"/>
          <w:spacing w:val="4"/>
          <w:sz w:val="16"/>
          <w:szCs w:val="16"/>
        </w:rPr>
        <w:t>Lakeside</w:t>
      </w:r>
      <w:r w:rsidRPr="00FA3C7C">
        <w:rPr>
          <w:rFonts w:ascii="Georgia" w:hAnsi="Georgia" w:cstheme="minorHAnsi"/>
          <w:spacing w:val="12"/>
          <w:sz w:val="16"/>
          <w:szCs w:val="16"/>
        </w:rPr>
        <w:t xml:space="preserve"> </w:t>
      </w:r>
      <w:r w:rsidRPr="00FA3C7C">
        <w:rPr>
          <w:rFonts w:ascii="Georgia" w:hAnsi="Georgia" w:cstheme="minorHAnsi"/>
          <w:spacing w:val="1"/>
          <w:sz w:val="16"/>
          <w:szCs w:val="16"/>
        </w:rPr>
        <w:t>Dr.,</w:t>
      </w:r>
      <w:r w:rsidRPr="00FA3C7C">
        <w:rPr>
          <w:rFonts w:ascii="Georgia" w:hAnsi="Georgia" w:cstheme="minorHAnsi"/>
          <w:spacing w:val="12"/>
          <w:sz w:val="16"/>
          <w:szCs w:val="16"/>
        </w:rPr>
        <w:t xml:space="preserve"> </w:t>
      </w:r>
      <w:r w:rsidRPr="00FA3C7C">
        <w:rPr>
          <w:rFonts w:ascii="Georgia" w:hAnsi="Georgia" w:cstheme="minorHAnsi"/>
          <w:spacing w:val="4"/>
          <w:sz w:val="16"/>
          <w:szCs w:val="16"/>
        </w:rPr>
        <w:t>Santa</w:t>
      </w:r>
      <w:r w:rsidRPr="00FA3C7C">
        <w:rPr>
          <w:rFonts w:ascii="Georgia" w:hAnsi="Georgia" w:cstheme="minorHAnsi"/>
          <w:spacing w:val="12"/>
          <w:sz w:val="16"/>
          <w:szCs w:val="16"/>
        </w:rPr>
        <w:t xml:space="preserve"> </w:t>
      </w:r>
      <w:r w:rsidRPr="00FA3C7C">
        <w:rPr>
          <w:rFonts w:ascii="Georgia" w:hAnsi="Georgia" w:cstheme="minorHAnsi"/>
          <w:spacing w:val="4"/>
          <w:sz w:val="16"/>
          <w:szCs w:val="16"/>
        </w:rPr>
        <w:t>Clara,</w:t>
      </w:r>
      <w:r w:rsidRPr="00FA3C7C">
        <w:rPr>
          <w:rFonts w:ascii="Georgia" w:hAnsi="Georgia" w:cstheme="minorHAnsi"/>
          <w:spacing w:val="12"/>
          <w:sz w:val="16"/>
          <w:szCs w:val="16"/>
        </w:rPr>
        <w:t xml:space="preserve"> </w:t>
      </w:r>
      <w:r w:rsidRPr="00FA3C7C">
        <w:rPr>
          <w:rFonts w:ascii="Georgia" w:hAnsi="Georgia" w:cstheme="minorHAnsi"/>
          <w:spacing w:val="3"/>
          <w:sz w:val="16"/>
          <w:szCs w:val="16"/>
        </w:rPr>
        <w:t>CA</w:t>
      </w:r>
      <w:r w:rsidRPr="00FA3C7C">
        <w:rPr>
          <w:rFonts w:ascii="Georgia" w:hAnsi="Georgia" w:cstheme="minorHAnsi"/>
          <w:spacing w:val="12"/>
          <w:sz w:val="16"/>
          <w:szCs w:val="16"/>
        </w:rPr>
        <w:t xml:space="preserve"> </w:t>
      </w:r>
      <w:r w:rsidRPr="00FA3C7C">
        <w:rPr>
          <w:rFonts w:ascii="Georgia" w:hAnsi="Georgia" w:cstheme="minorHAnsi"/>
          <w:spacing w:val="4"/>
          <w:sz w:val="16"/>
          <w:szCs w:val="16"/>
        </w:rPr>
        <w:t>95054</w:t>
      </w:r>
      <w:r w:rsidRPr="00FA3C7C">
        <w:rPr>
          <w:rFonts w:ascii="Georgia" w:hAnsi="Georgia" w:cstheme="minorHAnsi"/>
          <w:spacing w:val="12"/>
          <w:sz w:val="16"/>
          <w:szCs w:val="16"/>
        </w:rPr>
        <w:t xml:space="preserve"> </w:t>
      </w:r>
      <w:r w:rsidRPr="00FA3C7C">
        <w:rPr>
          <w:rFonts w:ascii="Georgia" w:hAnsi="Georgia" w:cstheme="minorHAnsi"/>
          <w:spacing w:val="3"/>
          <w:sz w:val="16"/>
          <w:szCs w:val="16"/>
        </w:rPr>
        <w:t>USA</w:t>
      </w:r>
      <w:r w:rsidRPr="00FA3C7C">
        <w:rPr>
          <w:rFonts w:ascii="Georgia" w:hAnsi="Georgia" w:cstheme="minorHAnsi"/>
          <w:spacing w:val="12"/>
          <w:sz w:val="16"/>
          <w:szCs w:val="16"/>
        </w:rPr>
        <w:t xml:space="preserve"> </w:t>
      </w:r>
      <w:r w:rsidRPr="00FA3C7C">
        <w:rPr>
          <w:rFonts w:ascii="Georgia" w:hAnsi="Georgia" w:cstheme="minorHAnsi"/>
          <w:spacing w:val="1"/>
          <w:sz w:val="16"/>
          <w:szCs w:val="16"/>
        </w:rPr>
        <w:t>Tel:</w:t>
      </w:r>
      <w:r w:rsidRPr="00FA3C7C">
        <w:rPr>
          <w:rFonts w:ascii="Georgia" w:hAnsi="Georgia" w:cstheme="minorHAnsi"/>
          <w:spacing w:val="12"/>
          <w:sz w:val="16"/>
          <w:szCs w:val="16"/>
        </w:rPr>
        <w:t xml:space="preserve"> </w:t>
      </w:r>
      <w:r w:rsidRPr="00FA3C7C">
        <w:rPr>
          <w:rFonts w:ascii="Georgia" w:hAnsi="Georgia" w:cstheme="minorHAnsi"/>
          <w:spacing w:val="3"/>
          <w:sz w:val="16"/>
          <w:szCs w:val="16"/>
        </w:rPr>
        <w:t>1.800.227.9902</w:t>
      </w:r>
    </w:p>
    <w:p w14:paraId="58795EFD" w14:textId="77777777" w:rsidR="00AF0256" w:rsidRPr="00FA3C7C" w:rsidRDefault="00AF0256" w:rsidP="00AF0256">
      <w:pPr>
        <w:tabs>
          <w:tab w:val="left" w:pos="0"/>
        </w:tabs>
        <w:spacing w:line="220" w:lineRule="exact"/>
        <w:rPr>
          <w:rFonts w:ascii="Georgia" w:eastAsia="Mercury Text G1" w:hAnsi="Georgia" w:cstheme="minorHAnsi"/>
          <w:sz w:val="16"/>
          <w:szCs w:val="16"/>
        </w:rPr>
      </w:pPr>
      <w:r w:rsidRPr="00FA3C7C">
        <w:rPr>
          <w:rFonts w:ascii="Georgia" w:hAnsi="Georgia" w:cstheme="minorHAnsi"/>
          <w:spacing w:val="4"/>
          <w:sz w:val="16"/>
          <w:szCs w:val="16"/>
        </w:rPr>
        <w:t>www.cardiovascular.abbott</w:t>
      </w:r>
    </w:p>
    <w:p w14:paraId="433DE627" w14:textId="77777777" w:rsidR="00AF0256" w:rsidRPr="00FA3C7C" w:rsidRDefault="00AF0256" w:rsidP="00AF0256">
      <w:pPr>
        <w:tabs>
          <w:tab w:val="left" w:pos="0"/>
        </w:tabs>
        <w:spacing w:line="214" w:lineRule="exact"/>
        <w:rPr>
          <w:rFonts w:ascii="Georgia" w:eastAsia="Mercury Text G1" w:hAnsi="Georgia" w:cstheme="minorHAnsi"/>
          <w:sz w:val="16"/>
          <w:szCs w:val="16"/>
        </w:rPr>
      </w:pPr>
      <w:r w:rsidRPr="00FA3C7C">
        <w:rPr>
          <w:rFonts w:ascii="Georgia" w:eastAsia="Mercury Text G1" w:hAnsi="Georgia" w:cstheme="minorHAnsi"/>
          <w:sz w:val="16"/>
          <w:szCs w:val="16"/>
        </w:rPr>
        <w:t>™</w:t>
      </w:r>
      <w:r w:rsidRPr="00FA3C7C">
        <w:rPr>
          <w:rFonts w:ascii="Georgia" w:eastAsia="Mercury Text G1" w:hAnsi="Georgia" w:cstheme="minorHAnsi"/>
          <w:spacing w:val="12"/>
          <w:sz w:val="16"/>
          <w:szCs w:val="16"/>
        </w:rPr>
        <w:t xml:space="preserve"> </w:t>
      </w:r>
      <w:r w:rsidRPr="00FA3C7C">
        <w:rPr>
          <w:rFonts w:ascii="Georgia" w:eastAsia="Mercury Text G1" w:hAnsi="Georgia" w:cstheme="minorHAnsi"/>
          <w:spacing w:val="5"/>
          <w:sz w:val="16"/>
          <w:szCs w:val="16"/>
        </w:rPr>
        <w:t>Indicates</w:t>
      </w:r>
      <w:r w:rsidRPr="00FA3C7C">
        <w:rPr>
          <w:rFonts w:ascii="Georgia" w:eastAsia="Mercury Text G1" w:hAnsi="Georgia" w:cstheme="minorHAnsi"/>
          <w:spacing w:val="12"/>
          <w:sz w:val="16"/>
          <w:szCs w:val="16"/>
        </w:rPr>
        <w:t xml:space="preserve"> </w:t>
      </w:r>
      <w:r w:rsidRPr="00FA3C7C">
        <w:rPr>
          <w:rFonts w:ascii="Georgia" w:eastAsia="Mercury Text G1" w:hAnsi="Georgia" w:cstheme="minorHAnsi"/>
          <w:sz w:val="16"/>
          <w:szCs w:val="16"/>
        </w:rPr>
        <w:t>a</w:t>
      </w:r>
      <w:r w:rsidRPr="00FA3C7C">
        <w:rPr>
          <w:rFonts w:ascii="Georgia" w:eastAsia="Mercury Text G1" w:hAnsi="Georgia" w:cstheme="minorHAnsi"/>
          <w:spacing w:val="12"/>
          <w:sz w:val="16"/>
          <w:szCs w:val="16"/>
        </w:rPr>
        <w:t xml:space="preserve"> </w:t>
      </w:r>
      <w:r w:rsidRPr="00FA3C7C">
        <w:rPr>
          <w:rFonts w:ascii="Georgia" w:eastAsia="Mercury Text G1" w:hAnsi="Georgia" w:cstheme="minorHAnsi"/>
          <w:spacing w:val="5"/>
          <w:sz w:val="16"/>
          <w:szCs w:val="16"/>
        </w:rPr>
        <w:t>trademark</w:t>
      </w:r>
      <w:r w:rsidRPr="00FA3C7C">
        <w:rPr>
          <w:rFonts w:ascii="Georgia" w:eastAsia="Mercury Text G1" w:hAnsi="Georgia" w:cstheme="minorHAnsi"/>
          <w:spacing w:val="12"/>
          <w:sz w:val="16"/>
          <w:szCs w:val="16"/>
        </w:rPr>
        <w:t xml:space="preserve"> </w:t>
      </w:r>
      <w:r w:rsidRPr="00FA3C7C">
        <w:rPr>
          <w:rFonts w:ascii="Georgia" w:eastAsia="Mercury Text G1" w:hAnsi="Georgia" w:cstheme="minorHAnsi"/>
          <w:spacing w:val="3"/>
          <w:sz w:val="16"/>
          <w:szCs w:val="16"/>
        </w:rPr>
        <w:t>of</w:t>
      </w:r>
      <w:r w:rsidRPr="00FA3C7C">
        <w:rPr>
          <w:rFonts w:ascii="Georgia" w:eastAsia="Mercury Text G1" w:hAnsi="Georgia" w:cstheme="minorHAnsi"/>
          <w:spacing w:val="12"/>
          <w:sz w:val="16"/>
          <w:szCs w:val="16"/>
        </w:rPr>
        <w:t xml:space="preserve"> </w:t>
      </w:r>
      <w:r w:rsidRPr="00FA3C7C">
        <w:rPr>
          <w:rFonts w:ascii="Georgia" w:eastAsia="Mercury Text G1" w:hAnsi="Georgia" w:cstheme="minorHAnsi"/>
          <w:spacing w:val="4"/>
          <w:sz w:val="16"/>
          <w:szCs w:val="16"/>
        </w:rPr>
        <w:t>the</w:t>
      </w:r>
      <w:r w:rsidRPr="00FA3C7C">
        <w:rPr>
          <w:rFonts w:ascii="Georgia" w:eastAsia="Mercury Text G1" w:hAnsi="Georgia" w:cstheme="minorHAnsi"/>
          <w:spacing w:val="12"/>
          <w:sz w:val="16"/>
          <w:szCs w:val="16"/>
        </w:rPr>
        <w:t xml:space="preserve"> </w:t>
      </w:r>
      <w:r w:rsidRPr="00FA3C7C">
        <w:rPr>
          <w:rFonts w:ascii="Georgia" w:eastAsia="Mercury Text G1" w:hAnsi="Georgia" w:cstheme="minorHAnsi"/>
          <w:spacing w:val="5"/>
          <w:sz w:val="16"/>
          <w:szCs w:val="16"/>
        </w:rPr>
        <w:t>Abbott</w:t>
      </w:r>
      <w:r w:rsidRPr="00FA3C7C">
        <w:rPr>
          <w:rFonts w:ascii="Georgia" w:eastAsia="Mercury Text G1" w:hAnsi="Georgia" w:cstheme="minorHAnsi"/>
          <w:spacing w:val="12"/>
          <w:sz w:val="16"/>
          <w:szCs w:val="16"/>
        </w:rPr>
        <w:t xml:space="preserve"> </w:t>
      </w:r>
      <w:r w:rsidRPr="00FA3C7C">
        <w:rPr>
          <w:rFonts w:ascii="Georgia" w:eastAsia="Mercury Text G1" w:hAnsi="Georgia" w:cstheme="minorHAnsi"/>
          <w:spacing w:val="4"/>
          <w:sz w:val="16"/>
          <w:szCs w:val="16"/>
        </w:rPr>
        <w:t>group</w:t>
      </w:r>
      <w:r w:rsidRPr="00FA3C7C">
        <w:rPr>
          <w:rFonts w:ascii="Georgia" w:eastAsia="Mercury Text G1" w:hAnsi="Georgia" w:cstheme="minorHAnsi"/>
          <w:spacing w:val="12"/>
          <w:sz w:val="16"/>
          <w:szCs w:val="16"/>
        </w:rPr>
        <w:t xml:space="preserve"> </w:t>
      </w:r>
      <w:r w:rsidRPr="00FA3C7C">
        <w:rPr>
          <w:rFonts w:ascii="Georgia" w:eastAsia="Mercury Text G1" w:hAnsi="Georgia" w:cstheme="minorHAnsi"/>
          <w:spacing w:val="3"/>
          <w:sz w:val="16"/>
          <w:szCs w:val="16"/>
        </w:rPr>
        <w:t>of</w:t>
      </w:r>
      <w:r w:rsidRPr="00FA3C7C">
        <w:rPr>
          <w:rFonts w:ascii="Georgia" w:eastAsia="Mercury Text G1" w:hAnsi="Georgia" w:cstheme="minorHAnsi"/>
          <w:spacing w:val="12"/>
          <w:sz w:val="16"/>
          <w:szCs w:val="16"/>
        </w:rPr>
        <w:t xml:space="preserve"> </w:t>
      </w:r>
      <w:r w:rsidRPr="00FA3C7C">
        <w:rPr>
          <w:rFonts w:ascii="Georgia" w:eastAsia="Mercury Text G1" w:hAnsi="Georgia" w:cstheme="minorHAnsi"/>
          <w:spacing w:val="6"/>
          <w:sz w:val="16"/>
          <w:szCs w:val="16"/>
        </w:rPr>
        <w:t>companies</w:t>
      </w:r>
    </w:p>
    <w:p w14:paraId="38B342A1" w14:textId="77777777" w:rsidR="00AF0256" w:rsidRPr="00FA3C7C" w:rsidRDefault="00AF0256" w:rsidP="00AF0256">
      <w:pPr>
        <w:tabs>
          <w:tab w:val="left" w:pos="0"/>
        </w:tabs>
        <w:spacing w:line="220" w:lineRule="exact"/>
        <w:rPr>
          <w:rFonts w:ascii="Georgia" w:eastAsia="Mercury Text G1" w:hAnsi="Georgia" w:cstheme="minorHAnsi"/>
          <w:sz w:val="16"/>
          <w:szCs w:val="16"/>
        </w:rPr>
      </w:pPr>
      <w:r w:rsidRPr="00FA3C7C">
        <w:rPr>
          <w:rFonts w:ascii="Georgia" w:eastAsia="Mercury Text G1" w:hAnsi="Georgia" w:cstheme="minorHAnsi"/>
          <w:sz w:val="16"/>
          <w:szCs w:val="16"/>
        </w:rPr>
        <w:t>‡</w:t>
      </w:r>
      <w:r w:rsidRPr="00FA3C7C">
        <w:rPr>
          <w:rFonts w:ascii="Georgia" w:eastAsia="Mercury Text G1" w:hAnsi="Georgia" w:cstheme="minorHAnsi"/>
          <w:spacing w:val="12"/>
          <w:sz w:val="16"/>
          <w:szCs w:val="16"/>
        </w:rPr>
        <w:t xml:space="preserve"> </w:t>
      </w:r>
      <w:r w:rsidRPr="00FA3C7C">
        <w:rPr>
          <w:rFonts w:ascii="Georgia" w:eastAsia="Mercury Text G1" w:hAnsi="Georgia" w:cstheme="minorHAnsi"/>
          <w:spacing w:val="5"/>
          <w:sz w:val="16"/>
          <w:szCs w:val="16"/>
        </w:rPr>
        <w:t>Indicates</w:t>
      </w:r>
      <w:r w:rsidRPr="00FA3C7C">
        <w:rPr>
          <w:rFonts w:ascii="Georgia" w:eastAsia="Mercury Text G1" w:hAnsi="Georgia" w:cstheme="minorHAnsi"/>
          <w:spacing w:val="18"/>
          <w:sz w:val="16"/>
          <w:szCs w:val="16"/>
        </w:rPr>
        <w:t xml:space="preserve"> </w:t>
      </w:r>
      <w:r w:rsidRPr="00FA3C7C">
        <w:rPr>
          <w:rFonts w:ascii="Georgia" w:eastAsia="Mercury Text G1" w:hAnsi="Georgia" w:cstheme="minorHAnsi"/>
          <w:spacing w:val="4"/>
          <w:sz w:val="16"/>
          <w:szCs w:val="16"/>
        </w:rPr>
        <w:t>third</w:t>
      </w:r>
      <w:r w:rsidRPr="00FA3C7C">
        <w:rPr>
          <w:rFonts w:ascii="Georgia" w:eastAsia="Mercury Text G1" w:hAnsi="Georgia" w:cstheme="minorHAnsi"/>
          <w:spacing w:val="12"/>
          <w:sz w:val="16"/>
          <w:szCs w:val="16"/>
        </w:rPr>
        <w:t xml:space="preserve"> </w:t>
      </w:r>
      <w:r w:rsidRPr="00FA3C7C">
        <w:rPr>
          <w:rFonts w:ascii="Georgia" w:eastAsia="Mercury Text G1" w:hAnsi="Georgia" w:cstheme="minorHAnsi"/>
          <w:spacing w:val="4"/>
          <w:sz w:val="16"/>
          <w:szCs w:val="16"/>
        </w:rPr>
        <w:t>party</w:t>
      </w:r>
      <w:r w:rsidRPr="00FA3C7C">
        <w:rPr>
          <w:rFonts w:ascii="Georgia" w:eastAsia="Mercury Text G1" w:hAnsi="Georgia" w:cstheme="minorHAnsi"/>
          <w:spacing w:val="12"/>
          <w:sz w:val="16"/>
          <w:szCs w:val="16"/>
        </w:rPr>
        <w:t xml:space="preserve"> </w:t>
      </w:r>
      <w:r w:rsidRPr="00FA3C7C">
        <w:rPr>
          <w:rFonts w:ascii="Georgia" w:eastAsia="Mercury Text G1" w:hAnsi="Georgia" w:cstheme="minorHAnsi"/>
          <w:spacing w:val="5"/>
          <w:sz w:val="16"/>
          <w:szCs w:val="16"/>
        </w:rPr>
        <w:t>trademark,</w:t>
      </w:r>
      <w:r w:rsidRPr="00FA3C7C">
        <w:rPr>
          <w:rFonts w:ascii="Georgia" w:eastAsia="Mercury Text G1" w:hAnsi="Georgia" w:cstheme="minorHAnsi"/>
          <w:spacing w:val="12"/>
          <w:sz w:val="16"/>
          <w:szCs w:val="16"/>
        </w:rPr>
        <w:t xml:space="preserve"> </w:t>
      </w:r>
      <w:r w:rsidRPr="00FA3C7C">
        <w:rPr>
          <w:rFonts w:ascii="Georgia" w:eastAsia="Mercury Text G1" w:hAnsi="Georgia" w:cstheme="minorHAnsi"/>
          <w:spacing w:val="4"/>
          <w:sz w:val="16"/>
          <w:szCs w:val="16"/>
        </w:rPr>
        <w:t>which</w:t>
      </w:r>
      <w:r w:rsidRPr="00FA3C7C">
        <w:rPr>
          <w:rFonts w:ascii="Georgia" w:eastAsia="Mercury Text G1" w:hAnsi="Georgia" w:cstheme="minorHAnsi"/>
          <w:spacing w:val="12"/>
          <w:sz w:val="16"/>
          <w:szCs w:val="16"/>
        </w:rPr>
        <w:t xml:space="preserve"> </w:t>
      </w:r>
      <w:r w:rsidRPr="00FA3C7C">
        <w:rPr>
          <w:rFonts w:ascii="Georgia" w:eastAsia="Mercury Text G1" w:hAnsi="Georgia" w:cstheme="minorHAnsi"/>
          <w:spacing w:val="3"/>
          <w:sz w:val="16"/>
          <w:szCs w:val="16"/>
        </w:rPr>
        <w:t>is</w:t>
      </w:r>
      <w:r w:rsidRPr="00FA3C7C">
        <w:rPr>
          <w:rFonts w:ascii="Georgia" w:eastAsia="Mercury Text G1" w:hAnsi="Georgia" w:cstheme="minorHAnsi"/>
          <w:spacing w:val="12"/>
          <w:sz w:val="16"/>
          <w:szCs w:val="16"/>
        </w:rPr>
        <w:t xml:space="preserve"> </w:t>
      </w:r>
      <w:r w:rsidRPr="00FA3C7C">
        <w:rPr>
          <w:rFonts w:ascii="Georgia" w:eastAsia="Mercury Text G1" w:hAnsi="Georgia" w:cstheme="minorHAnsi"/>
          <w:spacing w:val="4"/>
          <w:sz w:val="16"/>
          <w:szCs w:val="16"/>
        </w:rPr>
        <w:t>the</w:t>
      </w:r>
      <w:r w:rsidRPr="00FA3C7C">
        <w:rPr>
          <w:rFonts w:ascii="Georgia" w:eastAsia="Mercury Text G1" w:hAnsi="Georgia" w:cstheme="minorHAnsi"/>
          <w:spacing w:val="12"/>
          <w:sz w:val="16"/>
          <w:szCs w:val="16"/>
        </w:rPr>
        <w:t xml:space="preserve"> </w:t>
      </w:r>
      <w:r w:rsidRPr="00FA3C7C">
        <w:rPr>
          <w:rFonts w:ascii="Georgia" w:eastAsia="Mercury Text G1" w:hAnsi="Georgia" w:cstheme="minorHAnsi"/>
          <w:spacing w:val="5"/>
          <w:sz w:val="16"/>
          <w:szCs w:val="16"/>
        </w:rPr>
        <w:t>property</w:t>
      </w:r>
      <w:r w:rsidRPr="00FA3C7C">
        <w:rPr>
          <w:rFonts w:ascii="Georgia" w:eastAsia="Mercury Text G1" w:hAnsi="Georgia" w:cstheme="minorHAnsi"/>
          <w:spacing w:val="12"/>
          <w:sz w:val="16"/>
          <w:szCs w:val="16"/>
        </w:rPr>
        <w:t xml:space="preserve"> </w:t>
      </w:r>
      <w:r w:rsidRPr="00FA3C7C">
        <w:rPr>
          <w:rFonts w:ascii="Georgia" w:eastAsia="Mercury Text G1" w:hAnsi="Georgia" w:cstheme="minorHAnsi"/>
          <w:spacing w:val="3"/>
          <w:sz w:val="16"/>
          <w:szCs w:val="16"/>
        </w:rPr>
        <w:t>of</w:t>
      </w:r>
      <w:r w:rsidRPr="00FA3C7C">
        <w:rPr>
          <w:rFonts w:ascii="Georgia" w:eastAsia="Mercury Text G1" w:hAnsi="Georgia" w:cstheme="minorHAnsi"/>
          <w:spacing w:val="12"/>
          <w:sz w:val="16"/>
          <w:szCs w:val="16"/>
        </w:rPr>
        <w:t xml:space="preserve"> </w:t>
      </w:r>
      <w:r w:rsidRPr="00FA3C7C">
        <w:rPr>
          <w:rFonts w:ascii="Georgia" w:eastAsia="Mercury Text G1" w:hAnsi="Georgia" w:cstheme="minorHAnsi"/>
          <w:spacing w:val="6"/>
          <w:sz w:val="16"/>
          <w:szCs w:val="16"/>
        </w:rPr>
        <w:t>its</w:t>
      </w:r>
      <w:r w:rsidRPr="00FA3C7C">
        <w:rPr>
          <w:rFonts w:ascii="Georgia" w:eastAsia="Mercury Text G1" w:hAnsi="Georgia" w:cstheme="minorHAnsi"/>
          <w:spacing w:val="36"/>
          <w:sz w:val="16"/>
          <w:szCs w:val="16"/>
        </w:rPr>
        <w:t xml:space="preserve"> </w:t>
      </w:r>
      <w:r w:rsidRPr="00FA3C7C">
        <w:rPr>
          <w:rFonts w:ascii="Georgia" w:eastAsia="Mercury Text G1" w:hAnsi="Georgia" w:cstheme="minorHAnsi"/>
          <w:spacing w:val="5"/>
          <w:sz w:val="16"/>
          <w:szCs w:val="16"/>
        </w:rPr>
        <w:t>respective</w:t>
      </w:r>
      <w:r w:rsidRPr="00FA3C7C">
        <w:rPr>
          <w:rFonts w:ascii="Georgia" w:eastAsia="Mercury Text G1" w:hAnsi="Georgia" w:cstheme="minorHAnsi"/>
          <w:spacing w:val="12"/>
          <w:sz w:val="16"/>
          <w:szCs w:val="16"/>
        </w:rPr>
        <w:t xml:space="preserve"> </w:t>
      </w:r>
      <w:r w:rsidRPr="00FA3C7C">
        <w:rPr>
          <w:rFonts w:ascii="Georgia" w:eastAsia="Mercury Text G1" w:hAnsi="Georgia" w:cstheme="minorHAnsi"/>
          <w:spacing w:val="2"/>
          <w:sz w:val="16"/>
          <w:szCs w:val="16"/>
        </w:rPr>
        <w:t>owner.</w:t>
      </w:r>
    </w:p>
    <w:p w14:paraId="0FF1C29F" w14:textId="104AFCAF" w:rsidR="00AF0256" w:rsidRPr="00FA3C7C" w:rsidRDefault="002B5C67" w:rsidP="009152DC">
      <w:pPr>
        <w:tabs>
          <w:tab w:val="left" w:pos="0"/>
        </w:tabs>
        <w:spacing w:line="214" w:lineRule="exact"/>
        <w:rPr>
          <w:rFonts w:ascii="Georgia" w:eastAsia="Mercury Text G1" w:hAnsi="Georgia" w:cstheme="minorHAnsi"/>
          <w:sz w:val="16"/>
          <w:szCs w:val="16"/>
        </w:rPr>
      </w:pPr>
      <w:r w:rsidRPr="00FA3C7C">
        <w:rPr>
          <w:rFonts w:ascii="Georgia" w:hAnsi="Georgia" w:cstheme="minorHAnsi"/>
          <w:spacing w:val="4"/>
          <w:sz w:val="16"/>
          <w:szCs w:val="16"/>
        </w:rPr>
        <w:t>©2024</w:t>
      </w:r>
      <w:r w:rsidR="00AF0256" w:rsidRPr="00FA3C7C">
        <w:rPr>
          <w:rFonts w:ascii="Georgia" w:hAnsi="Georgia" w:cstheme="minorHAnsi"/>
          <w:spacing w:val="12"/>
          <w:sz w:val="16"/>
          <w:szCs w:val="16"/>
        </w:rPr>
        <w:t xml:space="preserve"> </w:t>
      </w:r>
      <w:r w:rsidR="00AF0256" w:rsidRPr="00FA3C7C">
        <w:rPr>
          <w:rFonts w:ascii="Georgia" w:hAnsi="Georgia" w:cstheme="minorHAnsi"/>
          <w:spacing w:val="5"/>
          <w:sz w:val="16"/>
          <w:szCs w:val="16"/>
        </w:rPr>
        <w:t>Abbott.</w:t>
      </w:r>
      <w:r w:rsidR="00AF0256" w:rsidRPr="00FA3C7C">
        <w:rPr>
          <w:rFonts w:ascii="Georgia" w:hAnsi="Georgia" w:cstheme="minorHAnsi"/>
          <w:spacing w:val="12"/>
          <w:sz w:val="16"/>
          <w:szCs w:val="16"/>
        </w:rPr>
        <w:t xml:space="preserve"> </w:t>
      </w:r>
      <w:r w:rsidR="00AF0256" w:rsidRPr="00FA3C7C">
        <w:rPr>
          <w:rFonts w:ascii="Georgia" w:hAnsi="Georgia" w:cstheme="minorHAnsi"/>
          <w:spacing w:val="4"/>
          <w:sz w:val="16"/>
          <w:szCs w:val="16"/>
        </w:rPr>
        <w:t>All</w:t>
      </w:r>
      <w:r w:rsidR="00AF0256" w:rsidRPr="00FA3C7C">
        <w:rPr>
          <w:rFonts w:ascii="Georgia" w:hAnsi="Georgia" w:cstheme="minorHAnsi"/>
          <w:spacing w:val="12"/>
          <w:sz w:val="16"/>
          <w:szCs w:val="16"/>
        </w:rPr>
        <w:t xml:space="preserve"> </w:t>
      </w:r>
      <w:r w:rsidR="00AF0256" w:rsidRPr="00FA3C7C">
        <w:rPr>
          <w:rFonts w:ascii="Georgia" w:hAnsi="Georgia" w:cstheme="minorHAnsi"/>
          <w:spacing w:val="5"/>
          <w:sz w:val="16"/>
          <w:szCs w:val="16"/>
        </w:rPr>
        <w:t>rights</w:t>
      </w:r>
      <w:r w:rsidR="00AF0256" w:rsidRPr="00FA3C7C">
        <w:rPr>
          <w:rFonts w:ascii="Georgia" w:hAnsi="Georgia" w:cstheme="minorHAnsi"/>
          <w:spacing w:val="12"/>
          <w:sz w:val="16"/>
          <w:szCs w:val="16"/>
        </w:rPr>
        <w:t xml:space="preserve"> </w:t>
      </w:r>
      <w:r w:rsidR="00AF0256" w:rsidRPr="00FA3C7C">
        <w:rPr>
          <w:rFonts w:ascii="Georgia" w:hAnsi="Georgia" w:cstheme="minorHAnsi"/>
          <w:spacing w:val="5"/>
          <w:sz w:val="16"/>
          <w:szCs w:val="16"/>
        </w:rPr>
        <w:t>reserved.</w:t>
      </w:r>
      <w:r w:rsidR="009152DC" w:rsidRPr="00FA3C7C">
        <w:rPr>
          <w:rFonts w:ascii="Georgia" w:eastAsia="Mercury Text G1" w:hAnsi="Georgia" w:cstheme="minorHAnsi"/>
          <w:sz w:val="16"/>
          <w:szCs w:val="16"/>
        </w:rPr>
        <w:t xml:space="preserve"> </w:t>
      </w:r>
      <w:r w:rsidR="00AF0256" w:rsidRPr="00FA3C7C">
        <w:rPr>
          <w:rFonts w:ascii="Georgia" w:hAnsi="Georgia" w:cstheme="minorHAnsi"/>
          <w:spacing w:val="2"/>
          <w:sz w:val="16"/>
          <w:szCs w:val="16"/>
        </w:rPr>
        <w:t>MAT-2</w:t>
      </w:r>
      <w:r w:rsidRPr="00FA3C7C">
        <w:rPr>
          <w:rFonts w:ascii="Georgia" w:hAnsi="Georgia" w:cstheme="minorHAnsi"/>
          <w:spacing w:val="2"/>
          <w:sz w:val="16"/>
          <w:szCs w:val="16"/>
        </w:rPr>
        <w:t>311802</w:t>
      </w:r>
      <w:r w:rsidR="00AF0256" w:rsidRPr="00FA3C7C">
        <w:rPr>
          <w:rFonts w:ascii="Georgia" w:hAnsi="Georgia" w:cstheme="minorHAnsi"/>
          <w:spacing w:val="12"/>
          <w:sz w:val="16"/>
          <w:szCs w:val="16"/>
        </w:rPr>
        <w:t xml:space="preserve"> </w:t>
      </w:r>
      <w:r w:rsidR="00AF0256" w:rsidRPr="00FA3C7C">
        <w:rPr>
          <w:rFonts w:ascii="Georgia" w:hAnsi="Georgia" w:cstheme="minorHAnsi"/>
          <w:spacing w:val="3"/>
          <w:sz w:val="16"/>
          <w:szCs w:val="16"/>
        </w:rPr>
        <w:t>v</w:t>
      </w:r>
      <w:r w:rsidRPr="00FA3C7C">
        <w:rPr>
          <w:rFonts w:ascii="Georgia" w:hAnsi="Georgia" w:cstheme="minorHAnsi"/>
          <w:spacing w:val="3"/>
          <w:sz w:val="16"/>
          <w:szCs w:val="16"/>
        </w:rPr>
        <w:t>1</w:t>
      </w:r>
      <w:r w:rsidR="00AF0256" w:rsidRPr="00FA3C7C">
        <w:rPr>
          <w:rFonts w:ascii="Georgia" w:hAnsi="Georgia" w:cstheme="minorHAnsi"/>
          <w:spacing w:val="3"/>
          <w:sz w:val="16"/>
          <w:szCs w:val="16"/>
        </w:rPr>
        <w:t>.0</w:t>
      </w:r>
      <w:r w:rsidR="00AF0256" w:rsidRPr="00FA3C7C">
        <w:rPr>
          <w:rFonts w:ascii="Georgia" w:hAnsi="Georgia" w:cstheme="minorHAnsi"/>
          <w:spacing w:val="18"/>
          <w:sz w:val="16"/>
          <w:szCs w:val="16"/>
        </w:rPr>
        <w:t xml:space="preserve"> </w:t>
      </w:r>
      <w:r w:rsidR="00AF0256" w:rsidRPr="00FA3C7C">
        <w:rPr>
          <w:rFonts w:ascii="Georgia" w:hAnsi="Georgia" w:cstheme="minorHAnsi"/>
          <w:sz w:val="16"/>
          <w:szCs w:val="16"/>
        </w:rPr>
        <w:t>|</w:t>
      </w:r>
      <w:r w:rsidR="00AF0256" w:rsidRPr="00FA3C7C">
        <w:rPr>
          <w:rFonts w:ascii="Georgia" w:hAnsi="Georgia" w:cstheme="minorHAnsi"/>
          <w:spacing w:val="12"/>
          <w:sz w:val="16"/>
          <w:szCs w:val="16"/>
        </w:rPr>
        <w:t xml:space="preserve"> </w:t>
      </w:r>
      <w:r w:rsidR="00AF0256" w:rsidRPr="00FA3C7C">
        <w:rPr>
          <w:rFonts w:ascii="Georgia" w:hAnsi="Georgia" w:cstheme="minorHAnsi"/>
          <w:spacing w:val="3"/>
          <w:sz w:val="16"/>
          <w:szCs w:val="16"/>
        </w:rPr>
        <w:t>Item</w:t>
      </w:r>
      <w:r w:rsidR="00AF0256" w:rsidRPr="00FA3C7C">
        <w:rPr>
          <w:rFonts w:ascii="Georgia" w:hAnsi="Georgia" w:cstheme="minorHAnsi"/>
          <w:spacing w:val="12"/>
          <w:sz w:val="16"/>
          <w:szCs w:val="16"/>
        </w:rPr>
        <w:t xml:space="preserve"> </w:t>
      </w:r>
      <w:r w:rsidR="00AF0256" w:rsidRPr="00FA3C7C">
        <w:rPr>
          <w:rFonts w:ascii="Georgia" w:hAnsi="Georgia" w:cstheme="minorHAnsi"/>
          <w:spacing w:val="4"/>
          <w:sz w:val="16"/>
          <w:szCs w:val="16"/>
        </w:rPr>
        <w:t>approved</w:t>
      </w:r>
      <w:r w:rsidR="00AF0256" w:rsidRPr="00FA3C7C">
        <w:rPr>
          <w:rFonts w:ascii="Georgia" w:hAnsi="Georgia" w:cstheme="minorHAnsi"/>
          <w:spacing w:val="12"/>
          <w:sz w:val="16"/>
          <w:szCs w:val="16"/>
        </w:rPr>
        <w:t xml:space="preserve"> </w:t>
      </w:r>
      <w:r w:rsidR="00AF0256" w:rsidRPr="00FA3C7C">
        <w:rPr>
          <w:rFonts w:ascii="Georgia" w:hAnsi="Georgia" w:cstheme="minorHAnsi"/>
          <w:spacing w:val="4"/>
          <w:sz w:val="16"/>
          <w:szCs w:val="16"/>
        </w:rPr>
        <w:t>for</w:t>
      </w:r>
      <w:r w:rsidR="00AF0256" w:rsidRPr="00FA3C7C">
        <w:rPr>
          <w:rFonts w:ascii="Georgia" w:hAnsi="Georgia" w:cstheme="minorHAnsi"/>
          <w:spacing w:val="12"/>
          <w:sz w:val="16"/>
          <w:szCs w:val="16"/>
        </w:rPr>
        <w:t xml:space="preserve"> </w:t>
      </w:r>
      <w:r w:rsidR="00AF0256" w:rsidRPr="00FA3C7C">
        <w:rPr>
          <w:rFonts w:ascii="Georgia" w:hAnsi="Georgia" w:cstheme="minorHAnsi"/>
          <w:spacing w:val="-1"/>
          <w:sz w:val="16"/>
          <w:szCs w:val="16"/>
        </w:rPr>
        <w:t>U.S.</w:t>
      </w:r>
      <w:r w:rsidR="00AF0256" w:rsidRPr="00FA3C7C">
        <w:rPr>
          <w:rFonts w:ascii="Georgia" w:hAnsi="Georgia" w:cstheme="minorHAnsi"/>
          <w:spacing w:val="12"/>
          <w:sz w:val="16"/>
          <w:szCs w:val="16"/>
        </w:rPr>
        <w:t xml:space="preserve"> </w:t>
      </w:r>
      <w:r w:rsidR="00AF0256" w:rsidRPr="00FA3C7C">
        <w:rPr>
          <w:rFonts w:ascii="Georgia" w:hAnsi="Georgia" w:cstheme="minorHAnsi"/>
          <w:spacing w:val="4"/>
          <w:sz w:val="16"/>
          <w:szCs w:val="16"/>
        </w:rPr>
        <w:t>use</w:t>
      </w:r>
      <w:r w:rsidR="00AF0256" w:rsidRPr="00FA3C7C">
        <w:rPr>
          <w:rFonts w:ascii="Georgia" w:hAnsi="Georgia" w:cstheme="minorHAnsi"/>
          <w:spacing w:val="12"/>
          <w:sz w:val="16"/>
          <w:szCs w:val="16"/>
        </w:rPr>
        <w:t xml:space="preserve"> </w:t>
      </w:r>
      <w:r w:rsidR="00AF0256" w:rsidRPr="00FA3C7C">
        <w:rPr>
          <w:rFonts w:ascii="Georgia" w:hAnsi="Georgia" w:cstheme="minorHAnsi"/>
          <w:spacing w:val="6"/>
          <w:sz w:val="16"/>
          <w:szCs w:val="16"/>
        </w:rPr>
        <w:t>only</w:t>
      </w:r>
      <w:r w:rsidR="00465770" w:rsidRPr="00FA3C7C">
        <w:rPr>
          <w:rFonts w:ascii="Georgia" w:hAnsi="Georgia" w:cstheme="minorHAnsi"/>
          <w:spacing w:val="6"/>
          <w:sz w:val="16"/>
          <w:szCs w:val="16"/>
        </w:rPr>
        <w:t>.</w:t>
      </w:r>
    </w:p>
    <w:p w14:paraId="6AF89473" w14:textId="77777777" w:rsidR="005B17B6" w:rsidRDefault="005B17B6" w:rsidP="004C6192">
      <w:pPr>
        <w:rPr>
          <w:rFonts w:cstheme="minorHAnsi"/>
          <w:sz w:val="18"/>
          <w:szCs w:val="18"/>
        </w:rPr>
      </w:pPr>
    </w:p>
    <w:p w14:paraId="1A8D894C" w14:textId="77777777" w:rsidR="00575BCA" w:rsidRDefault="00575BCA" w:rsidP="00D068BF">
      <w:pPr>
        <w:rPr>
          <w:rFonts w:cstheme="minorHAnsi"/>
          <w:b/>
          <w:bCs/>
          <w:color w:val="FF0000"/>
          <w:highlight w:val="yellow"/>
        </w:rPr>
      </w:pPr>
    </w:p>
    <w:p w14:paraId="665974C6" w14:textId="77777777" w:rsidR="00575BCA" w:rsidRDefault="00575BCA" w:rsidP="009B0B89">
      <w:pPr>
        <w:jc w:val="center"/>
        <w:rPr>
          <w:rFonts w:cstheme="minorHAnsi"/>
          <w:b/>
          <w:bCs/>
          <w:color w:val="FF0000"/>
          <w:highlight w:val="yellow"/>
        </w:rPr>
      </w:pPr>
    </w:p>
    <w:p w14:paraId="796906D2" w14:textId="5E61E570" w:rsidR="00E122AB" w:rsidRPr="00575BCA" w:rsidRDefault="00994677" w:rsidP="009B0B89">
      <w:pPr>
        <w:jc w:val="center"/>
        <w:rPr>
          <w:rFonts w:ascii="Georgia" w:hAnsi="Georgia" w:cstheme="minorHAnsi"/>
          <w:b/>
          <w:bCs/>
          <w:color w:val="FF0000"/>
          <w:sz w:val="28"/>
          <w:szCs w:val="28"/>
        </w:rPr>
      </w:pPr>
      <w:bookmarkStart w:id="6" w:name="_Hlk160023507"/>
      <w:r w:rsidRPr="002C1855">
        <w:rPr>
          <w:rFonts w:cstheme="minorHAnsi"/>
          <w:b/>
          <w:bCs/>
          <w:color w:val="FF0000"/>
          <w:sz w:val="32"/>
          <w:szCs w:val="32"/>
        </w:rPr>
        <w:t>PLEASE REMOVE THIS PAGE BEFORE SUBMITTING THE LETTER TO PAYER</w:t>
      </w:r>
      <w:r w:rsidR="00EE1244" w:rsidRPr="00575BCA">
        <w:rPr>
          <w:rFonts w:cstheme="minorHAnsi"/>
          <w:b/>
          <w:bCs/>
          <w:color w:val="FF0000"/>
          <w:sz w:val="28"/>
          <w:szCs w:val="28"/>
        </w:rPr>
        <w:br w:type="page"/>
      </w:r>
    </w:p>
    <w:bookmarkEnd w:id="6"/>
    <w:p w14:paraId="6072F5A9" w14:textId="2F9EC7F0" w:rsidR="00D541D7" w:rsidRPr="00311049" w:rsidRDefault="00D541D7" w:rsidP="00D541D7">
      <w:pPr>
        <w:pStyle w:val="Default"/>
        <w:rPr>
          <w:rFonts w:cstheme="minorHAnsi"/>
          <w:color w:val="FF0000"/>
          <w:sz w:val="22"/>
          <w:szCs w:val="22"/>
        </w:rPr>
      </w:pPr>
      <w:r w:rsidRPr="00311049">
        <w:rPr>
          <w:rFonts w:cstheme="minorHAnsi"/>
          <w:color w:val="FF0000"/>
          <w:sz w:val="22"/>
          <w:szCs w:val="22"/>
        </w:rPr>
        <w:lastRenderedPageBreak/>
        <w:t xml:space="preserve">[Physician Letterhead] </w:t>
      </w:r>
    </w:p>
    <w:p w14:paraId="3D6D1F5A" w14:textId="77777777" w:rsidR="00DD26C2" w:rsidRPr="00311049" w:rsidRDefault="00DD26C2" w:rsidP="00D541D7">
      <w:pPr>
        <w:pStyle w:val="Default"/>
        <w:rPr>
          <w:rFonts w:cstheme="minorHAnsi"/>
          <w:color w:val="auto"/>
          <w:sz w:val="22"/>
          <w:szCs w:val="22"/>
        </w:rPr>
      </w:pPr>
    </w:p>
    <w:p w14:paraId="354745E9" w14:textId="728AB2CB" w:rsidR="00D541D7" w:rsidRPr="00311049" w:rsidRDefault="00D541D7" w:rsidP="00D541D7">
      <w:pPr>
        <w:pStyle w:val="Default"/>
        <w:rPr>
          <w:rFonts w:cstheme="minorHAnsi"/>
          <w:color w:val="FF0000"/>
          <w:sz w:val="22"/>
          <w:szCs w:val="22"/>
        </w:rPr>
      </w:pPr>
      <w:r w:rsidRPr="00311049">
        <w:rPr>
          <w:rFonts w:cstheme="minorHAnsi"/>
          <w:color w:val="auto"/>
          <w:sz w:val="22"/>
          <w:szCs w:val="22"/>
        </w:rPr>
        <w:t>Date</w:t>
      </w:r>
      <w:r w:rsidR="00DD26C2" w:rsidRPr="00311049">
        <w:rPr>
          <w:rFonts w:cstheme="minorHAnsi"/>
          <w:color w:val="auto"/>
          <w:sz w:val="22"/>
          <w:szCs w:val="22"/>
        </w:rPr>
        <w:t>:</w:t>
      </w:r>
      <w:r w:rsidR="00DD26C2" w:rsidRPr="00311049">
        <w:rPr>
          <w:rFonts w:cstheme="minorHAnsi"/>
          <w:color w:val="FF0000"/>
          <w:sz w:val="22"/>
          <w:szCs w:val="22"/>
        </w:rPr>
        <w:t xml:space="preserve"> </w:t>
      </w:r>
      <w:r w:rsidR="00C77E37" w:rsidRPr="00311049">
        <w:rPr>
          <w:rFonts w:cstheme="minorHAnsi"/>
          <w:color w:val="FF0000"/>
          <w:sz w:val="22"/>
          <w:szCs w:val="22"/>
        </w:rPr>
        <w:t>[XX/XX/XXXX]</w:t>
      </w:r>
    </w:p>
    <w:p w14:paraId="4F92D5E3" w14:textId="77777777" w:rsidR="00D541D7" w:rsidRPr="00311049" w:rsidRDefault="00D541D7" w:rsidP="00D541D7">
      <w:pPr>
        <w:pStyle w:val="Default"/>
        <w:rPr>
          <w:rFonts w:cstheme="minorHAnsi"/>
          <w:sz w:val="22"/>
          <w:szCs w:val="22"/>
        </w:rPr>
      </w:pPr>
    </w:p>
    <w:p w14:paraId="0A51DC9B" w14:textId="3613C7A4" w:rsidR="00D541D7" w:rsidRPr="00311049" w:rsidRDefault="00D541D7" w:rsidP="00D541D7">
      <w:pPr>
        <w:pStyle w:val="Default"/>
        <w:rPr>
          <w:rFonts w:cstheme="minorHAnsi"/>
          <w:sz w:val="22"/>
          <w:szCs w:val="22"/>
        </w:rPr>
      </w:pPr>
      <w:r w:rsidRPr="00311049">
        <w:rPr>
          <w:rFonts w:cstheme="minorHAnsi"/>
          <w:sz w:val="22"/>
          <w:szCs w:val="22"/>
        </w:rPr>
        <w:t xml:space="preserve">Attention: Prior Authorization </w:t>
      </w:r>
      <w:r w:rsidR="007F32D0" w:rsidRPr="00311049">
        <w:rPr>
          <w:rFonts w:cstheme="minorHAnsi"/>
          <w:sz w:val="22"/>
          <w:szCs w:val="22"/>
        </w:rPr>
        <w:t xml:space="preserve">and Appeal </w:t>
      </w:r>
      <w:r w:rsidRPr="00311049">
        <w:rPr>
          <w:rFonts w:cstheme="minorHAnsi"/>
          <w:sz w:val="22"/>
          <w:szCs w:val="22"/>
        </w:rPr>
        <w:t xml:space="preserve">Department </w:t>
      </w:r>
    </w:p>
    <w:p w14:paraId="0188DB70" w14:textId="77777777" w:rsidR="00D541D7" w:rsidRPr="00311049" w:rsidRDefault="00D541D7" w:rsidP="00D541D7">
      <w:pPr>
        <w:pStyle w:val="Default"/>
        <w:rPr>
          <w:rFonts w:cstheme="minorHAnsi"/>
          <w:color w:val="FF0000"/>
          <w:sz w:val="22"/>
          <w:szCs w:val="22"/>
        </w:rPr>
      </w:pPr>
      <w:r w:rsidRPr="00311049">
        <w:rPr>
          <w:rFonts w:cstheme="minorHAnsi"/>
          <w:color w:val="FF0000"/>
          <w:sz w:val="22"/>
          <w:szCs w:val="22"/>
        </w:rPr>
        <w:t xml:space="preserve">[Payer contact name] </w:t>
      </w:r>
    </w:p>
    <w:p w14:paraId="7A5702D8" w14:textId="77777777" w:rsidR="00D541D7" w:rsidRPr="00311049" w:rsidRDefault="00D541D7" w:rsidP="00D541D7">
      <w:pPr>
        <w:pStyle w:val="Default"/>
        <w:rPr>
          <w:rFonts w:cstheme="minorHAnsi"/>
          <w:color w:val="FF0000"/>
          <w:sz w:val="22"/>
          <w:szCs w:val="22"/>
        </w:rPr>
      </w:pPr>
      <w:r w:rsidRPr="00311049">
        <w:rPr>
          <w:rFonts w:cstheme="minorHAnsi"/>
          <w:color w:val="FF0000"/>
          <w:sz w:val="22"/>
          <w:szCs w:val="22"/>
        </w:rPr>
        <w:t xml:space="preserve">[Payer contact title] </w:t>
      </w:r>
    </w:p>
    <w:p w14:paraId="2B701CF5" w14:textId="213C2D0A" w:rsidR="000A598A" w:rsidRPr="00311049" w:rsidRDefault="000A598A" w:rsidP="00D541D7">
      <w:pPr>
        <w:pStyle w:val="Default"/>
        <w:rPr>
          <w:rFonts w:cstheme="minorHAnsi"/>
          <w:color w:val="FF0000"/>
          <w:sz w:val="22"/>
          <w:szCs w:val="22"/>
        </w:rPr>
      </w:pPr>
      <w:r w:rsidRPr="00311049">
        <w:rPr>
          <w:rFonts w:cstheme="minorHAnsi"/>
          <w:color w:val="FF0000"/>
          <w:sz w:val="22"/>
          <w:szCs w:val="22"/>
        </w:rPr>
        <w:t>[Payer]</w:t>
      </w:r>
    </w:p>
    <w:p w14:paraId="7D387499" w14:textId="77777777" w:rsidR="00D541D7" w:rsidRPr="00311049" w:rsidRDefault="00D541D7" w:rsidP="00D541D7">
      <w:pPr>
        <w:pStyle w:val="Default"/>
        <w:rPr>
          <w:rFonts w:cstheme="minorHAnsi"/>
          <w:color w:val="FF0000"/>
          <w:sz w:val="22"/>
          <w:szCs w:val="22"/>
        </w:rPr>
      </w:pPr>
      <w:r w:rsidRPr="00311049">
        <w:rPr>
          <w:rFonts w:cstheme="minorHAnsi"/>
          <w:color w:val="FF0000"/>
          <w:sz w:val="22"/>
          <w:szCs w:val="22"/>
        </w:rPr>
        <w:t xml:space="preserve">[Street address] </w:t>
      </w:r>
    </w:p>
    <w:p w14:paraId="4CA2BEA6" w14:textId="77777777" w:rsidR="007F32D0" w:rsidRPr="00311049" w:rsidRDefault="00D541D7" w:rsidP="00D541D7">
      <w:pPr>
        <w:pStyle w:val="Default"/>
        <w:rPr>
          <w:rFonts w:cstheme="minorHAnsi"/>
          <w:color w:val="FF0000"/>
          <w:sz w:val="22"/>
          <w:szCs w:val="22"/>
        </w:rPr>
      </w:pPr>
      <w:r w:rsidRPr="00311049">
        <w:rPr>
          <w:rFonts w:cstheme="minorHAnsi"/>
          <w:color w:val="FF0000"/>
          <w:sz w:val="22"/>
          <w:szCs w:val="22"/>
        </w:rPr>
        <w:t>[City, State, zip code]</w:t>
      </w:r>
    </w:p>
    <w:p w14:paraId="6DCC3192" w14:textId="77777777" w:rsidR="00C335A0" w:rsidRPr="00311049" w:rsidRDefault="00C335A0" w:rsidP="00C335A0">
      <w:pPr>
        <w:pStyle w:val="Default"/>
        <w:rPr>
          <w:rFonts w:cstheme="minorHAnsi"/>
          <w:color w:val="FF0000"/>
          <w:sz w:val="22"/>
          <w:szCs w:val="22"/>
        </w:rPr>
      </w:pPr>
      <w:r>
        <w:rPr>
          <w:rFonts w:cstheme="minorHAnsi"/>
          <w:color w:val="FF0000"/>
          <w:sz w:val="22"/>
          <w:szCs w:val="22"/>
        </w:rPr>
        <w:t>[Phone]</w:t>
      </w:r>
    </w:p>
    <w:p w14:paraId="79DE08F1" w14:textId="4908B081" w:rsidR="00D541D7" w:rsidRDefault="007F32D0" w:rsidP="00D541D7">
      <w:pPr>
        <w:pStyle w:val="Default"/>
        <w:rPr>
          <w:rFonts w:cstheme="minorHAnsi"/>
          <w:color w:val="FF0000"/>
          <w:sz w:val="22"/>
          <w:szCs w:val="22"/>
        </w:rPr>
      </w:pPr>
      <w:r w:rsidRPr="00311049">
        <w:rPr>
          <w:rFonts w:cstheme="minorHAnsi"/>
          <w:color w:val="FF0000"/>
          <w:sz w:val="22"/>
          <w:szCs w:val="22"/>
        </w:rPr>
        <w:t>[Fax]</w:t>
      </w:r>
      <w:r w:rsidR="00D541D7" w:rsidRPr="00311049">
        <w:rPr>
          <w:rFonts w:cstheme="minorHAnsi"/>
          <w:color w:val="FF0000"/>
          <w:sz w:val="22"/>
          <w:szCs w:val="22"/>
        </w:rPr>
        <w:t xml:space="preserve"> </w:t>
      </w:r>
    </w:p>
    <w:p w14:paraId="3B52D3E2" w14:textId="77777777" w:rsidR="00D541D7" w:rsidRPr="00311049" w:rsidRDefault="00D541D7" w:rsidP="00D541D7">
      <w:pPr>
        <w:pStyle w:val="Default"/>
        <w:rPr>
          <w:rFonts w:cstheme="minorHAnsi"/>
          <w:b/>
          <w:bCs/>
          <w:sz w:val="22"/>
          <w:szCs w:val="22"/>
        </w:rPr>
      </w:pPr>
    </w:p>
    <w:p w14:paraId="6DED961D" w14:textId="77777777" w:rsidR="008A2D20" w:rsidRDefault="008A2D20" w:rsidP="00D541D7">
      <w:pPr>
        <w:pStyle w:val="Default"/>
        <w:rPr>
          <w:rFonts w:cstheme="minorHAnsi"/>
          <w:b/>
          <w:bCs/>
          <w:sz w:val="22"/>
          <w:szCs w:val="22"/>
        </w:rPr>
      </w:pPr>
    </w:p>
    <w:p w14:paraId="5609ED07" w14:textId="37949EF9" w:rsidR="00D541D7" w:rsidRPr="00C335A0" w:rsidRDefault="00D541D7" w:rsidP="00D541D7">
      <w:pPr>
        <w:pStyle w:val="Default"/>
        <w:rPr>
          <w:rFonts w:cstheme="minorHAnsi"/>
        </w:rPr>
      </w:pPr>
      <w:r w:rsidRPr="00C335A0">
        <w:rPr>
          <w:rFonts w:cstheme="minorHAnsi"/>
          <w:b/>
          <w:bCs/>
        </w:rPr>
        <w:t>Re: Request for Prior Authorization of</w:t>
      </w:r>
      <w:r w:rsidR="005419F3" w:rsidRPr="00C335A0">
        <w:rPr>
          <w:rFonts w:cstheme="minorHAnsi"/>
          <w:b/>
          <w:bCs/>
        </w:rPr>
        <w:t xml:space="preserve"> Tricuspid</w:t>
      </w:r>
      <w:r w:rsidRPr="00C335A0">
        <w:rPr>
          <w:rFonts w:cstheme="minorHAnsi"/>
          <w:b/>
          <w:bCs/>
        </w:rPr>
        <w:t xml:space="preserve"> </w:t>
      </w:r>
      <w:r w:rsidR="00C541BA" w:rsidRPr="00C335A0">
        <w:rPr>
          <w:rFonts w:cstheme="minorHAnsi"/>
          <w:b/>
          <w:bCs/>
        </w:rPr>
        <w:t>Transcatheter Edge-to-Edge Repair (</w:t>
      </w:r>
      <w:r w:rsidR="005419F3" w:rsidRPr="00C335A0">
        <w:rPr>
          <w:rFonts w:cstheme="minorHAnsi"/>
          <w:b/>
          <w:bCs/>
        </w:rPr>
        <w:t>Tricuspid</w:t>
      </w:r>
      <w:r w:rsidR="00C541BA" w:rsidRPr="00C335A0">
        <w:rPr>
          <w:rFonts w:cstheme="minorHAnsi"/>
          <w:b/>
          <w:bCs/>
        </w:rPr>
        <w:t xml:space="preserve"> TEER)</w:t>
      </w:r>
      <w:r w:rsidR="005419F3" w:rsidRPr="00C335A0">
        <w:rPr>
          <w:rFonts w:cstheme="minorHAnsi"/>
          <w:b/>
          <w:bCs/>
        </w:rPr>
        <w:t xml:space="preserve"> Using TriClip™ System</w:t>
      </w:r>
    </w:p>
    <w:p w14:paraId="0D5960CF" w14:textId="77777777" w:rsidR="00D541D7" w:rsidRPr="00311049" w:rsidRDefault="00D541D7" w:rsidP="00D541D7">
      <w:pPr>
        <w:pStyle w:val="Default"/>
        <w:rPr>
          <w:rFonts w:cstheme="minorHAnsi"/>
          <w:sz w:val="22"/>
          <w:szCs w:val="22"/>
        </w:rPr>
      </w:pPr>
    </w:p>
    <w:p w14:paraId="55D6F989" w14:textId="666371C8" w:rsidR="00D541D7" w:rsidRPr="00311049" w:rsidRDefault="00D541D7" w:rsidP="00D541D7">
      <w:pPr>
        <w:pStyle w:val="Default"/>
        <w:rPr>
          <w:rFonts w:cstheme="minorHAnsi"/>
          <w:sz w:val="22"/>
          <w:szCs w:val="22"/>
        </w:rPr>
      </w:pPr>
      <w:r w:rsidRPr="00311049">
        <w:rPr>
          <w:rFonts w:cstheme="minorHAnsi"/>
          <w:sz w:val="22"/>
          <w:szCs w:val="22"/>
        </w:rPr>
        <w:t xml:space="preserve">Patient </w:t>
      </w:r>
      <w:r w:rsidR="00BA4298" w:rsidRPr="00311049">
        <w:rPr>
          <w:rFonts w:cstheme="minorHAnsi"/>
          <w:sz w:val="22"/>
          <w:szCs w:val="22"/>
        </w:rPr>
        <w:t>N</w:t>
      </w:r>
      <w:r w:rsidRPr="00311049">
        <w:rPr>
          <w:rFonts w:cstheme="minorHAnsi"/>
          <w:sz w:val="22"/>
          <w:szCs w:val="22"/>
        </w:rPr>
        <w:t xml:space="preserve">ame: </w:t>
      </w:r>
      <w:r w:rsidRPr="00311049">
        <w:rPr>
          <w:rFonts w:cstheme="minorHAnsi"/>
          <w:color w:val="FF0000"/>
          <w:sz w:val="22"/>
          <w:szCs w:val="22"/>
        </w:rPr>
        <w:t xml:space="preserve">[First and last name] </w:t>
      </w:r>
    </w:p>
    <w:p w14:paraId="71DD3337" w14:textId="5581DB76" w:rsidR="00BA4298" w:rsidRPr="00311049" w:rsidRDefault="00BA4298" w:rsidP="00D541D7">
      <w:pPr>
        <w:pStyle w:val="Default"/>
        <w:rPr>
          <w:rFonts w:cstheme="minorHAnsi"/>
          <w:sz w:val="22"/>
          <w:szCs w:val="22"/>
        </w:rPr>
      </w:pPr>
      <w:r w:rsidRPr="00311049">
        <w:rPr>
          <w:rFonts w:cstheme="minorHAnsi"/>
          <w:sz w:val="22"/>
          <w:szCs w:val="22"/>
        </w:rPr>
        <w:t xml:space="preserve">Policy Holder Name: </w:t>
      </w:r>
      <w:r w:rsidRPr="00311049">
        <w:rPr>
          <w:rFonts w:cstheme="minorHAnsi"/>
          <w:color w:val="FF0000"/>
          <w:sz w:val="22"/>
          <w:szCs w:val="22"/>
        </w:rPr>
        <w:t>[First and last name]</w:t>
      </w:r>
    </w:p>
    <w:p w14:paraId="332FEE5D" w14:textId="7F336601" w:rsidR="00D541D7" w:rsidRPr="00311049" w:rsidRDefault="00D541D7" w:rsidP="00D541D7">
      <w:pPr>
        <w:pStyle w:val="Default"/>
        <w:rPr>
          <w:rFonts w:cstheme="minorHAnsi"/>
          <w:sz w:val="22"/>
          <w:szCs w:val="22"/>
        </w:rPr>
      </w:pPr>
      <w:r w:rsidRPr="00311049">
        <w:rPr>
          <w:rFonts w:cstheme="minorHAnsi"/>
          <w:sz w:val="22"/>
          <w:szCs w:val="22"/>
        </w:rPr>
        <w:t xml:space="preserve">Patient date of birth: </w:t>
      </w:r>
      <w:r w:rsidRPr="00311049">
        <w:rPr>
          <w:rFonts w:cstheme="minorHAnsi"/>
          <w:color w:val="FF0000"/>
          <w:sz w:val="22"/>
          <w:szCs w:val="22"/>
        </w:rPr>
        <w:t xml:space="preserve">[XX/XX/XXXX] </w:t>
      </w:r>
    </w:p>
    <w:p w14:paraId="50D82759" w14:textId="77777777" w:rsidR="00D541D7" w:rsidRPr="00311049" w:rsidRDefault="00D541D7" w:rsidP="00D541D7">
      <w:pPr>
        <w:pStyle w:val="Default"/>
        <w:rPr>
          <w:rFonts w:cstheme="minorHAnsi"/>
          <w:sz w:val="22"/>
          <w:szCs w:val="22"/>
        </w:rPr>
      </w:pPr>
      <w:r w:rsidRPr="00311049">
        <w:rPr>
          <w:rFonts w:cstheme="minorHAnsi"/>
          <w:sz w:val="22"/>
          <w:szCs w:val="22"/>
        </w:rPr>
        <w:t xml:space="preserve">SS # </w:t>
      </w:r>
      <w:r w:rsidRPr="00311049">
        <w:rPr>
          <w:rFonts w:cstheme="minorHAnsi"/>
          <w:color w:val="FF0000"/>
          <w:sz w:val="22"/>
          <w:szCs w:val="22"/>
        </w:rPr>
        <w:t xml:space="preserve">[XXX-XX-XXXX] </w:t>
      </w:r>
    </w:p>
    <w:p w14:paraId="0F6A58B4" w14:textId="1BA63DD4" w:rsidR="00D541D7" w:rsidRPr="00311049" w:rsidRDefault="00D541D7" w:rsidP="00D541D7">
      <w:pPr>
        <w:pStyle w:val="Default"/>
        <w:rPr>
          <w:rFonts w:cstheme="minorHAnsi"/>
          <w:sz w:val="22"/>
          <w:szCs w:val="22"/>
        </w:rPr>
      </w:pPr>
      <w:r w:rsidRPr="00311049">
        <w:rPr>
          <w:rFonts w:cstheme="minorHAnsi"/>
          <w:sz w:val="22"/>
          <w:szCs w:val="22"/>
        </w:rPr>
        <w:t xml:space="preserve">Insurance ID # </w:t>
      </w:r>
      <w:r w:rsidRPr="00311049">
        <w:rPr>
          <w:rFonts w:cstheme="minorHAnsi"/>
          <w:color w:val="FF0000"/>
          <w:sz w:val="22"/>
          <w:szCs w:val="22"/>
        </w:rPr>
        <w:t xml:space="preserve">[XXXXXXXXXXXXXXX] </w:t>
      </w:r>
    </w:p>
    <w:p w14:paraId="0894C8DF" w14:textId="47B77380" w:rsidR="00A97B2E" w:rsidRPr="00311049" w:rsidRDefault="00D541D7" w:rsidP="00D541D7">
      <w:pPr>
        <w:pStyle w:val="Default"/>
        <w:rPr>
          <w:rFonts w:cstheme="minorHAnsi"/>
          <w:color w:val="FF0000"/>
          <w:sz w:val="22"/>
          <w:szCs w:val="22"/>
        </w:rPr>
      </w:pPr>
      <w:r w:rsidRPr="00311049">
        <w:rPr>
          <w:rFonts w:cstheme="minorHAnsi"/>
          <w:sz w:val="22"/>
          <w:szCs w:val="22"/>
        </w:rPr>
        <w:t xml:space="preserve">Group # </w:t>
      </w:r>
      <w:r w:rsidRPr="00311049">
        <w:rPr>
          <w:rFonts w:cstheme="minorHAnsi"/>
          <w:color w:val="FF0000"/>
          <w:sz w:val="22"/>
          <w:szCs w:val="22"/>
        </w:rPr>
        <w:t xml:space="preserve">[XXXXXXXXXX] </w:t>
      </w:r>
    </w:p>
    <w:p w14:paraId="2065F808" w14:textId="4153E367" w:rsidR="00D541D7" w:rsidRPr="00311049" w:rsidRDefault="00845735" w:rsidP="00D541D7">
      <w:pPr>
        <w:pStyle w:val="Default"/>
        <w:rPr>
          <w:rFonts w:cstheme="minorHAnsi"/>
          <w:sz w:val="22"/>
          <w:szCs w:val="22"/>
        </w:rPr>
      </w:pPr>
      <w:r w:rsidRPr="00311049">
        <w:rPr>
          <w:rFonts w:cstheme="minorBidi"/>
          <w:sz w:val="22"/>
          <w:szCs w:val="22"/>
        </w:rPr>
        <w:t xml:space="preserve">Planned </w:t>
      </w:r>
      <w:r w:rsidR="00D541D7" w:rsidRPr="00311049">
        <w:rPr>
          <w:rFonts w:cstheme="minorBidi"/>
          <w:sz w:val="22"/>
          <w:szCs w:val="22"/>
        </w:rPr>
        <w:t xml:space="preserve">Date of Service: </w:t>
      </w:r>
      <w:r w:rsidR="00D541D7" w:rsidRPr="00311049">
        <w:rPr>
          <w:rFonts w:cstheme="minorBidi"/>
          <w:color w:val="FF0000"/>
          <w:sz w:val="22"/>
          <w:szCs w:val="22"/>
        </w:rPr>
        <w:t xml:space="preserve">[XX/XX/XXXX] </w:t>
      </w:r>
    </w:p>
    <w:p w14:paraId="7198F360" w14:textId="77777777" w:rsidR="008A2D20" w:rsidRDefault="008A2D20" w:rsidP="0F6637FB">
      <w:pPr>
        <w:rPr>
          <w:rFonts w:ascii="Georgia" w:hAnsi="Georgia"/>
          <w:b/>
          <w:bCs/>
        </w:rPr>
      </w:pPr>
    </w:p>
    <w:p w14:paraId="5F63ADCE" w14:textId="77777777" w:rsidR="00C335A0" w:rsidRDefault="00C335A0" w:rsidP="0F6637FB">
      <w:pPr>
        <w:rPr>
          <w:rFonts w:ascii="Georgia" w:hAnsi="Georgia"/>
          <w:b/>
          <w:bCs/>
        </w:rPr>
      </w:pPr>
    </w:p>
    <w:p w14:paraId="32B9A405" w14:textId="2357926C" w:rsidR="00864881" w:rsidRPr="00311049" w:rsidRDefault="00864881" w:rsidP="0F6637FB">
      <w:pPr>
        <w:rPr>
          <w:rFonts w:ascii="Georgia" w:hAnsi="Georgia"/>
        </w:rPr>
      </w:pPr>
      <w:r w:rsidRPr="00C335A0">
        <w:rPr>
          <w:rFonts w:ascii="Georgia" w:hAnsi="Georgia"/>
        </w:rPr>
        <w:t>CPT‡ Code:</w:t>
      </w:r>
      <w:r w:rsidR="08F824B5" w:rsidRPr="00C335A0">
        <w:rPr>
          <w:rFonts w:ascii="Georgia" w:hAnsi="Georgia"/>
        </w:rPr>
        <w:t xml:space="preserve"> </w:t>
      </w:r>
      <w:r w:rsidR="00485D87" w:rsidRPr="00C335A0">
        <w:rPr>
          <w:rFonts w:ascii="Georgia" w:hAnsi="Georgia"/>
        </w:rPr>
        <w:t>0569T</w:t>
      </w:r>
      <w:r w:rsidR="00D57CBA" w:rsidRPr="00311049">
        <w:rPr>
          <w:rFonts w:ascii="Georgia" w:hAnsi="Georgia"/>
        </w:rPr>
        <w:t xml:space="preserve"> (</w:t>
      </w:r>
      <w:r w:rsidR="00D57CBA" w:rsidRPr="00311049">
        <w:rPr>
          <w:rFonts w:ascii="Georgia" w:hAnsi="Georgia"/>
          <w:i/>
          <w:iCs/>
        </w:rPr>
        <w:t>Transcatheter tricuspid valve repair percutaneous approach</w:t>
      </w:r>
      <w:r w:rsidR="00D57CBA" w:rsidRPr="00311049">
        <w:rPr>
          <w:rFonts w:ascii="Georgia" w:hAnsi="Georgia"/>
        </w:rPr>
        <w:t>)</w:t>
      </w:r>
    </w:p>
    <w:p w14:paraId="4E1F3166" w14:textId="77777777" w:rsidR="001C6C6F" w:rsidRPr="00311049" w:rsidRDefault="001C6C6F">
      <w:pPr>
        <w:rPr>
          <w:rFonts w:ascii="Georgia" w:hAnsi="Georgia" w:cstheme="minorHAnsi"/>
        </w:rPr>
      </w:pPr>
    </w:p>
    <w:p w14:paraId="3D971E34" w14:textId="77777777" w:rsidR="00A95758" w:rsidRDefault="00A95758" w:rsidP="00931FBE">
      <w:pPr>
        <w:jc w:val="both"/>
        <w:rPr>
          <w:rFonts w:ascii="Georgia" w:hAnsi="Georgia" w:cstheme="minorHAnsi"/>
        </w:rPr>
      </w:pPr>
      <w:bookmarkStart w:id="7" w:name="_Hlk73025156"/>
      <w:bookmarkEnd w:id="7"/>
    </w:p>
    <w:p w14:paraId="6E19417A" w14:textId="61EF8A3D" w:rsidR="00A95758" w:rsidRDefault="00A95758" w:rsidP="00931FBE">
      <w:pPr>
        <w:jc w:val="both"/>
        <w:rPr>
          <w:rFonts w:ascii="Georgia" w:hAnsi="Georgia" w:cstheme="minorHAnsi"/>
        </w:rPr>
      </w:pPr>
      <w:r>
        <w:rPr>
          <w:rFonts w:ascii="Georgia" w:hAnsi="Georgia" w:cstheme="minorHAnsi"/>
        </w:rPr>
        <w:t xml:space="preserve">Dear </w:t>
      </w:r>
      <w:r w:rsidRPr="00A95758">
        <w:rPr>
          <w:rFonts w:ascii="Georgia" w:hAnsi="Georgia" w:cstheme="minorHAnsi"/>
          <w:color w:val="FF0000"/>
        </w:rPr>
        <w:t>[Payer contact name],</w:t>
      </w:r>
    </w:p>
    <w:p w14:paraId="2F4FBF64" w14:textId="77777777" w:rsidR="00A95758" w:rsidRDefault="00A95758" w:rsidP="00931FBE">
      <w:pPr>
        <w:jc w:val="both"/>
        <w:rPr>
          <w:rFonts w:ascii="Georgia" w:hAnsi="Georgia" w:cstheme="minorHAnsi"/>
        </w:rPr>
      </w:pPr>
    </w:p>
    <w:p w14:paraId="655B398E" w14:textId="48891801" w:rsidR="00737159" w:rsidRPr="00311049" w:rsidRDefault="00737159" w:rsidP="007749E6">
      <w:pPr>
        <w:jc w:val="both"/>
        <w:rPr>
          <w:rFonts w:ascii="Georgia" w:hAnsi="Georgia" w:cstheme="minorHAnsi"/>
        </w:rPr>
      </w:pPr>
      <w:r w:rsidRPr="00311049">
        <w:rPr>
          <w:rFonts w:ascii="Georgia" w:hAnsi="Georgia" w:cstheme="minorHAnsi"/>
        </w:rPr>
        <w:t xml:space="preserve">I am writing on behalf of my patient, </w:t>
      </w:r>
      <w:r w:rsidRPr="00311049">
        <w:rPr>
          <w:rFonts w:ascii="Georgia" w:hAnsi="Georgia" w:cstheme="minorHAnsi"/>
          <w:color w:val="FF0000"/>
        </w:rPr>
        <w:t xml:space="preserve">[patient’s name], </w:t>
      </w:r>
      <w:r w:rsidRPr="00311049">
        <w:rPr>
          <w:rFonts w:ascii="Georgia" w:hAnsi="Georgia" w:cstheme="minorHAnsi"/>
        </w:rPr>
        <w:t xml:space="preserve">requesting prior authorization for </w:t>
      </w:r>
      <w:r w:rsidR="00C86069" w:rsidRPr="00311049">
        <w:rPr>
          <w:rFonts w:ascii="Georgia" w:hAnsi="Georgia" w:cstheme="minorHAnsi"/>
        </w:rPr>
        <w:t xml:space="preserve">Tricuspid </w:t>
      </w:r>
      <w:r w:rsidR="00C541BA" w:rsidRPr="00311049">
        <w:rPr>
          <w:rFonts w:ascii="Georgia" w:hAnsi="Georgia" w:cstheme="minorHAnsi"/>
        </w:rPr>
        <w:t>Transcatheter Edge-to-Edge Repair (</w:t>
      </w:r>
      <w:r w:rsidR="00C86069" w:rsidRPr="00311049">
        <w:rPr>
          <w:rFonts w:ascii="Georgia" w:hAnsi="Georgia" w:cstheme="minorHAnsi"/>
        </w:rPr>
        <w:t>Tricuspid</w:t>
      </w:r>
      <w:r w:rsidR="00C541BA" w:rsidRPr="00311049">
        <w:rPr>
          <w:rFonts w:ascii="Georgia" w:hAnsi="Georgia" w:cstheme="minorHAnsi"/>
        </w:rPr>
        <w:t xml:space="preserve"> TEER)</w:t>
      </w:r>
      <w:r w:rsidR="00C86069" w:rsidRPr="00311049">
        <w:rPr>
          <w:rFonts w:ascii="Georgia" w:hAnsi="Georgia" w:cstheme="minorHAnsi"/>
        </w:rPr>
        <w:t xml:space="preserve"> using </w:t>
      </w:r>
      <w:r w:rsidR="001D1E79" w:rsidRPr="00311049">
        <w:rPr>
          <w:rFonts w:ascii="Georgia" w:hAnsi="Georgia" w:cstheme="minorHAnsi"/>
        </w:rPr>
        <w:t xml:space="preserve">the TriClip™ </w:t>
      </w:r>
      <w:r w:rsidR="009B1A03">
        <w:rPr>
          <w:rFonts w:ascii="Georgia" w:hAnsi="Georgia" w:cstheme="minorHAnsi"/>
        </w:rPr>
        <w:t>S</w:t>
      </w:r>
      <w:r w:rsidR="005419F3" w:rsidRPr="00311049">
        <w:rPr>
          <w:rFonts w:ascii="Georgia" w:hAnsi="Georgia" w:cstheme="minorHAnsi"/>
        </w:rPr>
        <w:t>ystem</w:t>
      </w:r>
      <w:r w:rsidR="00C541BA" w:rsidRPr="00311049">
        <w:rPr>
          <w:rFonts w:ascii="Georgia" w:hAnsi="Georgia" w:cstheme="minorHAnsi"/>
        </w:rPr>
        <w:t xml:space="preserve">. </w:t>
      </w:r>
      <w:r w:rsidR="00B105A3" w:rsidRPr="00311049">
        <w:rPr>
          <w:rFonts w:ascii="Georgia" w:hAnsi="Georgia" w:cstheme="minorHAnsi"/>
        </w:rPr>
        <w:t xml:space="preserve">The service to be provided is a medically necessary implant </w:t>
      </w:r>
      <w:r w:rsidRPr="00311049">
        <w:rPr>
          <w:rFonts w:ascii="Georgia" w:hAnsi="Georgia" w:cstheme="minorHAnsi"/>
        </w:rPr>
        <w:t xml:space="preserve">at </w:t>
      </w:r>
      <w:r w:rsidRPr="00311049">
        <w:rPr>
          <w:rFonts w:ascii="Georgia" w:hAnsi="Georgia" w:cstheme="minorHAnsi"/>
          <w:color w:val="FF0000"/>
        </w:rPr>
        <w:t>[facility nam</w:t>
      </w:r>
      <w:r w:rsidR="00B105A3" w:rsidRPr="00311049">
        <w:rPr>
          <w:rFonts w:ascii="Georgia" w:hAnsi="Georgia" w:cstheme="minorHAnsi"/>
          <w:color w:val="FF0000"/>
        </w:rPr>
        <w:t xml:space="preserve">e] </w:t>
      </w:r>
      <w:r w:rsidR="00B105A3" w:rsidRPr="00311049">
        <w:rPr>
          <w:rFonts w:ascii="Georgia" w:hAnsi="Georgia" w:cstheme="minorHAnsi"/>
        </w:rPr>
        <w:t xml:space="preserve">on </w:t>
      </w:r>
      <w:r w:rsidR="00B105A3" w:rsidRPr="00311049">
        <w:rPr>
          <w:rFonts w:ascii="Georgia" w:hAnsi="Georgia" w:cstheme="minorHAnsi"/>
          <w:color w:val="FF0000"/>
        </w:rPr>
        <w:t>[procedure date].</w:t>
      </w:r>
    </w:p>
    <w:p w14:paraId="3AF8DF14" w14:textId="619973EA" w:rsidR="001A551F" w:rsidRPr="00311049" w:rsidRDefault="001A551F" w:rsidP="007749E6">
      <w:pPr>
        <w:jc w:val="both"/>
        <w:rPr>
          <w:rFonts w:ascii="Georgia" w:hAnsi="Georgia" w:cstheme="minorHAnsi"/>
        </w:rPr>
      </w:pPr>
    </w:p>
    <w:p w14:paraId="65A5D34E" w14:textId="77777777" w:rsidR="00847357" w:rsidRDefault="009B070F" w:rsidP="007749E6">
      <w:pPr>
        <w:pStyle w:val="BodyText"/>
        <w:ind w:left="0" w:right="226" w:hanging="1"/>
        <w:jc w:val="both"/>
        <w:rPr>
          <w:rFonts w:cstheme="minorHAnsi"/>
          <w:sz w:val="22"/>
          <w:szCs w:val="22"/>
        </w:rPr>
      </w:pPr>
      <w:r w:rsidRPr="00311049">
        <w:rPr>
          <w:rFonts w:cstheme="minorHAnsi"/>
          <w:sz w:val="22"/>
          <w:szCs w:val="22"/>
        </w:rPr>
        <w:t>I have examined this patient and conferred with my colleague</w:t>
      </w:r>
      <w:r w:rsidR="00962114" w:rsidRPr="00311049">
        <w:rPr>
          <w:rFonts w:cstheme="minorHAnsi"/>
          <w:sz w:val="22"/>
          <w:szCs w:val="22"/>
        </w:rPr>
        <w:t xml:space="preserve">s in the </w:t>
      </w:r>
      <w:r w:rsidR="0003375B">
        <w:rPr>
          <w:rFonts w:cstheme="minorHAnsi"/>
          <w:sz w:val="22"/>
          <w:szCs w:val="22"/>
        </w:rPr>
        <w:t xml:space="preserve">multidisciplinary </w:t>
      </w:r>
      <w:r w:rsidR="00962114" w:rsidRPr="00311049">
        <w:rPr>
          <w:rFonts w:cstheme="minorHAnsi"/>
          <w:sz w:val="22"/>
          <w:szCs w:val="22"/>
        </w:rPr>
        <w:t>heart team</w:t>
      </w:r>
      <w:r w:rsidR="008059EB" w:rsidRPr="00311049">
        <w:rPr>
          <w:rFonts w:cstheme="minorHAnsi"/>
          <w:sz w:val="22"/>
          <w:szCs w:val="22"/>
        </w:rPr>
        <w:t>,</w:t>
      </w:r>
      <w:r w:rsidRPr="00311049">
        <w:rPr>
          <w:rFonts w:cstheme="minorHAnsi"/>
          <w:sz w:val="22"/>
          <w:szCs w:val="22"/>
        </w:rPr>
        <w:t xml:space="preserve"> Dr. </w:t>
      </w:r>
      <w:r w:rsidRPr="00311049">
        <w:rPr>
          <w:rFonts w:cstheme="minorHAnsi"/>
          <w:color w:val="FF0000"/>
          <w:sz w:val="22"/>
          <w:szCs w:val="22"/>
        </w:rPr>
        <w:t xml:space="preserve">[insert </w:t>
      </w:r>
      <w:r w:rsidR="00F37042" w:rsidRPr="00311049">
        <w:rPr>
          <w:rFonts w:cstheme="minorHAnsi"/>
          <w:color w:val="FF0000"/>
          <w:sz w:val="22"/>
          <w:szCs w:val="22"/>
        </w:rPr>
        <w:t xml:space="preserve">first colleague’s </w:t>
      </w:r>
      <w:r w:rsidRPr="00311049">
        <w:rPr>
          <w:rFonts w:cstheme="minorHAnsi"/>
          <w:color w:val="FF0000"/>
          <w:sz w:val="22"/>
          <w:szCs w:val="22"/>
        </w:rPr>
        <w:t>name]</w:t>
      </w:r>
      <w:r w:rsidR="008059EB" w:rsidRPr="00311049">
        <w:rPr>
          <w:rFonts w:cstheme="minorHAnsi"/>
          <w:color w:val="FF0000"/>
          <w:sz w:val="22"/>
          <w:szCs w:val="22"/>
        </w:rPr>
        <w:t xml:space="preserve">, </w:t>
      </w:r>
      <w:r w:rsidRPr="00311049">
        <w:rPr>
          <w:rFonts w:cstheme="minorHAnsi"/>
          <w:sz w:val="22"/>
          <w:szCs w:val="22"/>
        </w:rPr>
        <w:t>who specialize</w:t>
      </w:r>
      <w:r w:rsidR="004F6148" w:rsidRPr="00311049">
        <w:rPr>
          <w:rFonts w:cstheme="minorHAnsi"/>
          <w:sz w:val="22"/>
          <w:szCs w:val="22"/>
        </w:rPr>
        <w:t>s</w:t>
      </w:r>
      <w:r w:rsidRPr="00311049">
        <w:rPr>
          <w:rFonts w:cstheme="minorHAnsi"/>
          <w:sz w:val="22"/>
          <w:szCs w:val="22"/>
        </w:rPr>
        <w:t xml:space="preserve"> in </w:t>
      </w:r>
      <w:r w:rsidRPr="00311049">
        <w:rPr>
          <w:rFonts w:cstheme="minorHAnsi"/>
          <w:color w:val="FF0000"/>
          <w:sz w:val="22"/>
          <w:szCs w:val="22"/>
        </w:rPr>
        <w:t>[insert specialty]</w:t>
      </w:r>
      <w:r w:rsidR="008E6F83" w:rsidRPr="00311049">
        <w:rPr>
          <w:rFonts w:cstheme="minorHAnsi"/>
          <w:sz w:val="22"/>
          <w:szCs w:val="22"/>
        </w:rPr>
        <w:t>,</w:t>
      </w:r>
      <w:r w:rsidR="00962114" w:rsidRPr="00311049">
        <w:rPr>
          <w:rFonts w:cstheme="minorHAnsi"/>
          <w:color w:val="FF0000"/>
          <w:sz w:val="22"/>
          <w:szCs w:val="22"/>
        </w:rPr>
        <w:t xml:space="preserve"> </w:t>
      </w:r>
      <w:r w:rsidR="00962114" w:rsidRPr="00311049">
        <w:rPr>
          <w:rFonts w:cstheme="minorHAnsi"/>
          <w:sz w:val="22"/>
          <w:szCs w:val="22"/>
        </w:rPr>
        <w:t xml:space="preserve">and Dr. </w:t>
      </w:r>
      <w:r w:rsidR="00962114" w:rsidRPr="00311049">
        <w:rPr>
          <w:rFonts w:cstheme="minorHAnsi"/>
          <w:color w:val="FF0000"/>
          <w:sz w:val="22"/>
          <w:szCs w:val="22"/>
        </w:rPr>
        <w:t xml:space="preserve">[insert </w:t>
      </w:r>
      <w:r w:rsidR="00F37042" w:rsidRPr="00311049">
        <w:rPr>
          <w:rFonts w:cstheme="minorHAnsi"/>
          <w:color w:val="FF0000"/>
          <w:sz w:val="22"/>
          <w:szCs w:val="22"/>
        </w:rPr>
        <w:t xml:space="preserve">second </w:t>
      </w:r>
      <w:r w:rsidR="00962114" w:rsidRPr="00311049">
        <w:rPr>
          <w:rFonts w:cstheme="minorHAnsi"/>
          <w:color w:val="FF0000"/>
          <w:sz w:val="22"/>
          <w:szCs w:val="22"/>
        </w:rPr>
        <w:t>doctor’s name]</w:t>
      </w:r>
      <w:r w:rsidR="00962114" w:rsidRPr="00311049">
        <w:rPr>
          <w:rFonts w:cstheme="minorHAnsi"/>
          <w:sz w:val="22"/>
          <w:szCs w:val="22"/>
        </w:rPr>
        <w:t>,</w:t>
      </w:r>
      <w:r w:rsidR="00962114" w:rsidRPr="00311049">
        <w:rPr>
          <w:rFonts w:cstheme="minorHAnsi"/>
          <w:color w:val="FF0000"/>
          <w:sz w:val="22"/>
          <w:szCs w:val="22"/>
        </w:rPr>
        <w:t xml:space="preserve"> </w:t>
      </w:r>
      <w:r w:rsidR="00962114" w:rsidRPr="00311049">
        <w:rPr>
          <w:rFonts w:cstheme="minorHAnsi"/>
          <w:sz w:val="22"/>
          <w:szCs w:val="22"/>
        </w:rPr>
        <w:t xml:space="preserve">who specializes in </w:t>
      </w:r>
      <w:r w:rsidR="00962114" w:rsidRPr="00311049">
        <w:rPr>
          <w:rFonts w:cstheme="minorHAnsi"/>
          <w:color w:val="FF0000"/>
          <w:sz w:val="22"/>
          <w:szCs w:val="22"/>
        </w:rPr>
        <w:t>[</w:t>
      </w:r>
      <w:r w:rsidR="008E6F83" w:rsidRPr="00311049">
        <w:rPr>
          <w:rFonts w:cstheme="minorHAnsi"/>
          <w:color w:val="FF0000"/>
          <w:sz w:val="22"/>
          <w:szCs w:val="22"/>
        </w:rPr>
        <w:t>insert their specialty]</w:t>
      </w:r>
      <w:proofErr w:type="gramStart"/>
      <w:r w:rsidR="008E6F83" w:rsidRPr="00311049">
        <w:rPr>
          <w:rFonts w:cstheme="minorHAnsi"/>
          <w:color w:val="FF0000"/>
          <w:sz w:val="22"/>
          <w:szCs w:val="22"/>
        </w:rPr>
        <w:t>.</w:t>
      </w:r>
      <w:r w:rsidRPr="00311049">
        <w:rPr>
          <w:rFonts w:cstheme="minorHAnsi"/>
          <w:color w:val="FF0000"/>
          <w:sz w:val="22"/>
          <w:szCs w:val="22"/>
        </w:rPr>
        <w:t xml:space="preserve">  </w:t>
      </w:r>
      <w:proofErr w:type="gramEnd"/>
      <w:r w:rsidR="00F37042" w:rsidRPr="00311049">
        <w:rPr>
          <w:rFonts w:cstheme="minorHAnsi"/>
          <w:sz w:val="22"/>
          <w:szCs w:val="22"/>
        </w:rPr>
        <w:t>After a comprehensive case review within the heart team, w</w:t>
      </w:r>
      <w:r w:rsidRPr="00311049">
        <w:rPr>
          <w:rFonts w:cstheme="minorHAnsi"/>
          <w:sz w:val="22"/>
          <w:szCs w:val="22"/>
        </w:rPr>
        <w:t xml:space="preserve">e have reached a shared decision with </w:t>
      </w:r>
      <w:r w:rsidRPr="00311049">
        <w:rPr>
          <w:rFonts w:cstheme="minorHAnsi"/>
          <w:color w:val="FF0000"/>
          <w:sz w:val="22"/>
          <w:szCs w:val="22"/>
        </w:rPr>
        <w:t>[</w:t>
      </w:r>
      <w:r w:rsidR="00147B91" w:rsidRPr="00311049">
        <w:rPr>
          <w:rFonts w:cstheme="minorHAnsi"/>
          <w:color w:val="FF0000"/>
          <w:sz w:val="22"/>
          <w:szCs w:val="22"/>
        </w:rPr>
        <w:t>Mr</w:t>
      </w:r>
      <w:r w:rsidR="006D7D76" w:rsidRPr="00311049">
        <w:rPr>
          <w:rFonts w:cstheme="minorHAnsi"/>
          <w:color w:val="FF0000"/>
          <w:sz w:val="22"/>
          <w:szCs w:val="22"/>
        </w:rPr>
        <w:t>.</w:t>
      </w:r>
      <w:r w:rsidR="00147B91" w:rsidRPr="00311049">
        <w:rPr>
          <w:rFonts w:cstheme="minorHAnsi"/>
          <w:color w:val="FF0000"/>
          <w:sz w:val="22"/>
          <w:szCs w:val="22"/>
        </w:rPr>
        <w:t>/Miss/MS/Mrs</w:t>
      </w:r>
      <w:r w:rsidR="000410B3" w:rsidRPr="00311049">
        <w:rPr>
          <w:rFonts w:cstheme="minorHAnsi"/>
          <w:color w:val="FF0000"/>
          <w:sz w:val="22"/>
          <w:szCs w:val="22"/>
        </w:rPr>
        <w:t>.</w:t>
      </w:r>
      <w:r w:rsidR="00147B91" w:rsidRPr="00311049">
        <w:rPr>
          <w:rFonts w:cstheme="minorHAnsi"/>
          <w:color w:val="FF0000"/>
          <w:sz w:val="22"/>
          <w:szCs w:val="22"/>
        </w:rPr>
        <w:t xml:space="preserve">, </w:t>
      </w:r>
      <w:r w:rsidRPr="00311049">
        <w:rPr>
          <w:rFonts w:cstheme="minorHAnsi"/>
          <w:color w:val="FF0000"/>
          <w:sz w:val="22"/>
          <w:szCs w:val="22"/>
        </w:rPr>
        <w:t xml:space="preserve">insert </w:t>
      </w:r>
      <w:r w:rsidRPr="00311049">
        <w:rPr>
          <w:rFonts w:cstheme="minorHAnsi"/>
          <w:b/>
          <w:bCs/>
          <w:color w:val="FF0000"/>
          <w:sz w:val="22"/>
          <w:szCs w:val="22"/>
        </w:rPr>
        <w:t>patient</w:t>
      </w:r>
      <w:r w:rsidR="00971A89" w:rsidRPr="00311049">
        <w:rPr>
          <w:rFonts w:cstheme="minorHAnsi"/>
          <w:b/>
          <w:bCs/>
          <w:color w:val="FF0000"/>
          <w:sz w:val="22"/>
          <w:szCs w:val="22"/>
        </w:rPr>
        <w:t>’s</w:t>
      </w:r>
      <w:r w:rsidRPr="00311049">
        <w:rPr>
          <w:rFonts w:cstheme="minorHAnsi"/>
          <w:color w:val="FF0000"/>
          <w:sz w:val="22"/>
          <w:szCs w:val="22"/>
        </w:rPr>
        <w:t xml:space="preserve"> name]</w:t>
      </w:r>
      <w:r w:rsidRPr="00311049">
        <w:rPr>
          <w:rFonts w:cstheme="minorHAnsi"/>
          <w:sz w:val="22"/>
          <w:szCs w:val="22"/>
        </w:rPr>
        <w:t xml:space="preserve"> that</w:t>
      </w:r>
      <w:r w:rsidR="002A4AC9" w:rsidRPr="00311049">
        <w:rPr>
          <w:rFonts w:cstheme="minorHAnsi"/>
          <w:sz w:val="22"/>
          <w:szCs w:val="22"/>
        </w:rPr>
        <w:t xml:space="preserve"> </w:t>
      </w:r>
      <w:r w:rsidR="00FB4F06" w:rsidRPr="00311049">
        <w:rPr>
          <w:rFonts w:cstheme="minorHAnsi"/>
          <w:sz w:val="22"/>
          <w:szCs w:val="22"/>
        </w:rPr>
        <w:t>percutaneous</w:t>
      </w:r>
      <w:r w:rsidRPr="00311049">
        <w:rPr>
          <w:rFonts w:cstheme="minorHAnsi"/>
          <w:sz w:val="22"/>
          <w:szCs w:val="22"/>
        </w:rPr>
        <w:t xml:space="preserve"> </w:t>
      </w:r>
      <w:r w:rsidR="002A4AC9" w:rsidRPr="00311049">
        <w:rPr>
          <w:rFonts w:cstheme="minorHAnsi"/>
          <w:sz w:val="22"/>
          <w:szCs w:val="22"/>
        </w:rPr>
        <w:t xml:space="preserve">repair of the tricuspid valve </w:t>
      </w:r>
      <w:r w:rsidR="00FB4F06" w:rsidRPr="00311049">
        <w:rPr>
          <w:rFonts w:cstheme="minorHAnsi"/>
          <w:sz w:val="22"/>
          <w:szCs w:val="22"/>
        </w:rPr>
        <w:t>using</w:t>
      </w:r>
      <w:r w:rsidR="002A4AC9" w:rsidRPr="00311049">
        <w:rPr>
          <w:rFonts w:cstheme="minorHAnsi"/>
          <w:sz w:val="22"/>
          <w:szCs w:val="22"/>
        </w:rPr>
        <w:t xml:space="preserve"> the TriClip™ </w:t>
      </w:r>
      <w:r w:rsidR="00D3067E" w:rsidRPr="00311049">
        <w:rPr>
          <w:rFonts w:cstheme="minorHAnsi"/>
          <w:sz w:val="22"/>
          <w:szCs w:val="22"/>
        </w:rPr>
        <w:t xml:space="preserve">G4 </w:t>
      </w:r>
      <w:r w:rsidR="005A27AC" w:rsidRPr="00311049">
        <w:rPr>
          <w:rFonts w:cstheme="minorHAnsi"/>
          <w:sz w:val="22"/>
          <w:szCs w:val="22"/>
        </w:rPr>
        <w:t>system</w:t>
      </w:r>
      <w:r w:rsidR="002A4AC9" w:rsidRPr="00311049">
        <w:rPr>
          <w:rFonts w:cstheme="minorHAnsi"/>
          <w:sz w:val="22"/>
          <w:szCs w:val="22"/>
        </w:rPr>
        <w:t xml:space="preserve"> </w:t>
      </w:r>
      <w:r w:rsidR="007D4634" w:rsidRPr="00311049">
        <w:rPr>
          <w:rFonts w:cstheme="minorHAnsi"/>
          <w:sz w:val="22"/>
          <w:szCs w:val="22"/>
        </w:rPr>
        <w:t>is medically necessary for this patient</w:t>
      </w:r>
      <w:r w:rsidR="00CE0F8D">
        <w:rPr>
          <w:rFonts w:cstheme="minorHAnsi"/>
          <w:sz w:val="22"/>
          <w:szCs w:val="22"/>
        </w:rPr>
        <w:t>’s tricuspid regurgitation (TR)</w:t>
      </w:r>
      <w:r w:rsidR="007D4634" w:rsidRPr="00311049">
        <w:rPr>
          <w:rFonts w:cstheme="minorHAnsi"/>
          <w:sz w:val="22"/>
          <w:szCs w:val="22"/>
        </w:rPr>
        <w:t xml:space="preserve">. </w:t>
      </w:r>
    </w:p>
    <w:p w14:paraId="45EB3E0A" w14:textId="77777777" w:rsidR="00847357" w:rsidRDefault="00847357" w:rsidP="007749E6">
      <w:pPr>
        <w:pStyle w:val="BodyText"/>
        <w:ind w:left="0" w:right="226" w:hanging="1"/>
        <w:jc w:val="both"/>
        <w:rPr>
          <w:rFonts w:cstheme="minorHAnsi"/>
          <w:sz w:val="22"/>
          <w:szCs w:val="22"/>
        </w:rPr>
      </w:pPr>
    </w:p>
    <w:p w14:paraId="5BBAA59E" w14:textId="25A855AB" w:rsidR="009B070F" w:rsidRPr="00311049" w:rsidRDefault="00971A89" w:rsidP="007749E6">
      <w:pPr>
        <w:pStyle w:val="BodyText"/>
        <w:ind w:left="0" w:right="226" w:hanging="1"/>
        <w:jc w:val="both"/>
        <w:rPr>
          <w:rFonts w:cstheme="minorHAnsi"/>
          <w:sz w:val="22"/>
          <w:szCs w:val="22"/>
        </w:rPr>
      </w:pPr>
      <w:r w:rsidRPr="00311049">
        <w:rPr>
          <w:rFonts w:cstheme="minorHAnsi"/>
          <w:sz w:val="22"/>
          <w:szCs w:val="22"/>
        </w:rPr>
        <w:t xml:space="preserve">My patient, </w:t>
      </w:r>
      <w:r w:rsidRPr="00311049">
        <w:rPr>
          <w:rFonts w:cstheme="minorHAnsi"/>
          <w:color w:val="FF0000"/>
          <w:sz w:val="22"/>
          <w:szCs w:val="22"/>
        </w:rPr>
        <w:t xml:space="preserve">[Mr./Miss/MS/Mrs., insert </w:t>
      </w:r>
      <w:r w:rsidRPr="00311049">
        <w:rPr>
          <w:rFonts w:cstheme="minorHAnsi"/>
          <w:b/>
          <w:bCs/>
          <w:color w:val="FF0000"/>
          <w:sz w:val="22"/>
          <w:szCs w:val="22"/>
        </w:rPr>
        <w:t>patient’s</w:t>
      </w:r>
      <w:r w:rsidRPr="00311049">
        <w:rPr>
          <w:rFonts w:cstheme="minorHAnsi"/>
          <w:color w:val="FF0000"/>
          <w:sz w:val="22"/>
          <w:szCs w:val="22"/>
        </w:rPr>
        <w:t xml:space="preserve"> name]</w:t>
      </w:r>
      <w:r w:rsidRPr="00311049">
        <w:rPr>
          <w:rFonts w:cstheme="minorHAnsi"/>
          <w:sz w:val="22"/>
          <w:szCs w:val="22"/>
        </w:rPr>
        <w:t xml:space="preserve"> </w:t>
      </w:r>
      <w:r w:rsidR="009B070F" w:rsidRPr="00311049">
        <w:rPr>
          <w:rFonts w:cstheme="minorHAnsi"/>
          <w:sz w:val="22"/>
          <w:szCs w:val="22"/>
        </w:rPr>
        <w:t xml:space="preserve">also meets the </w:t>
      </w:r>
      <w:r w:rsidR="002F7BCE">
        <w:rPr>
          <w:rFonts w:cstheme="minorHAnsi"/>
          <w:sz w:val="22"/>
          <w:szCs w:val="22"/>
        </w:rPr>
        <w:t xml:space="preserve">U.S. </w:t>
      </w:r>
      <w:r w:rsidR="00B9578D">
        <w:rPr>
          <w:rFonts w:cstheme="minorHAnsi"/>
          <w:sz w:val="22"/>
          <w:szCs w:val="22"/>
        </w:rPr>
        <w:t>Food and Drug Administration (FDA)</w:t>
      </w:r>
      <w:r w:rsidR="00FB4F06" w:rsidRPr="00311049">
        <w:rPr>
          <w:rFonts w:cstheme="minorHAnsi"/>
          <w:sz w:val="22"/>
          <w:szCs w:val="22"/>
        </w:rPr>
        <w:t xml:space="preserve"> indication</w:t>
      </w:r>
      <w:r w:rsidR="009B070F" w:rsidRPr="00311049">
        <w:rPr>
          <w:rFonts w:cstheme="minorHAnsi"/>
          <w:sz w:val="22"/>
          <w:szCs w:val="22"/>
        </w:rPr>
        <w:t xml:space="preserve"> for coverage</w:t>
      </w:r>
      <w:r w:rsidR="00EC7422" w:rsidRPr="00311049">
        <w:rPr>
          <w:rFonts w:cstheme="minorHAnsi"/>
          <w:sz w:val="22"/>
          <w:szCs w:val="22"/>
        </w:rPr>
        <w:t xml:space="preserve"> of </w:t>
      </w:r>
      <w:r w:rsidR="005419F3" w:rsidRPr="00311049">
        <w:rPr>
          <w:rFonts w:cstheme="minorHAnsi"/>
          <w:sz w:val="22"/>
          <w:szCs w:val="22"/>
        </w:rPr>
        <w:t>Tricuspid</w:t>
      </w:r>
      <w:r w:rsidR="00FB4F06" w:rsidRPr="00311049">
        <w:rPr>
          <w:rFonts w:cstheme="minorHAnsi"/>
          <w:sz w:val="22"/>
          <w:szCs w:val="22"/>
        </w:rPr>
        <w:t xml:space="preserve"> TEER</w:t>
      </w:r>
      <w:r w:rsidR="009B070F" w:rsidRPr="00311049">
        <w:rPr>
          <w:rFonts w:cstheme="minorHAnsi"/>
          <w:sz w:val="22"/>
          <w:szCs w:val="22"/>
        </w:rPr>
        <w:t xml:space="preserve"> as described below:</w:t>
      </w:r>
    </w:p>
    <w:p w14:paraId="4F09961C" w14:textId="6A1206A6" w:rsidR="009B070F" w:rsidRPr="00311049" w:rsidRDefault="009B070F" w:rsidP="007749E6">
      <w:pPr>
        <w:jc w:val="both"/>
        <w:rPr>
          <w:rFonts w:ascii="Georgia" w:hAnsi="Georgia" w:cstheme="minorHAnsi"/>
        </w:rPr>
      </w:pPr>
    </w:p>
    <w:p w14:paraId="34087EEB" w14:textId="06866A80" w:rsidR="008A2D20" w:rsidRPr="00575BCA" w:rsidRDefault="00931FBE" w:rsidP="007749E6">
      <w:pPr>
        <w:ind w:left="720"/>
        <w:jc w:val="both"/>
        <w:rPr>
          <w:rFonts w:ascii="Georgia" w:hAnsi="Georgia" w:cstheme="minorHAnsi"/>
        </w:rPr>
      </w:pPr>
      <w:r>
        <w:rPr>
          <w:rFonts w:ascii="Georgia" w:hAnsi="Georgia" w:cstheme="minorHAnsi"/>
        </w:rPr>
        <w:t>“</w:t>
      </w:r>
      <w:r w:rsidR="0060628A" w:rsidRPr="0060628A">
        <w:rPr>
          <w:rFonts w:ascii="Georgia" w:hAnsi="Georgia" w:cstheme="minorHAnsi"/>
        </w:rPr>
        <w:t xml:space="preserve">The TriClip </w:t>
      </w:r>
      <w:r w:rsidR="00AC0A7C">
        <w:rPr>
          <w:rFonts w:ascii="Georgia" w:hAnsi="Georgia" w:cstheme="minorHAnsi"/>
        </w:rPr>
        <w:t xml:space="preserve">G4 </w:t>
      </w:r>
      <w:r w:rsidR="0060628A" w:rsidRPr="0060628A">
        <w:rPr>
          <w:rFonts w:ascii="Georgia" w:hAnsi="Georgia" w:cstheme="minorHAnsi"/>
        </w:rPr>
        <w:t>System is indicated for improving quality of life and functional status in patients with symptomatic severe tricuspid regurgitation despite optimal medical therapy, who are at intermediate or greater risk for surgery and in whom transcatheter edge-to-edge valve repair is clinically appropriate and is expected to reduce tricuspid regurgitation severity to moderate or less, as determined by a multidisciplinary heart team.</w:t>
      </w:r>
      <w:r>
        <w:rPr>
          <w:rFonts w:ascii="Georgia" w:hAnsi="Georgia" w:cstheme="minorHAnsi"/>
        </w:rPr>
        <w:t>”</w:t>
      </w:r>
    </w:p>
    <w:p w14:paraId="3D17308B" w14:textId="77777777" w:rsidR="00C335A0" w:rsidRDefault="00C335A0" w:rsidP="007749E6">
      <w:pPr>
        <w:jc w:val="both"/>
        <w:rPr>
          <w:rFonts w:ascii="Georgia" w:hAnsi="Georgia" w:cstheme="minorHAnsi"/>
          <w:b/>
          <w:bCs/>
          <w:sz w:val="24"/>
          <w:szCs w:val="24"/>
        </w:rPr>
      </w:pPr>
    </w:p>
    <w:p w14:paraId="0858EC69" w14:textId="1E58141E" w:rsidR="004148D5" w:rsidRPr="00575BCA" w:rsidRDefault="004148D5" w:rsidP="007749E6">
      <w:pPr>
        <w:jc w:val="both"/>
        <w:rPr>
          <w:rFonts w:ascii="Georgia" w:hAnsi="Georgia" w:cstheme="minorHAnsi"/>
          <w:b/>
          <w:bCs/>
          <w:sz w:val="26"/>
          <w:szCs w:val="26"/>
        </w:rPr>
      </w:pPr>
      <w:r w:rsidRPr="00575BCA">
        <w:rPr>
          <w:rFonts w:ascii="Georgia" w:hAnsi="Georgia" w:cstheme="minorHAnsi"/>
          <w:b/>
          <w:bCs/>
          <w:sz w:val="26"/>
          <w:szCs w:val="26"/>
        </w:rPr>
        <w:t>Background</w:t>
      </w:r>
    </w:p>
    <w:p w14:paraId="6F5F04F2" w14:textId="091A885B" w:rsidR="007603AF" w:rsidRDefault="004148D5" w:rsidP="007749E6">
      <w:pPr>
        <w:jc w:val="both"/>
        <w:rPr>
          <w:rFonts w:ascii="Georgia" w:hAnsi="Georgia" w:cstheme="minorHAnsi"/>
        </w:rPr>
      </w:pPr>
      <w:r w:rsidRPr="004148D5">
        <w:rPr>
          <w:rFonts w:ascii="Georgia" w:hAnsi="Georgia" w:cstheme="minorHAnsi"/>
        </w:rPr>
        <w:t xml:space="preserve">Severe TR is a progressive disease associated with debilitating symptoms, physical and social limitations, and poor </w:t>
      </w:r>
      <w:r w:rsidR="00244A84">
        <w:rPr>
          <w:rFonts w:ascii="Georgia" w:hAnsi="Georgia" w:cstheme="minorHAnsi"/>
        </w:rPr>
        <w:t>quality of life</w:t>
      </w:r>
      <w:r w:rsidRPr="004148D5">
        <w:rPr>
          <w:rFonts w:ascii="Georgia" w:hAnsi="Georgia" w:cstheme="minorHAnsi"/>
        </w:rPr>
        <w:t xml:space="preserve">. Patients with TR experience fatigue, declining exercise capacity, swelling of the abdomen, legs, or veins of the neck, abnormal heart rhythms, and shortness of breath with activity, which can significantly impact patients’ health status. While these patients have the option to undergo TV surgery, few patients with severe TR undergo surgery due to </w:t>
      </w:r>
      <w:r w:rsidR="00FE7B8A">
        <w:rPr>
          <w:rFonts w:ascii="Georgia" w:hAnsi="Georgia" w:cstheme="minorHAnsi"/>
        </w:rPr>
        <w:t xml:space="preserve">the </w:t>
      </w:r>
      <w:r w:rsidRPr="004148D5">
        <w:rPr>
          <w:rFonts w:ascii="Georgia" w:hAnsi="Georgia" w:cstheme="minorHAnsi"/>
        </w:rPr>
        <w:t xml:space="preserve">high rates of morbidity and perioperative </w:t>
      </w:r>
      <w:r w:rsidRPr="004148D5">
        <w:rPr>
          <w:rFonts w:ascii="Georgia" w:hAnsi="Georgia" w:cstheme="minorHAnsi"/>
        </w:rPr>
        <w:lastRenderedPageBreak/>
        <w:t xml:space="preserve">mortality associated with surgery. Medical therapy, which is limited to diuretics, is often ineffective in reducing TR. The high operative risk associated with TV surgery and the lack of effectiveness of medical therapy alone has left patients with severe TR </w:t>
      </w:r>
      <w:proofErr w:type="gramStart"/>
      <w:r w:rsidRPr="004148D5">
        <w:rPr>
          <w:rFonts w:ascii="Georgia" w:hAnsi="Georgia" w:cstheme="minorHAnsi"/>
        </w:rPr>
        <w:t>largely</w:t>
      </w:r>
      <w:r w:rsidR="000C3D81">
        <w:rPr>
          <w:rFonts w:ascii="Georgia" w:hAnsi="Georgia" w:cstheme="minorHAnsi"/>
        </w:rPr>
        <w:t xml:space="preserve"> </w:t>
      </w:r>
      <w:r w:rsidR="000C3D81" w:rsidRPr="000C3D81">
        <w:rPr>
          <w:rFonts w:ascii="Georgia" w:hAnsi="Georgia" w:cstheme="minorHAnsi"/>
        </w:rPr>
        <w:t>untreated</w:t>
      </w:r>
      <w:proofErr w:type="gramEnd"/>
      <w:r w:rsidR="000C3D81" w:rsidRPr="000C3D81">
        <w:rPr>
          <w:rFonts w:ascii="Georgia" w:hAnsi="Georgia" w:cstheme="minorHAnsi"/>
        </w:rPr>
        <w:t xml:space="preserve">. </w:t>
      </w:r>
    </w:p>
    <w:p w14:paraId="5B6FD8C1" w14:textId="77777777" w:rsidR="007603AF" w:rsidRDefault="007603AF" w:rsidP="007749E6">
      <w:pPr>
        <w:jc w:val="both"/>
        <w:rPr>
          <w:rFonts w:ascii="Georgia" w:hAnsi="Georgia" w:cstheme="minorHAnsi"/>
        </w:rPr>
      </w:pPr>
    </w:p>
    <w:p w14:paraId="21203C9C" w14:textId="77777777" w:rsidR="00D25D5B" w:rsidRDefault="000C3D81" w:rsidP="007749E6">
      <w:pPr>
        <w:jc w:val="both"/>
        <w:rPr>
          <w:rFonts w:ascii="Georgia" w:hAnsi="Georgia" w:cstheme="minorHAnsi"/>
        </w:rPr>
      </w:pPr>
      <w:r w:rsidRPr="000C3D81">
        <w:rPr>
          <w:rFonts w:ascii="Georgia" w:hAnsi="Georgia" w:cstheme="minorHAnsi"/>
        </w:rPr>
        <w:t>The TriClip device was designed to offer patients with symptomatic severe TR a safe, minimally invasive option to reduce TR, amelioration of symptoms, and improvement in cardiac function and health status. TriClip was granted Breakthrough Device Designation by the FDA because of the clear unmet need and the lack of satisfactory treatment options.</w:t>
      </w:r>
      <w:r w:rsidR="00D25D5B" w:rsidRPr="00D25D5B">
        <w:t xml:space="preserve"> </w:t>
      </w:r>
    </w:p>
    <w:p w14:paraId="66DA6B4A" w14:textId="77777777" w:rsidR="00D25D5B" w:rsidRDefault="00D25D5B" w:rsidP="007749E6">
      <w:pPr>
        <w:jc w:val="both"/>
        <w:rPr>
          <w:rFonts w:ascii="Georgia" w:hAnsi="Georgia" w:cstheme="minorHAnsi"/>
        </w:rPr>
      </w:pPr>
    </w:p>
    <w:p w14:paraId="734633E4" w14:textId="277BFCF2" w:rsidR="004E47AD" w:rsidRDefault="00D25D5B" w:rsidP="007749E6">
      <w:pPr>
        <w:jc w:val="both"/>
        <w:rPr>
          <w:rFonts w:ascii="Georgia" w:hAnsi="Georgia"/>
        </w:rPr>
      </w:pPr>
      <w:r w:rsidRPr="4FEE5E56">
        <w:rPr>
          <w:rFonts w:ascii="Georgia" w:hAnsi="Georgia"/>
        </w:rPr>
        <w:t xml:space="preserve">On February 13th, 2024 </w:t>
      </w:r>
      <w:r w:rsidR="00302D19" w:rsidRPr="4FEE5E56">
        <w:rPr>
          <w:rFonts w:ascii="Georgia" w:hAnsi="Georgia"/>
        </w:rPr>
        <w:t>(</w:t>
      </w:r>
      <w:r w:rsidR="00302D19" w:rsidRPr="4FEE5E56">
        <w:rPr>
          <w:rFonts w:ascii="Georgia" w:hAnsi="Georgia"/>
          <w:sz w:val="20"/>
          <w:szCs w:val="20"/>
        </w:rPr>
        <w:t>Circulatory System Devices Panel, 2024</w:t>
      </w:r>
      <w:r w:rsidR="00302D19" w:rsidRPr="4FEE5E56">
        <w:rPr>
          <w:rFonts w:ascii="Georgia" w:hAnsi="Georgia"/>
        </w:rPr>
        <w:t xml:space="preserve">), </w:t>
      </w:r>
      <w:r w:rsidRPr="4FEE5E56">
        <w:rPr>
          <w:rFonts w:ascii="Georgia" w:hAnsi="Georgia"/>
        </w:rPr>
        <w:t xml:space="preserve">the FDA conducted an advisory panel to further </w:t>
      </w:r>
      <w:r w:rsidR="00212AB9">
        <w:rPr>
          <w:rFonts w:ascii="Georgia" w:hAnsi="Georgia"/>
        </w:rPr>
        <w:t>evaluate</w:t>
      </w:r>
      <w:r w:rsidRPr="4FEE5E56">
        <w:rPr>
          <w:rFonts w:ascii="Georgia" w:hAnsi="Georgia"/>
        </w:rPr>
        <w:t xml:space="preserve"> </w:t>
      </w:r>
      <w:r w:rsidR="002C3C54" w:rsidRPr="4FEE5E56">
        <w:rPr>
          <w:rFonts w:ascii="Georgia" w:hAnsi="Georgia"/>
        </w:rPr>
        <w:t xml:space="preserve">the safety and efficacy of TriClip Therapy based on </w:t>
      </w:r>
      <w:r w:rsidRPr="4FEE5E56">
        <w:rPr>
          <w:rFonts w:ascii="Georgia" w:hAnsi="Georgia"/>
        </w:rPr>
        <w:t>the evidence submitted.</w:t>
      </w:r>
      <w:r w:rsidR="004E47AD" w:rsidRPr="4FEE5E56">
        <w:rPr>
          <w:rFonts w:ascii="Georgia" w:hAnsi="Georgia"/>
        </w:rPr>
        <w:t xml:space="preserve"> The panel's decision was based on clinical data from the TRILUMINATE pivotal trial, as well as expert testimony.</w:t>
      </w:r>
      <w:r w:rsidR="009A1727" w:rsidRPr="4FEE5E56">
        <w:rPr>
          <w:rFonts w:ascii="Georgia" w:hAnsi="Georgia"/>
        </w:rPr>
        <w:t xml:space="preserve"> </w:t>
      </w:r>
      <w:r w:rsidR="009A1727" w:rsidRPr="009A1727">
        <w:rPr>
          <w:rFonts w:ascii="Georgia" w:hAnsi="Georgia"/>
        </w:rPr>
        <w:t>The panel overwhelmingly backed the safety and effectiveness of the TriClip Therapy</w:t>
      </w:r>
      <w:r w:rsidR="00FD2BAC" w:rsidRPr="4FEE5E56">
        <w:rPr>
          <w:rFonts w:ascii="Georgia" w:hAnsi="Georgia"/>
        </w:rPr>
        <w:t xml:space="preserve"> </w:t>
      </w:r>
      <w:r w:rsidR="48E70874" w:rsidRPr="4FB3C789">
        <w:rPr>
          <w:rFonts w:ascii="Georgia" w:hAnsi="Georgia"/>
        </w:rPr>
        <w:t>through the vote</w:t>
      </w:r>
      <w:r w:rsidR="27FF6179" w:rsidRPr="4FB3C789">
        <w:rPr>
          <w:rFonts w:ascii="Georgia" w:hAnsi="Georgia"/>
        </w:rPr>
        <w:t>:</w:t>
      </w:r>
    </w:p>
    <w:p w14:paraId="6741ABBC" w14:textId="77777777" w:rsidR="004E47AD" w:rsidRDefault="004E47AD" w:rsidP="007749E6">
      <w:pPr>
        <w:jc w:val="both"/>
        <w:rPr>
          <w:rFonts w:ascii="Georgia" w:hAnsi="Georgia" w:cstheme="minorHAnsi"/>
        </w:rPr>
      </w:pPr>
    </w:p>
    <w:p w14:paraId="6AC52890" w14:textId="66B5DA72" w:rsidR="009A1727" w:rsidRPr="009A1727" w:rsidRDefault="009A1727" w:rsidP="007749E6">
      <w:pPr>
        <w:pStyle w:val="ListParagraph"/>
        <w:numPr>
          <w:ilvl w:val="0"/>
          <w:numId w:val="22"/>
        </w:numPr>
        <w:jc w:val="both"/>
        <w:rPr>
          <w:rFonts w:ascii="Georgia" w:hAnsi="Georgia" w:cstheme="minorHAnsi"/>
        </w:rPr>
      </w:pPr>
      <w:r w:rsidRPr="009A1727">
        <w:rPr>
          <w:rFonts w:ascii="Georgia" w:hAnsi="Georgia" w:cstheme="minorHAnsi"/>
        </w:rPr>
        <w:t xml:space="preserve">The panel vote confirmed 13 to 1, with 0 </w:t>
      </w:r>
      <w:r w:rsidR="00BD2FAA">
        <w:rPr>
          <w:rFonts w:ascii="Georgia" w:hAnsi="Georgia" w:cstheme="minorHAnsi"/>
        </w:rPr>
        <w:t>abstentions</w:t>
      </w:r>
      <w:r w:rsidRPr="009A1727">
        <w:rPr>
          <w:rFonts w:ascii="Georgia" w:hAnsi="Georgia" w:cstheme="minorHAnsi"/>
        </w:rPr>
        <w:t xml:space="preserve"> that the </w:t>
      </w:r>
      <w:r w:rsidRPr="009A1727">
        <w:rPr>
          <w:rFonts w:ascii="Georgia" w:hAnsi="Georgia" w:cstheme="minorHAnsi"/>
          <w:b/>
          <w:bCs/>
        </w:rPr>
        <w:t>benefits of Abbott's TriClip system</w:t>
      </w:r>
      <w:r w:rsidRPr="009A1727">
        <w:rPr>
          <w:rFonts w:ascii="Georgia" w:hAnsi="Georgia" w:cstheme="minorHAnsi"/>
        </w:rPr>
        <w:t xml:space="preserve"> </w:t>
      </w:r>
      <w:r w:rsidRPr="009A1727">
        <w:rPr>
          <w:rFonts w:ascii="Georgia" w:hAnsi="Georgia" w:cstheme="minorHAnsi"/>
          <w:b/>
          <w:bCs/>
        </w:rPr>
        <w:t>outweighed the risks</w:t>
      </w:r>
      <w:r w:rsidRPr="009A1727">
        <w:rPr>
          <w:rFonts w:ascii="Georgia" w:hAnsi="Georgia" w:cstheme="minorHAnsi"/>
        </w:rPr>
        <w:t xml:space="preserve"> for the treatment of people with tricuspid regurgitation</w:t>
      </w:r>
      <w:r w:rsidR="008A12FD">
        <w:rPr>
          <w:rFonts w:ascii="Georgia" w:hAnsi="Georgia" w:cstheme="minorHAnsi"/>
        </w:rPr>
        <w:t>.</w:t>
      </w:r>
    </w:p>
    <w:p w14:paraId="2B35E256" w14:textId="35C3AF80" w:rsidR="00894408" w:rsidRPr="00894408" w:rsidRDefault="00CA78BE" w:rsidP="007749E6">
      <w:pPr>
        <w:pStyle w:val="ListParagraph"/>
        <w:numPr>
          <w:ilvl w:val="0"/>
          <w:numId w:val="22"/>
        </w:numPr>
        <w:jc w:val="both"/>
        <w:rPr>
          <w:rFonts w:ascii="Georgia" w:hAnsi="Georgia" w:cstheme="minorHAnsi"/>
          <w:b/>
          <w:bCs/>
        </w:rPr>
      </w:pPr>
      <w:r>
        <w:rPr>
          <w:rFonts w:ascii="Georgia" w:hAnsi="Georgia" w:cstheme="minorHAnsi"/>
        </w:rPr>
        <w:t xml:space="preserve">All the 14 panel members voted </w:t>
      </w:r>
      <w:r w:rsidR="008112AD">
        <w:rPr>
          <w:rFonts w:ascii="Georgia" w:hAnsi="Georgia" w:cstheme="minorHAnsi"/>
        </w:rPr>
        <w:t>“</w:t>
      </w:r>
      <w:r>
        <w:rPr>
          <w:rFonts w:ascii="Georgia" w:hAnsi="Georgia" w:cstheme="minorHAnsi"/>
        </w:rPr>
        <w:t>yes</w:t>
      </w:r>
      <w:r w:rsidR="008112AD">
        <w:rPr>
          <w:rFonts w:ascii="Georgia" w:hAnsi="Georgia" w:cstheme="minorHAnsi"/>
        </w:rPr>
        <w:t>”</w:t>
      </w:r>
      <w:r>
        <w:rPr>
          <w:rFonts w:ascii="Georgia" w:hAnsi="Georgia" w:cstheme="minorHAnsi"/>
        </w:rPr>
        <w:t xml:space="preserve"> to</w:t>
      </w:r>
      <w:r w:rsidR="009A1727" w:rsidRPr="009A1727">
        <w:rPr>
          <w:rFonts w:ascii="Georgia" w:hAnsi="Georgia" w:cstheme="minorHAnsi"/>
        </w:rPr>
        <w:t xml:space="preserve"> </w:t>
      </w:r>
      <w:r>
        <w:rPr>
          <w:rFonts w:ascii="Georgia" w:hAnsi="Georgia" w:cstheme="minorHAnsi"/>
        </w:rPr>
        <w:t xml:space="preserve">the </w:t>
      </w:r>
      <w:r w:rsidR="005B56B0">
        <w:rPr>
          <w:rFonts w:ascii="Georgia" w:hAnsi="Georgia" w:cstheme="minorHAnsi"/>
        </w:rPr>
        <w:t>question</w:t>
      </w:r>
      <w:r w:rsidR="00894408">
        <w:rPr>
          <w:rFonts w:ascii="Georgia" w:hAnsi="Georgia" w:cstheme="minorHAnsi"/>
        </w:rPr>
        <w:t xml:space="preserve">: </w:t>
      </w:r>
      <w:r w:rsidR="009A1727" w:rsidRPr="009A1727">
        <w:rPr>
          <w:rFonts w:ascii="Georgia" w:hAnsi="Georgia" w:cstheme="minorHAnsi"/>
        </w:rPr>
        <w:t>“</w:t>
      </w:r>
      <w:r w:rsidR="005B56B0">
        <w:rPr>
          <w:rFonts w:ascii="Georgia" w:hAnsi="Georgia" w:cstheme="minorHAnsi"/>
        </w:rPr>
        <w:t>Is there</w:t>
      </w:r>
      <w:r w:rsidR="009A1727" w:rsidRPr="009A1727">
        <w:rPr>
          <w:rFonts w:ascii="Georgia" w:hAnsi="Georgia" w:cstheme="minorHAnsi"/>
        </w:rPr>
        <w:t xml:space="preserve"> reasonable assurance that the Abbott </w:t>
      </w:r>
      <w:r w:rsidR="009A1727" w:rsidRPr="00894408">
        <w:rPr>
          <w:rFonts w:ascii="Georgia" w:hAnsi="Georgia" w:cstheme="minorHAnsi"/>
          <w:b/>
          <w:bCs/>
        </w:rPr>
        <w:t>TriClip System is safe</w:t>
      </w:r>
      <w:r w:rsidR="009A1727" w:rsidRPr="009A1727">
        <w:rPr>
          <w:rFonts w:ascii="Georgia" w:hAnsi="Georgia" w:cstheme="minorHAnsi"/>
        </w:rPr>
        <w:t xml:space="preserve"> for use in patients who meet the criteria specified in the proposed indication”.</w:t>
      </w:r>
    </w:p>
    <w:p w14:paraId="07D04E34" w14:textId="2F30A442" w:rsidR="002C3C54" w:rsidRPr="00894408" w:rsidRDefault="005C2542" w:rsidP="007749E6">
      <w:pPr>
        <w:pStyle w:val="ListParagraph"/>
        <w:numPr>
          <w:ilvl w:val="0"/>
          <w:numId w:val="22"/>
        </w:numPr>
        <w:jc w:val="both"/>
        <w:rPr>
          <w:rFonts w:ascii="Georgia" w:hAnsi="Georgia" w:cstheme="minorHAnsi"/>
        </w:rPr>
      </w:pPr>
      <w:r>
        <w:rPr>
          <w:rFonts w:ascii="Georgia" w:hAnsi="Georgia" w:cstheme="minorHAnsi"/>
        </w:rPr>
        <w:t>12 out of 14</w:t>
      </w:r>
      <w:r w:rsidR="00D34F30">
        <w:rPr>
          <w:rFonts w:ascii="Georgia" w:hAnsi="Georgia" w:cstheme="minorHAnsi"/>
        </w:rPr>
        <w:t xml:space="preserve"> </w:t>
      </w:r>
      <w:r w:rsidR="008112AD">
        <w:rPr>
          <w:rFonts w:ascii="Georgia" w:hAnsi="Georgia" w:cstheme="minorHAnsi"/>
        </w:rPr>
        <w:t>panel experts</w:t>
      </w:r>
      <w:r w:rsidR="005B56B0">
        <w:rPr>
          <w:rFonts w:ascii="Georgia" w:hAnsi="Georgia" w:cstheme="minorHAnsi"/>
        </w:rPr>
        <w:t xml:space="preserve"> </w:t>
      </w:r>
      <w:r w:rsidR="008112AD">
        <w:rPr>
          <w:rFonts w:ascii="Georgia" w:hAnsi="Georgia" w:cstheme="minorHAnsi"/>
        </w:rPr>
        <w:t>voted “</w:t>
      </w:r>
      <w:r w:rsidR="005B56B0">
        <w:rPr>
          <w:rFonts w:ascii="Georgia" w:hAnsi="Georgia" w:cstheme="minorHAnsi"/>
        </w:rPr>
        <w:t>yes</w:t>
      </w:r>
      <w:r w:rsidR="008112AD">
        <w:rPr>
          <w:rFonts w:ascii="Georgia" w:hAnsi="Georgia" w:cstheme="minorHAnsi"/>
        </w:rPr>
        <w:t>”</w:t>
      </w:r>
      <w:r w:rsidR="005B56B0">
        <w:rPr>
          <w:rFonts w:ascii="Georgia" w:hAnsi="Georgia" w:cstheme="minorHAnsi"/>
        </w:rPr>
        <w:t xml:space="preserve"> to the </w:t>
      </w:r>
      <w:r w:rsidR="00456E10">
        <w:rPr>
          <w:rFonts w:ascii="Georgia" w:hAnsi="Georgia" w:cstheme="minorHAnsi"/>
        </w:rPr>
        <w:t>question: “</w:t>
      </w:r>
      <w:r w:rsidR="00456E10" w:rsidRPr="00456E10">
        <w:rPr>
          <w:rFonts w:ascii="Georgia" w:hAnsi="Georgia" w:cstheme="minorHAnsi"/>
        </w:rPr>
        <w:t xml:space="preserve">Is there reasonable assurance that the Abbott </w:t>
      </w:r>
      <w:r w:rsidR="00456E10" w:rsidRPr="00456E10">
        <w:rPr>
          <w:rFonts w:ascii="Georgia" w:hAnsi="Georgia" w:cstheme="minorHAnsi"/>
          <w:b/>
          <w:bCs/>
        </w:rPr>
        <w:t xml:space="preserve">TriClip System is effective </w:t>
      </w:r>
      <w:r w:rsidR="00456E10" w:rsidRPr="00456E10">
        <w:rPr>
          <w:rFonts w:ascii="Georgia" w:hAnsi="Georgia" w:cstheme="minorHAnsi"/>
        </w:rPr>
        <w:t>for use in the patients who meet the criteria specified in the proposed indication</w:t>
      </w:r>
      <w:r w:rsidR="00456E10">
        <w:rPr>
          <w:rFonts w:ascii="Georgia" w:hAnsi="Georgia" w:cstheme="minorHAnsi"/>
        </w:rPr>
        <w:t>”.</w:t>
      </w:r>
    </w:p>
    <w:p w14:paraId="68200475" w14:textId="77777777" w:rsidR="00E10E09" w:rsidRDefault="00E10E09" w:rsidP="00931FBE">
      <w:pPr>
        <w:jc w:val="both"/>
        <w:rPr>
          <w:rFonts w:ascii="Georgia" w:hAnsi="Georgia" w:cstheme="minorHAnsi"/>
          <w:b/>
          <w:bCs/>
          <w:sz w:val="24"/>
          <w:szCs w:val="24"/>
        </w:rPr>
      </w:pPr>
    </w:p>
    <w:p w14:paraId="7F7F1E93" w14:textId="2D8BD2BA" w:rsidR="00611040" w:rsidRPr="00575BCA" w:rsidRDefault="00611040" w:rsidP="00931FBE">
      <w:pPr>
        <w:jc w:val="both"/>
        <w:rPr>
          <w:rFonts w:ascii="Georgia" w:hAnsi="Georgia" w:cstheme="minorHAnsi"/>
          <w:b/>
          <w:bCs/>
          <w:sz w:val="26"/>
          <w:szCs w:val="26"/>
        </w:rPr>
      </w:pPr>
      <w:r w:rsidRPr="00575BCA">
        <w:rPr>
          <w:rFonts w:ascii="Georgia" w:hAnsi="Georgia" w:cstheme="minorHAnsi"/>
          <w:b/>
          <w:bCs/>
          <w:sz w:val="26"/>
          <w:szCs w:val="26"/>
        </w:rPr>
        <w:t>Clinical Evidence Summary Highlights</w:t>
      </w:r>
    </w:p>
    <w:p w14:paraId="29736138" w14:textId="3575B711" w:rsidR="004F5EE1" w:rsidRDefault="00035CCB" w:rsidP="004F5EE1">
      <w:pPr>
        <w:jc w:val="both"/>
        <w:rPr>
          <w:rFonts w:ascii="Georgia" w:hAnsi="Georgia" w:cstheme="minorHAnsi"/>
        </w:rPr>
      </w:pPr>
      <w:r w:rsidRPr="009420D2">
        <w:rPr>
          <w:rFonts w:ascii="Georgia" w:hAnsi="Georgia" w:cstheme="minorHAnsi"/>
        </w:rPr>
        <w:t xml:space="preserve">Clinical research has </w:t>
      </w:r>
      <w:r w:rsidR="00F97C9B" w:rsidRPr="009420D2">
        <w:rPr>
          <w:rFonts w:ascii="Georgia" w:hAnsi="Georgia" w:cstheme="minorHAnsi"/>
        </w:rPr>
        <w:t>proven</w:t>
      </w:r>
      <w:r w:rsidRPr="009420D2">
        <w:rPr>
          <w:rFonts w:ascii="Georgia" w:hAnsi="Georgia" w:cstheme="minorHAnsi"/>
        </w:rPr>
        <w:t xml:space="preserve"> the safety and efficacy of the TriClip System based on the TRILUMINATE Pivotal </w:t>
      </w:r>
      <w:r w:rsidR="00F97C9B" w:rsidRPr="009420D2">
        <w:rPr>
          <w:rFonts w:ascii="Georgia" w:hAnsi="Georgia" w:cstheme="minorHAnsi"/>
        </w:rPr>
        <w:t xml:space="preserve">randomized controlled </w:t>
      </w:r>
      <w:r w:rsidRPr="009420D2">
        <w:rPr>
          <w:rFonts w:ascii="Georgia" w:hAnsi="Georgia" w:cstheme="minorHAnsi"/>
        </w:rPr>
        <w:t>trial</w:t>
      </w:r>
      <w:r w:rsidR="009420D2" w:rsidRPr="009420D2">
        <w:rPr>
          <w:rFonts w:ascii="Georgia" w:hAnsi="Georgia" w:cstheme="minorHAnsi"/>
        </w:rPr>
        <w:t xml:space="preserve"> (RCT)</w:t>
      </w:r>
      <w:r w:rsidRPr="009420D2">
        <w:rPr>
          <w:rFonts w:ascii="Georgia" w:hAnsi="Georgia" w:cstheme="minorHAnsi"/>
        </w:rPr>
        <w:t>.</w:t>
      </w:r>
      <w:r w:rsidR="004C6FD5" w:rsidRPr="009420D2">
        <w:rPr>
          <w:rFonts w:ascii="Georgia" w:hAnsi="Georgia"/>
        </w:rPr>
        <w:t xml:space="preserve"> </w:t>
      </w:r>
      <w:r w:rsidR="004F5EE1" w:rsidRPr="004C6FD5">
        <w:rPr>
          <w:rFonts w:ascii="Georgia" w:hAnsi="Georgia" w:cstheme="minorHAnsi"/>
        </w:rPr>
        <w:t>The TRILUMINATE Pivotal study is a multi-center, prospective, open-label RCT conducted across 65 sites in the US, Canada, and Europe (</w:t>
      </w:r>
      <w:proofErr w:type="spellStart"/>
      <w:r w:rsidR="004F5EE1" w:rsidRPr="004C6FD5">
        <w:rPr>
          <w:rFonts w:ascii="Georgia" w:hAnsi="Georgia" w:cstheme="minorHAnsi"/>
        </w:rPr>
        <w:t>Sorajja</w:t>
      </w:r>
      <w:proofErr w:type="spellEnd"/>
      <w:r w:rsidR="004F5EE1" w:rsidRPr="004C6FD5">
        <w:rPr>
          <w:rFonts w:ascii="Georgia" w:hAnsi="Georgia" w:cstheme="minorHAnsi"/>
        </w:rPr>
        <w:t xml:space="preserve"> et al., 2023). </w:t>
      </w:r>
      <w:r w:rsidR="004F5EE1" w:rsidRPr="009826C0">
        <w:rPr>
          <w:rFonts w:ascii="Georgia" w:hAnsi="Georgia" w:cstheme="minorHAnsi"/>
        </w:rPr>
        <w:t xml:space="preserve">Patients were randomized 1:1 to receive either </w:t>
      </w:r>
      <w:r w:rsidR="006E72C1">
        <w:rPr>
          <w:rFonts w:ascii="Georgia" w:hAnsi="Georgia" w:cstheme="minorHAnsi"/>
        </w:rPr>
        <w:t xml:space="preserve">Tricuspid </w:t>
      </w:r>
      <w:r w:rsidR="004F5EE1" w:rsidRPr="009826C0">
        <w:rPr>
          <w:rFonts w:ascii="Georgia" w:hAnsi="Georgia" w:cstheme="minorHAnsi"/>
        </w:rPr>
        <w:t>TEER using the</w:t>
      </w:r>
      <w:r w:rsidR="00466784">
        <w:rPr>
          <w:rFonts w:ascii="Georgia" w:hAnsi="Georgia" w:cstheme="minorHAnsi"/>
        </w:rPr>
        <w:t xml:space="preserve"> </w:t>
      </w:r>
      <w:r w:rsidR="004F5EE1" w:rsidRPr="009826C0">
        <w:rPr>
          <w:rFonts w:ascii="Georgia" w:hAnsi="Georgia" w:cstheme="minorHAnsi"/>
        </w:rPr>
        <w:t xml:space="preserve">TriClip </w:t>
      </w:r>
      <w:r w:rsidR="006E72C1">
        <w:rPr>
          <w:rFonts w:ascii="Georgia" w:hAnsi="Georgia" w:cstheme="minorHAnsi"/>
        </w:rPr>
        <w:t>S</w:t>
      </w:r>
      <w:r w:rsidR="004F5EE1" w:rsidRPr="009826C0">
        <w:rPr>
          <w:rFonts w:ascii="Georgia" w:hAnsi="Georgia" w:cstheme="minorHAnsi"/>
        </w:rPr>
        <w:t xml:space="preserve">ystem or medical therapy (MT) alone. The </w:t>
      </w:r>
      <w:r w:rsidR="001D1C16">
        <w:rPr>
          <w:rFonts w:ascii="Georgia" w:hAnsi="Georgia" w:cstheme="minorHAnsi"/>
        </w:rPr>
        <w:t xml:space="preserve">primary </w:t>
      </w:r>
      <w:r w:rsidR="004F5EE1" w:rsidRPr="009826C0">
        <w:rPr>
          <w:rFonts w:ascii="Georgia" w:hAnsi="Georgia" w:cstheme="minorHAnsi"/>
        </w:rPr>
        <w:t>analysis</w:t>
      </w:r>
      <w:r w:rsidR="001D1C16">
        <w:rPr>
          <w:rFonts w:ascii="Georgia" w:hAnsi="Georgia" w:cstheme="minorHAnsi"/>
        </w:rPr>
        <w:t xml:space="preserve"> population</w:t>
      </w:r>
      <w:r w:rsidR="004F5EE1" w:rsidRPr="009826C0">
        <w:rPr>
          <w:rFonts w:ascii="Georgia" w:hAnsi="Georgia" w:cstheme="minorHAnsi"/>
        </w:rPr>
        <w:t xml:space="preserve"> included the first 350 </w:t>
      </w:r>
      <w:r w:rsidR="00721E85">
        <w:rPr>
          <w:rFonts w:ascii="Georgia" w:hAnsi="Georgia" w:cstheme="minorHAnsi"/>
        </w:rPr>
        <w:t xml:space="preserve">randomized </w:t>
      </w:r>
      <w:r w:rsidR="004F5EE1" w:rsidRPr="009826C0">
        <w:rPr>
          <w:rFonts w:ascii="Georgia" w:hAnsi="Georgia" w:cstheme="minorHAnsi"/>
        </w:rPr>
        <w:t xml:space="preserve">patients </w:t>
      </w:r>
      <w:r w:rsidR="000E7FC0">
        <w:rPr>
          <w:rFonts w:ascii="Georgia" w:hAnsi="Georgia" w:cstheme="minorHAnsi"/>
        </w:rPr>
        <w:t xml:space="preserve">and included follow-up through 1 year. </w:t>
      </w:r>
    </w:p>
    <w:p w14:paraId="002829BF" w14:textId="4A6557AB" w:rsidR="00222972" w:rsidRDefault="00222972" w:rsidP="00931FBE">
      <w:pPr>
        <w:jc w:val="both"/>
        <w:rPr>
          <w:rFonts w:ascii="Georgia" w:hAnsi="Georgia"/>
        </w:rPr>
      </w:pPr>
    </w:p>
    <w:p w14:paraId="3A69825B" w14:textId="604E0D85" w:rsidR="009D6A87" w:rsidRPr="00A6147B" w:rsidRDefault="009420D2" w:rsidP="00931FBE">
      <w:pPr>
        <w:jc w:val="both"/>
        <w:rPr>
          <w:rFonts w:ascii="Georgia" w:hAnsi="Georgia"/>
        </w:rPr>
      </w:pPr>
      <w:r w:rsidRPr="009420D2">
        <w:rPr>
          <w:rFonts w:ascii="Georgia" w:hAnsi="Georgia"/>
        </w:rPr>
        <w:t>Th</w:t>
      </w:r>
      <w:r>
        <w:rPr>
          <w:rFonts w:ascii="Georgia" w:hAnsi="Georgia"/>
        </w:rPr>
        <w:t xml:space="preserve">is RCT </w:t>
      </w:r>
      <w:r w:rsidRPr="009420D2">
        <w:rPr>
          <w:rFonts w:ascii="Georgia" w:hAnsi="Georgia"/>
        </w:rPr>
        <w:t>met both the primary endpoint and the secondary safety endpoint</w:t>
      </w:r>
      <w:r w:rsidR="00A22E2B">
        <w:rPr>
          <w:rFonts w:ascii="Georgia" w:hAnsi="Georgia"/>
        </w:rPr>
        <w:t>s</w:t>
      </w:r>
      <w:r w:rsidRPr="009420D2">
        <w:rPr>
          <w:rFonts w:ascii="Georgia" w:hAnsi="Georgia"/>
        </w:rPr>
        <w:t>, demonstrating that the device is safe and effective. The TriClip procedure was very safe with no operative mortality or urgent cardiac surgery for TriClip-related adverse events, and extremely low rates of cardiovascular mortality and new onset renal failure.</w:t>
      </w:r>
    </w:p>
    <w:p w14:paraId="6A4D89E3" w14:textId="77777777" w:rsidR="001C0534" w:rsidRDefault="001C0534" w:rsidP="00931FBE">
      <w:pPr>
        <w:jc w:val="both"/>
        <w:rPr>
          <w:rFonts w:ascii="Georgia" w:hAnsi="Georgia" w:cstheme="minorHAnsi"/>
        </w:rPr>
      </w:pPr>
    </w:p>
    <w:p w14:paraId="326D1A95" w14:textId="2F57E302" w:rsidR="00A95758" w:rsidRPr="003E7D12" w:rsidRDefault="00A95758" w:rsidP="00931FBE">
      <w:pPr>
        <w:jc w:val="both"/>
        <w:rPr>
          <w:rFonts w:ascii="Georgia" w:hAnsi="Georgia" w:cstheme="minorHAnsi"/>
          <w:b/>
          <w:bCs/>
          <w:sz w:val="20"/>
          <w:szCs w:val="20"/>
        </w:rPr>
      </w:pPr>
      <w:r w:rsidRPr="003E7D12">
        <w:rPr>
          <w:rFonts w:ascii="Georgia" w:hAnsi="Georgia" w:cstheme="minorHAnsi"/>
          <w:b/>
          <w:bCs/>
          <w:sz w:val="20"/>
          <w:szCs w:val="20"/>
        </w:rPr>
        <w:t>TRILUMINATE Pivotal</w:t>
      </w:r>
      <w:r w:rsidR="00F33EC3" w:rsidRPr="003E7D12">
        <w:rPr>
          <w:rFonts w:ascii="Georgia" w:hAnsi="Georgia" w:cstheme="minorHAnsi"/>
          <w:b/>
          <w:bCs/>
          <w:sz w:val="20"/>
          <w:szCs w:val="20"/>
        </w:rPr>
        <w:t xml:space="preserve"> Randomized Controlled Trial</w:t>
      </w:r>
      <w:r w:rsidRPr="003E7D12">
        <w:rPr>
          <w:rFonts w:ascii="Georgia" w:hAnsi="Georgia" w:cstheme="minorHAnsi"/>
          <w:b/>
          <w:bCs/>
          <w:sz w:val="20"/>
          <w:szCs w:val="20"/>
        </w:rPr>
        <w:t xml:space="preserve"> </w:t>
      </w:r>
      <w:r w:rsidR="00F33EC3" w:rsidRPr="003E7D12">
        <w:rPr>
          <w:rFonts w:ascii="Georgia" w:hAnsi="Georgia" w:cstheme="minorHAnsi"/>
          <w:b/>
          <w:bCs/>
          <w:sz w:val="20"/>
          <w:szCs w:val="20"/>
        </w:rPr>
        <w:t>Outcomes</w:t>
      </w:r>
    </w:p>
    <w:p w14:paraId="620431C1" w14:textId="77777777" w:rsidR="00CC6DDD" w:rsidRPr="00BF2A91" w:rsidRDefault="00CC6DDD" w:rsidP="00931FBE">
      <w:pPr>
        <w:jc w:val="both"/>
        <w:rPr>
          <w:rFonts w:ascii="Georgia" w:hAnsi="Georgia" w:cstheme="minorHAnsi"/>
          <w:sz w:val="8"/>
          <w:szCs w:val="8"/>
          <w:u w:val="single"/>
        </w:rPr>
      </w:pPr>
    </w:p>
    <w:p w14:paraId="68893F89" w14:textId="1FDE95B5" w:rsidR="00F33EC3" w:rsidRPr="002112C7" w:rsidRDefault="007562B5" w:rsidP="007749E6">
      <w:pPr>
        <w:jc w:val="both"/>
        <w:rPr>
          <w:rFonts w:ascii="Georgia" w:hAnsi="Georgia" w:cstheme="minorHAnsi"/>
        </w:rPr>
      </w:pPr>
      <w:r w:rsidRPr="002112C7">
        <w:rPr>
          <w:rFonts w:ascii="Georgia" w:hAnsi="Georgia" w:cstheme="minorHAnsi"/>
        </w:rPr>
        <w:t xml:space="preserve">The primary endpoint, a hierarchal composite of all-cause mortality or </w:t>
      </w:r>
      <w:r w:rsidR="006E72C1">
        <w:rPr>
          <w:rFonts w:ascii="Georgia" w:hAnsi="Georgia" w:cstheme="minorHAnsi"/>
        </w:rPr>
        <w:t>tricuspid valve</w:t>
      </w:r>
      <w:r w:rsidRPr="002112C7">
        <w:rPr>
          <w:rFonts w:ascii="Georgia" w:hAnsi="Georgia" w:cstheme="minorHAnsi"/>
        </w:rPr>
        <w:t xml:space="preserve"> surgery, </w:t>
      </w:r>
      <w:r w:rsidR="00E30B01" w:rsidRPr="002112C7">
        <w:rPr>
          <w:rFonts w:ascii="Georgia" w:hAnsi="Georgia" w:cstheme="minorHAnsi"/>
        </w:rPr>
        <w:t>heart failure</w:t>
      </w:r>
      <w:r w:rsidRPr="002112C7">
        <w:rPr>
          <w:rFonts w:ascii="Georgia" w:hAnsi="Georgia" w:cstheme="minorHAnsi"/>
        </w:rPr>
        <w:t xml:space="preserve"> hospitalization, and improvement in quality of life (QoL) measured by the</w:t>
      </w:r>
      <w:r w:rsidR="00D068BF">
        <w:rPr>
          <w:rFonts w:ascii="Georgia" w:hAnsi="Georgia" w:cstheme="minorHAnsi"/>
        </w:rPr>
        <w:t xml:space="preserve"> </w:t>
      </w:r>
      <w:r w:rsidR="00D068BF" w:rsidRPr="00D068BF">
        <w:rPr>
          <w:rFonts w:ascii="Georgia" w:hAnsi="Georgia" w:cstheme="minorHAnsi"/>
        </w:rPr>
        <w:t>Kansas City Cardiomyopathy Questionnaire</w:t>
      </w:r>
      <w:r w:rsidRPr="002112C7">
        <w:rPr>
          <w:rFonts w:ascii="Georgia" w:hAnsi="Georgia" w:cstheme="minorHAnsi"/>
        </w:rPr>
        <w:t xml:space="preserve"> </w:t>
      </w:r>
      <w:r w:rsidR="00D068BF">
        <w:rPr>
          <w:rFonts w:ascii="Georgia" w:hAnsi="Georgia" w:cstheme="minorHAnsi"/>
        </w:rPr>
        <w:t>(</w:t>
      </w:r>
      <w:r w:rsidRPr="002112C7">
        <w:rPr>
          <w:rFonts w:ascii="Georgia" w:hAnsi="Georgia" w:cstheme="minorHAnsi"/>
        </w:rPr>
        <w:t>KCCQ</w:t>
      </w:r>
      <w:r w:rsidR="00D068BF">
        <w:rPr>
          <w:rFonts w:ascii="Georgia" w:hAnsi="Georgia" w:cstheme="minorHAnsi"/>
        </w:rPr>
        <w:t>)</w:t>
      </w:r>
      <w:r w:rsidRPr="002112C7">
        <w:rPr>
          <w:rFonts w:ascii="Georgia" w:hAnsi="Georgia" w:cstheme="minorHAnsi"/>
        </w:rPr>
        <w:t xml:space="preserve"> at one year, was met (win ratio [WR]: 1.4</w:t>
      </w:r>
      <w:r w:rsidR="00AC6BBD" w:rsidRPr="002112C7">
        <w:rPr>
          <w:rFonts w:ascii="Georgia" w:hAnsi="Georgia" w:cstheme="minorHAnsi"/>
        </w:rPr>
        <w:t>4</w:t>
      </w:r>
      <w:r w:rsidRPr="002112C7">
        <w:rPr>
          <w:rFonts w:ascii="Georgia" w:hAnsi="Georgia" w:cstheme="minorHAnsi"/>
        </w:rPr>
        <w:t xml:space="preserve">, 95% CI: </w:t>
      </w:r>
      <w:r w:rsidR="00476101" w:rsidRPr="002112C7">
        <w:rPr>
          <w:rFonts w:ascii="Georgia" w:hAnsi="Georgia" w:cstheme="minorHAnsi"/>
        </w:rPr>
        <w:t>1.03, 2.08]</w:t>
      </w:r>
      <w:r w:rsidRPr="002112C7">
        <w:rPr>
          <w:rFonts w:ascii="Georgia" w:hAnsi="Georgia" w:cstheme="minorHAnsi"/>
        </w:rPr>
        <w:t xml:space="preserve">, </w:t>
      </w:r>
      <w:r w:rsidRPr="002112C7">
        <w:rPr>
          <w:rFonts w:ascii="Georgia" w:hAnsi="Georgia" w:cstheme="minorHAnsi"/>
          <w:b/>
          <w:bCs/>
        </w:rPr>
        <w:t>p=0.0</w:t>
      </w:r>
      <w:r w:rsidR="00AC6BBD" w:rsidRPr="002112C7">
        <w:rPr>
          <w:rFonts w:ascii="Georgia" w:hAnsi="Georgia" w:cstheme="minorHAnsi"/>
          <w:b/>
          <w:bCs/>
        </w:rPr>
        <w:t>311</w:t>
      </w:r>
      <w:r w:rsidRPr="002112C7">
        <w:rPr>
          <w:rFonts w:ascii="Georgia" w:hAnsi="Georgia" w:cstheme="minorHAnsi"/>
        </w:rPr>
        <w:t xml:space="preserve">, </w:t>
      </w:r>
      <w:r w:rsidR="00D602A7" w:rsidRPr="002112C7">
        <w:rPr>
          <w:rFonts w:ascii="Georgia" w:hAnsi="Georgia" w:cstheme="minorHAnsi"/>
        </w:rPr>
        <w:t>indicating that T</w:t>
      </w:r>
      <w:r w:rsidR="001925E7">
        <w:rPr>
          <w:rFonts w:ascii="Georgia" w:hAnsi="Georgia" w:cstheme="minorHAnsi"/>
        </w:rPr>
        <w:t xml:space="preserve">ricuspid </w:t>
      </w:r>
      <w:r w:rsidR="00D602A7" w:rsidRPr="002112C7">
        <w:rPr>
          <w:rFonts w:ascii="Georgia" w:hAnsi="Georgia" w:cstheme="minorHAnsi"/>
        </w:rPr>
        <w:t>TEER with TriClip</w:t>
      </w:r>
      <w:r w:rsidR="00501CD1" w:rsidRPr="002112C7">
        <w:rPr>
          <w:rFonts w:ascii="Georgia" w:hAnsi="Georgia" w:cstheme="minorHAnsi"/>
        </w:rPr>
        <w:t xml:space="preserve"> </w:t>
      </w:r>
      <w:r w:rsidR="00D602A7" w:rsidRPr="002112C7">
        <w:rPr>
          <w:rFonts w:ascii="Georgia" w:hAnsi="Georgia" w:cstheme="minorHAnsi"/>
        </w:rPr>
        <w:t xml:space="preserve">was </w:t>
      </w:r>
      <w:r w:rsidR="00D602A7" w:rsidRPr="002112C7">
        <w:rPr>
          <w:rFonts w:ascii="Georgia" w:hAnsi="Georgia" w:cstheme="minorHAnsi"/>
          <w:b/>
          <w:bCs/>
        </w:rPr>
        <w:t>superior</w:t>
      </w:r>
      <w:r w:rsidR="00D602A7" w:rsidRPr="002112C7">
        <w:rPr>
          <w:rFonts w:ascii="Georgia" w:hAnsi="Georgia" w:cstheme="minorHAnsi"/>
        </w:rPr>
        <w:t xml:space="preserve"> </w:t>
      </w:r>
      <w:r w:rsidR="00ED61AC" w:rsidRPr="002112C7">
        <w:rPr>
          <w:rFonts w:ascii="Georgia" w:hAnsi="Georgia" w:cstheme="minorHAnsi"/>
        </w:rPr>
        <w:t>to medical therapy</w:t>
      </w:r>
      <w:r w:rsidR="00501CD1" w:rsidRPr="002112C7">
        <w:rPr>
          <w:rFonts w:ascii="Georgia" w:hAnsi="Georgia" w:cstheme="minorHAnsi"/>
        </w:rPr>
        <w:t xml:space="preserve"> alone</w:t>
      </w:r>
      <w:r w:rsidR="00ED61AC" w:rsidRPr="002112C7">
        <w:rPr>
          <w:rFonts w:ascii="Georgia" w:hAnsi="Georgia" w:cstheme="minorHAnsi"/>
        </w:rPr>
        <w:t xml:space="preserve">. </w:t>
      </w:r>
    </w:p>
    <w:p w14:paraId="5C10B902" w14:textId="05F0720F" w:rsidR="00A95758" w:rsidRDefault="00D87759" w:rsidP="007749E6">
      <w:pPr>
        <w:pStyle w:val="ListParagraph"/>
        <w:numPr>
          <w:ilvl w:val="0"/>
          <w:numId w:val="20"/>
        </w:numPr>
        <w:jc w:val="both"/>
        <w:rPr>
          <w:rFonts w:ascii="Georgia" w:hAnsi="Georgia" w:cstheme="minorHAnsi"/>
        </w:rPr>
      </w:pPr>
      <w:r>
        <w:rPr>
          <w:rFonts w:ascii="Georgia" w:hAnsi="Georgia" w:cstheme="minorHAnsi"/>
        </w:rPr>
        <w:t xml:space="preserve">In addition to the </w:t>
      </w:r>
      <w:r w:rsidR="008744A4">
        <w:rPr>
          <w:rFonts w:ascii="Georgia" w:hAnsi="Georgia" w:cstheme="minorHAnsi"/>
        </w:rPr>
        <w:t xml:space="preserve">intention-to-treat analysis above, </w:t>
      </w:r>
      <w:r w:rsidR="0056509C">
        <w:rPr>
          <w:rFonts w:ascii="Georgia" w:hAnsi="Georgia" w:cstheme="minorHAnsi"/>
        </w:rPr>
        <w:t xml:space="preserve">the </w:t>
      </w:r>
      <w:r w:rsidR="008744A4">
        <w:rPr>
          <w:rFonts w:ascii="Georgia" w:hAnsi="Georgia" w:cstheme="minorHAnsi"/>
        </w:rPr>
        <w:t>s</w:t>
      </w:r>
      <w:r w:rsidR="007562B5" w:rsidRPr="00A95758">
        <w:rPr>
          <w:rFonts w:ascii="Georgia" w:hAnsi="Georgia" w:cstheme="minorHAnsi"/>
        </w:rPr>
        <w:t xml:space="preserve">ensitivity </w:t>
      </w:r>
      <w:r w:rsidR="006B248E">
        <w:rPr>
          <w:rFonts w:ascii="Georgia" w:hAnsi="Georgia" w:cstheme="minorHAnsi"/>
        </w:rPr>
        <w:t>analysis</w:t>
      </w:r>
      <w:r w:rsidR="007562B5" w:rsidRPr="00A95758">
        <w:rPr>
          <w:rFonts w:ascii="Georgia" w:hAnsi="Georgia" w:cstheme="minorHAnsi"/>
        </w:rPr>
        <w:t xml:space="preserve"> in the as-treated </w:t>
      </w:r>
      <w:r>
        <w:rPr>
          <w:rFonts w:ascii="Georgia" w:hAnsi="Georgia" w:cstheme="minorHAnsi"/>
        </w:rPr>
        <w:t>population was</w:t>
      </w:r>
      <w:r w:rsidR="0069061A">
        <w:rPr>
          <w:rFonts w:ascii="Georgia" w:hAnsi="Georgia" w:cstheme="minorHAnsi"/>
        </w:rPr>
        <w:t xml:space="preserve"> also</w:t>
      </w:r>
      <w:r>
        <w:rPr>
          <w:rFonts w:ascii="Georgia" w:hAnsi="Georgia" w:cstheme="minorHAnsi"/>
        </w:rPr>
        <w:t xml:space="preserve"> met with </w:t>
      </w:r>
      <w:r w:rsidR="005642A1">
        <w:rPr>
          <w:rFonts w:ascii="Georgia" w:hAnsi="Georgia" w:cstheme="minorHAnsi"/>
        </w:rPr>
        <w:t>[</w:t>
      </w:r>
      <w:r w:rsidR="007562B5" w:rsidRPr="00A95758">
        <w:rPr>
          <w:rFonts w:ascii="Georgia" w:hAnsi="Georgia" w:cstheme="minorHAnsi"/>
        </w:rPr>
        <w:t>WR</w:t>
      </w:r>
      <w:r w:rsidR="005642A1">
        <w:rPr>
          <w:rFonts w:ascii="Georgia" w:hAnsi="Georgia" w:cstheme="minorHAnsi"/>
        </w:rPr>
        <w:t>]</w:t>
      </w:r>
      <w:r w:rsidR="007562B5" w:rsidRPr="00A95758">
        <w:rPr>
          <w:rFonts w:ascii="Georgia" w:hAnsi="Georgia" w:cstheme="minorHAnsi"/>
        </w:rPr>
        <w:t>: 1.5</w:t>
      </w:r>
      <w:r w:rsidR="00CB7DB8">
        <w:rPr>
          <w:rFonts w:ascii="Georgia" w:hAnsi="Georgia" w:cstheme="minorHAnsi"/>
        </w:rPr>
        <w:t>5</w:t>
      </w:r>
      <w:r w:rsidR="007562B5" w:rsidRPr="00A95758">
        <w:rPr>
          <w:rFonts w:ascii="Georgia" w:hAnsi="Georgia" w:cstheme="minorHAnsi"/>
        </w:rPr>
        <w:t>, 95% CI: 1.1</w:t>
      </w:r>
      <w:r w:rsidR="00CB7DB8">
        <w:rPr>
          <w:rFonts w:ascii="Georgia" w:hAnsi="Georgia" w:cstheme="minorHAnsi"/>
        </w:rPr>
        <w:t>0</w:t>
      </w:r>
      <w:r w:rsidR="007562B5" w:rsidRPr="00A95758">
        <w:rPr>
          <w:rFonts w:ascii="Georgia" w:hAnsi="Georgia" w:cstheme="minorHAnsi"/>
        </w:rPr>
        <w:t xml:space="preserve"> to 2.</w:t>
      </w:r>
      <w:r w:rsidR="00CB7DB8">
        <w:rPr>
          <w:rFonts w:ascii="Georgia" w:hAnsi="Georgia" w:cstheme="minorHAnsi"/>
        </w:rPr>
        <w:t>24</w:t>
      </w:r>
      <w:r>
        <w:rPr>
          <w:rFonts w:ascii="Georgia" w:hAnsi="Georgia" w:cstheme="minorHAnsi"/>
        </w:rPr>
        <w:t xml:space="preserve"> </w:t>
      </w:r>
      <w:r w:rsidR="001E1E13">
        <w:rPr>
          <w:rFonts w:ascii="Georgia" w:hAnsi="Georgia" w:cstheme="minorHAnsi"/>
        </w:rPr>
        <w:t>(</w:t>
      </w:r>
      <w:r w:rsidR="001E1E13" w:rsidRPr="006B248E">
        <w:rPr>
          <w:rFonts w:ascii="Georgia" w:hAnsi="Georgia" w:cstheme="minorHAnsi"/>
          <w:b/>
          <w:bCs/>
        </w:rPr>
        <w:t xml:space="preserve">P </w:t>
      </w:r>
      <w:r w:rsidR="007C039D" w:rsidRPr="006B248E">
        <w:rPr>
          <w:rFonts w:ascii="Georgia" w:hAnsi="Georgia" w:cstheme="minorHAnsi"/>
          <w:b/>
          <w:bCs/>
        </w:rPr>
        <w:t>=0.0126</w:t>
      </w:r>
      <w:r w:rsidR="007C039D">
        <w:rPr>
          <w:rFonts w:ascii="Georgia" w:hAnsi="Georgia" w:cstheme="minorHAnsi"/>
        </w:rPr>
        <w:t>).</w:t>
      </w:r>
    </w:p>
    <w:p w14:paraId="5A468ACE" w14:textId="77777777" w:rsidR="00BF2A91" w:rsidRDefault="00BF2A91" w:rsidP="007749E6">
      <w:pPr>
        <w:pStyle w:val="ListParagraph"/>
        <w:jc w:val="both"/>
        <w:rPr>
          <w:rFonts w:ascii="Georgia" w:hAnsi="Georgia" w:cstheme="minorHAnsi"/>
        </w:rPr>
      </w:pPr>
    </w:p>
    <w:p w14:paraId="2AB12358" w14:textId="08EB74BF" w:rsidR="00AE55FF" w:rsidRDefault="0096155B" w:rsidP="007749E6">
      <w:pPr>
        <w:jc w:val="both"/>
        <w:rPr>
          <w:rFonts w:ascii="Georgia" w:hAnsi="Georgia" w:cstheme="minorHAnsi"/>
        </w:rPr>
      </w:pPr>
      <w:r w:rsidRPr="001B51AB">
        <w:rPr>
          <w:rFonts w:ascii="Georgia" w:hAnsi="Georgia" w:cstheme="minorHAnsi"/>
        </w:rPr>
        <w:t>Besides</w:t>
      </w:r>
      <w:r w:rsidR="00AE55FF" w:rsidRPr="001B51AB">
        <w:rPr>
          <w:rFonts w:ascii="Georgia" w:hAnsi="Georgia" w:cstheme="minorHAnsi"/>
        </w:rPr>
        <w:t xml:space="preserve"> </w:t>
      </w:r>
      <w:r w:rsidR="007F6D9B" w:rsidRPr="001B51AB">
        <w:rPr>
          <w:rFonts w:ascii="Georgia" w:hAnsi="Georgia" w:cstheme="minorHAnsi"/>
        </w:rPr>
        <w:t xml:space="preserve">the primary endpoint, </w:t>
      </w:r>
      <w:r w:rsidR="00FB6C0E" w:rsidRPr="001B51AB">
        <w:rPr>
          <w:rFonts w:ascii="Georgia" w:hAnsi="Georgia" w:cstheme="minorHAnsi"/>
        </w:rPr>
        <w:t>several other outcomes</w:t>
      </w:r>
      <w:r w:rsidR="00000FE4">
        <w:rPr>
          <w:rFonts w:ascii="Georgia" w:hAnsi="Georgia" w:cstheme="minorHAnsi"/>
        </w:rPr>
        <w:t xml:space="preserve"> were captured in this </w:t>
      </w:r>
      <w:r w:rsidR="00631B78">
        <w:rPr>
          <w:rFonts w:ascii="Georgia" w:hAnsi="Georgia" w:cstheme="minorHAnsi"/>
        </w:rPr>
        <w:t>RCT</w:t>
      </w:r>
      <w:r w:rsidR="00000FE4">
        <w:rPr>
          <w:rFonts w:ascii="Georgia" w:hAnsi="Georgia" w:cstheme="minorHAnsi"/>
        </w:rPr>
        <w:t xml:space="preserve"> that</w:t>
      </w:r>
      <w:r w:rsidR="00FB6C0E" w:rsidRPr="001B51AB">
        <w:rPr>
          <w:rFonts w:ascii="Georgia" w:hAnsi="Georgia" w:cstheme="minorHAnsi"/>
        </w:rPr>
        <w:t xml:space="preserve"> </w:t>
      </w:r>
      <w:r w:rsidR="00000FE4">
        <w:rPr>
          <w:rFonts w:ascii="Georgia" w:hAnsi="Georgia" w:cstheme="minorHAnsi"/>
        </w:rPr>
        <w:t xml:space="preserve">highlight </w:t>
      </w:r>
      <w:r w:rsidR="000D532F" w:rsidRPr="001B51AB">
        <w:rPr>
          <w:rFonts w:ascii="Georgia" w:hAnsi="Georgia" w:cstheme="minorHAnsi"/>
        </w:rPr>
        <w:t xml:space="preserve">the safety </w:t>
      </w:r>
      <w:r w:rsidR="0056388B">
        <w:rPr>
          <w:rFonts w:ascii="Georgia" w:hAnsi="Georgia" w:cstheme="minorHAnsi"/>
        </w:rPr>
        <w:t xml:space="preserve">and effectiveness </w:t>
      </w:r>
      <w:r w:rsidR="000D532F" w:rsidRPr="001B51AB">
        <w:rPr>
          <w:rFonts w:ascii="Georgia" w:hAnsi="Georgia" w:cstheme="minorHAnsi"/>
        </w:rPr>
        <w:t>of TriClip Therapy</w:t>
      </w:r>
      <w:r w:rsidR="009159B6">
        <w:rPr>
          <w:rFonts w:ascii="Georgia" w:hAnsi="Georgia" w:cstheme="minorHAnsi"/>
        </w:rPr>
        <w:t>:</w:t>
      </w:r>
    </w:p>
    <w:p w14:paraId="34019EA4" w14:textId="77777777" w:rsidR="009159B6" w:rsidRPr="001B51AB" w:rsidRDefault="009159B6" w:rsidP="007749E6">
      <w:pPr>
        <w:jc w:val="both"/>
        <w:rPr>
          <w:rFonts w:ascii="Georgia" w:hAnsi="Georgia" w:cstheme="minorHAnsi"/>
        </w:rPr>
      </w:pPr>
    </w:p>
    <w:p w14:paraId="029D85F8" w14:textId="77777777" w:rsidR="00D068BF" w:rsidRPr="00D068BF" w:rsidRDefault="009159B6" w:rsidP="007749E6">
      <w:pPr>
        <w:pStyle w:val="ListParagraph"/>
        <w:numPr>
          <w:ilvl w:val="0"/>
          <w:numId w:val="20"/>
        </w:numPr>
        <w:jc w:val="both"/>
        <w:rPr>
          <w:rFonts w:ascii="Georgia" w:hAnsi="Georgia" w:cstheme="minorHAnsi"/>
          <w:b/>
          <w:bCs/>
        </w:rPr>
      </w:pPr>
      <w:r w:rsidRPr="00112E17">
        <w:rPr>
          <w:rFonts w:ascii="Georgia" w:hAnsi="Georgia" w:cstheme="minorHAnsi"/>
          <w:b/>
          <w:bCs/>
        </w:rPr>
        <w:t xml:space="preserve">Changes in </w:t>
      </w:r>
      <w:r>
        <w:rPr>
          <w:rFonts w:ascii="Georgia" w:hAnsi="Georgia" w:cstheme="minorHAnsi"/>
          <w:b/>
          <w:bCs/>
        </w:rPr>
        <w:t>quality of life</w:t>
      </w:r>
      <w:r w:rsidRPr="00112E17">
        <w:rPr>
          <w:rFonts w:ascii="Georgia" w:hAnsi="Georgia" w:cstheme="minorHAnsi"/>
          <w:b/>
          <w:bCs/>
        </w:rPr>
        <w:t xml:space="preserve"> </w:t>
      </w:r>
      <w:r w:rsidRPr="00F650E5">
        <w:rPr>
          <w:rFonts w:ascii="Georgia" w:hAnsi="Georgia" w:cstheme="minorHAnsi"/>
        </w:rPr>
        <w:t xml:space="preserve">were measured via </w:t>
      </w:r>
      <w:r w:rsidR="00D068BF">
        <w:rPr>
          <w:rFonts w:ascii="Georgia" w:hAnsi="Georgia" w:cstheme="minorHAnsi"/>
        </w:rPr>
        <w:t xml:space="preserve">the </w:t>
      </w:r>
      <w:r w:rsidRPr="00F650E5">
        <w:rPr>
          <w:rFonts w:ascii="Georgia" w:hAnsi="Georgia" w:cstheme="minorHAnsi"/>
        </w:rPr>
        <w:t>KCCQ</w:t>
      </w:r>
      <w:r w:rsidR="00D068BF">
        <w:rPr>
          <w:rFonts w:ascii="Georgia" w:hAnsi="Georgia" w:cstheme="minorHAnsi"/>
        </w:rPr>
        <w:t xml:space="preserve"> instrument</w:t>
      </w:r>
      <w:r w:rsidRPr="00F650E5">
        <w:rPr>
          <w:rFonts w:ascii="Georgia" w:hAnsi="Georgia" w:cstheme="minorHAnsi"/>
        </w:rPr>
        <w:t xml:space="preserve">. </w:t>
      </w:r>
      <w:r w:rsidRPr="00191A6C">
        <w:rPr>
          <w:rFonts w:ascii="Georgia" w:hAnsi="Georgia" w:cstheme="minorHAnsi"/>
        </w:rPr>
        <w:t xml:space="preserve">As noted </w:t>
      </w:r>
      <w:r>
        <w:rPr>
          <w:rFonts w:ascii="Georgia" w:hAnsi="Georgia" w:cstheme="minorHAnsi"/>
        </w:rPr>
        <w:t>by</w:t>
      </w:r>
      <w:r w:rsidRPr="00191A6C">
        <w:rPr>
          <w:rFonts w:ascii="Georgia" w:hAnsi="Georgia" w:cstheme="minorHAnsi"/>
        </w:rPr>
        <w:t xml:space="preserve"> </w:t>
      </w:r>
      <w:proofErr w:type="spellStart"/>
      <w:r w:rsidRPr="00191A6C">
        <w:rPr>
          <w:rFonts w:ascii="Georgia" w:hAnsi="Georgia" w:cstheme="minorHAnsi"/>
        </w:rPr>
        <w:t>Spertus</w:t>
      </w:r>
      <w:proofErr w:type="spellEnd"/>
      <w:r w:rsidRPr="00191A6C">
        <w:rPr>
          <w:rFonts w:ascii="Georgia" w:hAnsi="Georgia" w:cstheme="minorHAnsi"/>
        </w:rPr>
        <w:t xml:space="preserve"> et al 2020, “a change of 5 points is considered to be a small but clinically important change, whereas changes of 10 and 20 points are considered moderate-to-large”. </w:t>
      </w:r>
    </w:p>
    <w:p w14:paraId="5D79E5F0" w14:textId="6C292C83" w:rsidR="00D068BF" w:rsidRPr="00D068BF" w:rsidRDefault="00D068BF" w:rsidP="007749E6">
      <w:pPr>
        <w:pStyle w:val="ListParagraph"/>
        <w:numPr>
          <w:ilvl w:val="1"/>
          <w:numId w:val="20"/>
        </w:numPr>
        <w:jc w:val="both"/>
        <w:rPr>
          <w:rFonts w:ascii="Georgia" w:hAnsi="Georgia" w:cstheme="minorHAnsi"/>
          <w:b/>
          <w:bCs/>
        </w:rPr>
      </w:pPr>
      <w:r w:rsidRPr="00D068BF">
        <w:rPr>
          <w:rFonts w:ascii="Georgia" w:hAnsi="Georgia" w:cstheme="minorHAnsi"/>
        </w:rPr>
        <w:t xml:space="preserve">Adjusting for the baseline KCCQ-OS value, the analysis of the covariance model showed a </w:t>
      </w:r>
      <w:r w:rsidRPr="00D068BF">
        <w:rPr>
          <w:rFonts w:ascii="Georgia" w:hAnsi="Georgia" w:cstheme="minorHAnsi"/>
          <w:b/>
          <w:bCs/>
        </w:rPr>
        <w:t>significantly greater improvement</w:t>
      </w:r>
      <w:r w:rsidRPr="00D068BF">
        <w:rPr>
          <w:rFonts w:ascii="Georgia" w:hAnsi="Georgia" w:cstheme="minorHAnsi"/>
        </w:rPr>
        <w:t xml:space="preserve"> </w:t>
      </w:r>
      <w:r w:rsidRPr="00D068BF">
        <w:rPr>
          <w:rFonts w:ascii="Georgia" w:hAnsi="Georgia" w:cstheme="minorHAnsi"/>
          <w:b/>
          <w:bCs/>
        </w:rPr>
        <w:t>in the Device group</w:t>
      </w:r>
      <w:r w:rsidRPr="00D068BF">
        <w:rPr>
          <w:rFonts w:ascii="Georgia" w:hAnsi="Georgia" w:cstheme="minorHAnsi"/>
        </w:rPr>
        <w:t xml:space="preserve"> compared to the Control group (12.34 vs. 0.61, </w:t>
      </w:r>
      <w:r w:rsidRPr="00D068BF">
        <w:rPr>
          <w:rFonts w:ascii="Georgia" w:hAnsi="Georgia" w:cstheme="minorHAnsi"/>
          <w:b/>
          <w:bCs/>
        </w:rPr>
        <w:t>p&lt;0.0001</w:t>
      </w:r>
      <w:r w:rsidRPr="00D068BF">
        <w:rPr>
          <w:rFonts w:ascii="Georgia" w:hAnsi="Georgia" w:cstheme="minorHAnsi"/>
        </w:rPr>
        <w:t xml:space="preserve">). The device group had an average increase in KCCQ-OS score of 11.7 more points (95% CI: 6.8 to 16.6) than the MT group from baseline to one year </w:t>
      </w:r>
      <w:r w:rsidRPr="00D068BF">
        <w:rPr>
          <w:rFonts w:ascii="Georgia" w:hAnsi="Georgia" w:cstheme="minorHAnsi"/>
          <w:b/>
          <w:bCs/>
        </w:rPr>
        <w:t>(p&lt;0.001).</w:t>
      </w:r>
    </w:p>
    <w:p w14:paraId="276B5F92" w14:textId="77777777" w:rsidR="009159B6" w:rsidRPr="00987C6C" w:rsidRDefault="009159B6" w:rsidP="007749E6">
      <w:pPr>
        <w:jc w:val="both"/>
        <w:rPr>
          <w:rFonts w:ascii="Georgia" w:hAnsi="Georgia" w:cstheme="minorHAnsi"/>
        </w:rPr>
      </w:pPr>
    </w:p>
    <w:p w14:paraId="024E5DCF" w14:textId="77777777" w:rsidR="00D068BF" w:rsidRPr="00D068BF" w:rsidRDefault="00D068BF" w:rsidP="007749E6">
      <w:pPr>
        <w:pStyle w:val="ListParagraph"/>
        <w:numPr>
          <w:ilvl w:val="0"/>
          <w:numId w:val="20"/>
        </w:numPr>
        <w:jc w:val="both"/>
        <w:rPr>
          <w:rFonts w:ascii="Georgia" w:hAnsi="Georgia" w:cstheme="minorHAnsi"/>
        </w:rPr>
      </w:pPr>
      <w:r w:rsidRPr="00D068BF">
        <w:rPr>
          <w:rFonts w:ascii="Georgia" w:hAnsi="Georgia" w:cstheme="minorHAnsi"/>
        </w:rPr>
        <w:lastRenderedPageBreak/>
        <w:t xml:space="preserve">The proportion of patients categorized as New York Heart Association (NYHA) functional class I/II improved from 46% at baseline to 84% at 12 months for the Device group versus 47% to 59% for the Control group, indicating </w:t>
      </w:r>
      <w:r w:rsidRPr="00D068BF">
        <w:rPr>
          <w:rFonts w:ascii="Georgia" w:hAnsi="Georgia" w:cstheme="minorHAnsi"/>
          <w:b/>
          <w:bCs/>
        </w:rPr>
        <w:t>significant symptomatic benefit from the device</w:t>
      </w:r>
      <w:r w:rsidRPr="00D068BF">
        <w:rPr>
          <w:rFonts w:ascii="Georgia" w:hAnsi="Georgia" w:cstheme="minorHAnsi"/>
        </w:rPr>
        <w:t>.</w:t>
      </w:r>
    </w:p>
    <w:p w14:paraId="06A7D324" w14:textId="77777777" w:rsidR="00D068BF" w:rsidRDefault="00D068BF" w:rsidP="007749E6">
      <w:pPr>
        <w:pStyle w:val="ListParagraph"/>
        <w:jc w:val="both"/>
        <w:rPr>
          <w:rFonts w:ascii="Georgia" w:hAnsi="Georgia" w:cstheme="minorHAnsi"/>
        </w:rPr>
      </w:pPr>
    </w:p>
    <w:p w14:paraId="0D5E9BA8" w14:textId="045331BD" w:rsidR="006C21B1" w:rsidRDefault="006C21B1" w:rsidP="007749E6">
      <w:pPr>
        <w:pStyle w:val="ListParagraph"/>
        <w:numPr>
          <w:ilvl w:val="0"/>
          <w:numId w:val="20"/>
        </w:numPr>
        <w:jc w:val="both"/>
        <w:rPr>
          <w:rFonts w:ascii="Georgia" w:hAnsi="Georgia" w:cstheme="minorHAnsi"/>
        </w:rPr>
      </w:pPr>
      <w:r w:rsidRPr="006C21B1">
        <w:rPr>
          <w:rFonts w:ascii="Georgia" w:hAnsi="Georgia" w:cstheme="minorHAnsi"/>
        </w:rPr>
        <w:t xml:space="preserve">The TriClip device was designed to reduce TR and the </w:t>
      </w:r>
      <w:r w:rsidR="00853C6A">
        <w:rPr>
          <w:rFonts w:ascii="Georgia" w:hAnsi="Georgia" w:cstheme="minorHAnsi"/>
        </w:rPr>
        <w:t>RCT</w:t>
      </w:r>
      <w:r w:rsidRPr="006C21B1">
        <w:rPr>
          <w:rFonts w:ascii="Georgia" w:hAnsi="Georgia" w:cstheme="minorHAnsi"/>
        </w:rPr>
        <w:t xml:space="preserve"> demonstrated that the device achieved this purpose: at 30 days, </w:t>
      </w:r>
      <w:r w:rsidRPr="00853C6A">
        <w:rPr>
          <w:rFonts w:ascii="Georgia" w:hAnsi="Georgia" w:cstheme="minorHAnsi"/>
          <w:b/>
          <w:bCs/>
        </w:rPr>
        <w:t>TR reduction to moderate or less was achieved in 87.0%</w:t>
      </w:r>
      <w:r w:rsidRPr="006C21B1">
        <w:rPr>
          <w:rFonts w:ascii="Georgia" w:hAnsi="Georgia" w:cstheme="minorHAnsi"/>
        </w:rPr>
        <w:t xml:space="preserve"> of the Device group, vs. only 5.4% of the Control group </w:t>
      </w:r>
      <w:r w:rsidRPr="000F1A95">
        <w:rPr>
          <w:rFonts w:ascii="Georgia" w:hAnsi="Georgia" w:cstheme="minorHAnsi"/>
          <w:b/>
          <w:bCs/>
        </w:rPr>
        <w:t>(p&lt;0.0001).</w:t>
      </w:r>
    </w:p>
    <w:p w14:paraId="13022B36" w14:textId="77777777" w:rsidR="009159B6" w:rsidRPr="009159B6" w:rsidRDefault="009159B6" w:rsidP="007749E6">
      <w:pPr>
        <w:jc w:val="both"/>
        <w:rPr>
          <w:rFonts w:ascii="Georgia" w:hAnsi="Georgia" w:cstheme="minorHAnsi"/>
        </w:rPr>
      </w:pPr>
    </w:p>
    <w:p w14:paraId="4A93DF80" w14:textId="77777777" w:rsidR="00D068BF" w:rsidRPr="00D068BF" w:rsidRDefault="00373F62" w:rsidP="007749E6">
      <w:pPr>
        <w:pStyle w:val="ListParagraph"/>
        <w:numPr>
          <w:ilvl w:val="0"/>
          <w:numId w:val="20"/>
        </w:numPr>
        <w:jc w:val="both"/>
        <w:rPr>
          <w:rFonts w:ascii="Georgia" w:hAnsi="Georgia" w:cstheme="minorHAnsi"/>
        </w:rPr>
      </w:pPr>
      <w:r w:rsidRPr="00373F62">
        <w:rPr>
          <w:rFonts w:ascii="Georgia" w:hAnsi="Georgia" w:cstheme="minorHAnsi"/>
        </w:rPr>
        <w:t xml:space="preserve">98.3% of patients </w:t>
      </w:r>
      <w:r>
        <w:rPr>
          <w:rFonts w:ascii="Georgia" w:hAnsi="Georgia" w:cstheme="minorHAnsi"/>
        </w:rPr>
        <w:t>were</w:t>
      </w:r>
      <w:r w:rsidRPr="00373F62">
        <w:rPr>
          <w:rFonts w:ascii="Georgia" w:hAnsi="Georgia" w:cstheme="minorHAnsi"/>
        </w:rPr>
        <w:t xml:space="preserve"> </w:t>
      </w:r>
      <w:r w:rsidRPr="00E20798">
        <w:rPr>
          <w:rFonts w:ascii="Georgia" w:hAnsi="Georgia" w:cstheme="minorHAnsi"/>
          <w:b/>
          <w:bCs/>
        </w:rPr>
        <w:t>free of major adverse events (MAEs)</w:t>
      </w:r>
      <w:r w:rsidRPr="00A95758">
        <w:rPr>
          <w:rFonts w:ascii="Georgia" w:hAnsi="Georgia" w:cstheme="minorHAnsi"/>
        </w:rPr>
        <w:t xml:space="preserve"> </w:t>
      </w:r>
      <w:r w:rsidRPr="00373F62">
        <w:rPr>
          <w:rFonts w:ascii="Georgia" w:hAnsi="Georgia" w:cstheme="minorHAnsi"/>
        </w:rPr>
        <w:t xml:space="preserve">at 30 days, </w:t>
      </w:r>
      <w:r>
        <w:rPr>
          <w:rFonts w:ascii="Georgia" w:hAnsi="Georgia" w:cstheme="minorHAnsi"/>
        </w:rPr>
        <w:t xml:space="preserve">with </w:t>
      </w:r>
      <w:r w:rsidRPr="00373F62">
        <w:rPr>
          <w:rFonts w:ascii="Georgia" w:hAnsi="Georgia" w:cstheme="minorHAnsi"/>
        </w:rPr>
        <w:t xml:space="preserve">no procedural mortality, and very low rates of cardiovascular mortality and renal failure. </w:t>
      </w:r>
      <w:r w:rsidR="00821F7E">
        <w:rPr>
          <w:rFonts w:ascii="Georgia" w:hAnsi="Georgia" w:cstheme="minorHAnsi"/>
        </w:rPr>
        <w:t xml:space="preserve">The MAE-free </w:t>
      </w:r>
      <w:r w:rsidR="009E726E">
        <w:rPr>
          <w:rFonts w:ascii="Georgia" w:hAnsi="Georgia" w:cstheme="minorHAnsi"/>
        </w:rPr>
        <w:t>rate</w:t>
      </w:r>
      <w:r w:rsidRPr="00A95758">
        <w:rPr>
          <w:rFonts w:ascii="Georgia" w:hAnsi="Georgia" w:cstheme="minorHAnsi"/>
        </w:rPr>
        <w:t xml:space="preserve"> </w:t>
      </w:r>
      <w:r w:rsidRPr="00821F7E">
        <w:rPr>
          <w:rFonts w:ascii="Georgia" w:hAnsi="Georgia" w:cstheme="minorHAnsi"/>
        </w:rPr>
        <w:t>exceeded the performance goal of 90%</w:t>
      </w:r>
      <w:r w:rsidRPr="00AD2331">
        <w:rPr>
          <w:rFonts w:ascii="Georgia" w:hAnsi="Georgia" w:cstheme="minorHAnsi"/>
          <w:b/>
          <w:bCs/>
        </w:rPr>
        <w:t xml:space="preserve"> (p&lt;0.001).</w:t>
      </w:r>
    </w:p>
    <w:p w14:paraId="54AF177D" w14:textId="77777777" w:rsidR="00D068BF" w:rsidRPr="00D068BF" w:rsidRDefault="00D068BF" w:rsidP="007749E6">
      <w:pPr>
        <w:pStyle w:val="ListParagraph"/>
        <w:jc w:val="both"/>
        <w:rPr>
          <w:rFonts w:ascii="Georgia" w:hAnsi="Georgia" w:cstheme="minorHAnsi"/>
        </w:rPr>
      </w:pPr>
    </w:p>
    <w:p w14:paraId="77DE91AF" w14:textId="25F21F7F" w:rsidR="00D068BF" w:rsidRPr="00D068BF" w:rsidRDefault="00D068BF" w:rsidP="007749E6">
      <w:pPr>
        <w:pStyle w:val="ListParagraph"/>
        <w:numPr>
          <w:ilvl w:val="0"/>
          <w:numId w:val="20"/>
        </w:numPr>
        <w:jc w:val="both"/>
        <w:rPr>
          <w:rFonts w:ascii="Georgia" w:hAnsi="Georgia" w:cstheme="minorHAnsi"/>
          <w:b/>
          <w:bCs/>
        </w:rPr>
      </w:pPr>
      <w:r w:rsidRPr="00D068BF">
        <w:rPr>
          <w:rFonts w:ascii="Georgia" w:hAnsi="Georgia" w:cstheme="minorHAnsi"/>
        </w:rPr>
        <w:t xml:space="preserve">Through 12 months, there was </w:t>
      </w:r>
      <w:r w:rsidRPr="00D068BF">
        <w:rPr>
          <w:rFonts w:ascii="Georgia" w:hAnsi="Georgia" w:cstheme="minorHAnsi"/>
          <w:b/>
          <w:bCs/>
        </w:rPr>
        <w:t>no device embolization or thrombosis</w:t>
      </w:r>
      <w:r w:rsidRPr="00D068BF">
        <w:rPr>
          <w:rFonts w:ascii="Georgia" w:hAnsi="Georgia" w:cstheme="minorHAnsi"/>
        </w:rPr>
        <w:t xml:space="preserve"> among patients in the Device group. The need for new permanent pacemaker implantation was low and comparable between the Device and Control groups through 30 days and 12 months indicating </w:t>
      </w:r>
      <w:r w:rsidRPr="00D068BF">
        <w:rPr>
          <w:rFonts w:ascii="Georgia" w:hAnsi="Georgia" w:cstheme="minorHAnsi"/>
          <w:b/>
          <w:bCs/>
        </w:rPr>
        <w:t xml:space="preserve">no increased risk of conduction disturbances </w:t>
      </w:r>
      <w:r w:rsidRPr="00D068BF">
        <w:rPr>
          <w:rFonts w:ascii="Georgia" w:hAnsi="Georgia" w:cstheme="minorHAnsi"/>
        </w:rPr>
        <w:t>with TriClip therapy.</w:t>
      </w:r>
    </w:p>
    <w:p w14:paraId="539AAF94" w14:textId="77777777" w:rsidR="00D068BF" w:rsidRPr="00D068BF" w:rsidRDefault="00D068BF" w:rsidP="007749E6">
      <w:pPr>
        <w:jc w:val="both"/>
        <w:rPr>
          <w:rFonts w:ascii="Georgia" w:hAnsi="Georgia" w:cstheme="minorHAnsi"/>
          <w:b/>
          <w:bCs/>
        </w:rPr>
      </w:pPr>
    </w:p>
    <w:p w14:paraId="485AE531" w14:textId="2A7EE210" w:rsidR="00D068BF" w:rsidRPr="00D068BF" w:rsidRDefault="00D068BF" w:rsidP="007749E6">
      <w:pPr>
        <w:jc w:val="both"/>
        <w:rPr>
          <w:rFonts w:ascii="Georgia" w:hAnsi="Georgia" w:cstheme="minorHAnsi"/>
        </w:rPr>
      </w:pPr>
      <w:r w:rsidRPr="00D068BF">
        <w:rPr>
          <w:rFonts w:ascii="Georgia" w:hAnsi="Georgia" w:cstheme="minorHAnsi"/>
        </w:rPr>
        <w:t>In summary, TRILUMINATE Pivotal RCT results confirm the effectiveness of TriClip in treating patients with symptomatic, severe TR and improving their health status. TriClip System demonstrated a significant reduction in TR severity, with associated improvement in health status and reduction in heart failure symptoms.</w:t>
      </w:r>
    </w:p>
    <w:p w14:paraId="3CD985C9" w14:textId="77777777" w:rsidR="008A2D20" w:rsidRDefault="008A2D20" w:rsidP="00931FBE">
      <w:pPr>
        <w:jc w:val="both"/>
        <w:rPr>
          <w:rFonts w:ascii="Georgia" w:hAnsi="Georgia" w:cstheme="minorHAnsi"/>
          <w:b/>
          <w:bCs/>
        </w:rPr>
      </w:pPr>
    </w:p>
    <w:p w14:paraId="4B2FB40E" w14:textId="77777777" w:rsidR="00CE0F8D" w:rsidRPr="00DE1170" w:rsidRDefault="00CE0F8D" w:rsidP="00CE0F8D">
      <w:pPr>
        <w:jc w:val="both"/>
        <w:rPr>
          <w:rFonts w:ascii="Georgia" w:hAnsi="Georgia" w:cstheme="minorHAnsi"/>
          <w:sz w:val="24"/>
          <w:szCs w:val="24"/>
        </w:rPr>
      </w:pPr>
      <w:r w:rsidRPr="00DE1170">
        <w:rPr>
          <w:rFonts w:ascii="Georgia" w:hAnsi="Georgia" w:cstheme="minorHAnsi"/>
          <w:b/>
          <w:bCs/>
          <w:sz w:val="24"/>
          <w:szCs w:val="24"/>
        </w:rPr>
        <w:t>Patient Clinical History</w:t>
      </w:r>
    </w:p>
    <w:p w14:paraId="58B701D7" w14:textId="1ADF44D9" w:rsidR="00D17E0D" w:rsidRPr="00575BCA" w:rsidRDefault="003A5096" w:rsidP="00575BCA">
      <w:pPr>
        <w:jc w:val="both"/>
        <w:rPr>
          <w:rFonts w:ascii="Georgia" w:hAnsi="Georgia" w:cstheme="minorHAnsi"/>
          <w:iCs/>
        </w:rPr>
      </w:pPr>
      <w:r w:rsidRPr="00E817ED">
        <w:rPr>
          <w:rFonts w:ascii="Georgia" w:hAnsi="Georgia" w:cstheme="minorHAnsi"/>
          <w:iCs/>
          <w:color w:val="FF0000"/>
        </w:rPr>
        <w:t xml:space="preserve">[Mr./Miss/MS/Mrs., insert </w:t>
      </w:r>
      <w:r w:rsidRPr="00E817ED">
        <w:rPr>
          <w:rFonts w:ascii="Georgia" w:hAnsi="Georgia" w:cstheme="minorHAnsi"/>
          <w:b/>
          <w:bCs/>
          <w:iCs/>
          <w:color w:val="FF0000"/>
        </w:rPr>
        <w:t>patient’s</w:t>
      </w:r>
      <w:r w:rsidRPr="00E817ED">
        <w:rPr>
          <w:rFonts w:ascii="Georgia" w:hAnsi="Georgia" w:cstheme="minorHAnsi"/>
          <w:iCs/>
          <w:color w:val="FF0000"/>
        </w:rPr>
        <w:t xml:space="preserve"> name]</w:t>
      </w:r>
      <w:r>
        <w:rPr>
          <w:rFonts w:ascii="Georgia" w:hAnsi="Georgia" w:cstheme="minorHAnsi"/>
          <w:iCs/>
        </w:rPr>
        <w:t>’s TR</w:t>
      </w:r>
      <w:r w:rsidR="00344E5C">
        <w:rPr>
          <w:rFonts w:ascii="Georgia" w:hAnsi="Georgia" w:cstheme="minorHAnsi"/>
          <w:iCs/>
        </w:rPr>
        <w:t>-</w:t>
      </w:r>
      <w:r w:rsidR="00BC0C5E">
        <w:rPr>
          <w:rFonts w:ascii="Georgia" w:hAnsi="Georgia" w:cstheme="minorHAnsi"/>
          <w:iCs/>
        </w:rPr>
        <w:t>related</w:t>
      </w:r>
      <w:r>
        <w:rPr>
          <w:rFonts w:ascii="Georgia" w:hAnsi="Georgia" w:cstheme="minorHAnsi"/>
          <w:iCs/>
        </w:rPr>
        <w:t xml:space="preserve"> </w:t>
      </w:r>
      <w:r w:rsidR="00BC0C5E">
        <w:rPr>
          <w:rFonts w:ascii="Georgia" w:hAnsi="Georgia" w:cstheme="minorHAnsi"/>
          <w:iCs/>
        </w:rPr>
        <w:t>clinical findings are attached below for your review.</w:t>
      </w:r>
    </w:p>
    <w:p w14:paraId="27421A7A" w14:textId="4E0801D8" w:rsidR="000508F7" w:rsidRPr="00575BCA" w:rsidRDefault="00CE0F8D" w:rsidP="000508F7">
      <w:pPr>
        <w:pStyle w:val="ListParagraph"/>
        <w:numPr>
          <w:ilvl w:val="0"/>
          <w:numId w:val="18"/>
        </w:numPr>
        <w:jc w:val="both"/>
        <w:rPr>
          <w:rFonts w:ascii="Georgia" w:hAnsi="Georgia" w:cstheme="minorHAnsi"/>
          <w:iCs/>
          <w:color w:val="FF0000"/>
        </w:rPr>
      </w:pPr>
      <w:r w:rsidRPr="00311049">
        <w:rPr>
          <w:rFonts w:ascii="Georgia" w:hAnsi="Georgia" w:cstheme="minorHAnsi"/>
          <w:iCs/>
          <w:color w:val="FF0000"/>
        </w:rPr>
        <w:t xml:space="preserve">Indicate the patient’s </w:t>
      </w:r>
      <w:r w:rsidRPr="00181FBA">
        <w:rPr>
          <w:rFonts w:ascii="Georgia" w:hAnsi="Georgia" w:cstheme="minorHAnsi"/>
          <w:b/>
          <w:bCs/>
          <w:iCs/>
          <w:color w:val="FF0000"/>
        </w:rPr>
        <w:t>TR severity/grade</w:t>
      </w:r>
      <w:r w:rsidR="000508F7">
        <w:rPr>
          <w:rFonts w:ascii="Georgia" w:hAnsi="Georgia" w:cstheme="minorHAnsi"/>
          <w:iCs/>
          <w:color w:val="FF0000"/>
        </w:rPr>
        <w:t xml:space="preserve"> [</w:t>
      </w:r>
      <w:r w:rsidR="006B054A">
        <w:rPr>
          <w:rFonts w:ascii="Georgia" w:hAnsi="Georgia" w:cstheme="minorHAnsi"/>
          <w:i/>
          <w:color w:val="FF0000"/>
        </w:rPr>
        <w:t xml:space="preserve">Table below is </w:t>
      </w:r>
      <w:r w:rsidR="00607418">
        <w:rPr>
          <w:rFonts w:ascii="Georgia" w:hAnsi="Georgia" w:cstheme="minorHAnsi"/>
          <w:i/>
          <w:color w:val="FF0000"/>
        </w:rPr>
        <w:t>the</w:t>
      </w:r>
      <w:r w:rsidR="000508F7" w:rsidRPr="006B054A">
        <w:rPr>
          <w:rFonts w:ascii="Georgia" w:hAnsi="Georgia" w:cstheme="minorHAnsi"/>
          <w:i/>
          <w:color w:val="FF0000"/>
        </w:rPr>
        <w:t xml:space="preserve"> </w:t>
      </w:r>
      <w:r w:rsidR="006B054A">
        <w:rPr>
          <w:rFonts w:ascii="Georgia" w:hAnsi="Georgia" w:cstheme="minorHAnsi"/>
          <w:i/>
          <w:color w:val="FF0000"/>
        </w:rPr>
        <w:t xml:space="preserve">TR </w:t>
      </w:r>
      <w:r w:rsidR="000508F7" w:rsidRPr="006B054A">
        <w:rPr>
          <w:rFonts w:ascii="Georgia" w:hAnsi="Georgia" w:cstheme="minorHAnsi"/>
          <w:i/>
          <w:color w:val="FF0000"/>
        </w:rPr>
        <w:t>severity</w:t>
      </w:r>
      <w:r w:rsidR="006B054A">
        <w:rPr>
          <w:rFonts w:ascii="Georgia" w:hAnsi="Georgia" w:cstheme="minorHAnsi"/>
          <w:i/>
          <w:color w:val="FF0000"/>
        </w:rPr>
        <w:t xml:space="preserve"> guide</w:t>
      </w:r>
      <w:r w:rsidR="00FF209B">
        <w:rPr>
          <w:rFonts w:ascii="Georgia" w:hAnsi="Georgia" w:cstheme="minorHAnsi"/>
          <w:i/>
          <w:color w:val="FF0000"/>
        </w:rPr>
        <w:t xml:space="preserve"> which </w:t>
      </w:r>
      <w:r w:rsidR="001C6E66">
        <w:rPr>
          <w:rFonts w:ascii="Georgia" w:hAnsi="Georgia" w:cstheme="minorHAnsi"/>
          <w:i/>
          <w:color w:val="FF0000"/>
        </w:rPr>
        <w:t>was utilized in the TRILUMINATE Pivotal RCT</w:t>
      </w:r>
      <w:r w:rsidR="000508F7">
        <w:rPr>
          <w:rFonts w:ascii="Georgia" w:hAnsi="Georgia" w:cstheme="minorHAnsi"/>
          <w:iCs/>
          <w:color w:val="FF0000"/>
        </w:rPr>
        <w:t>]</w:t>
      </w:r>
    </w:p>
    <w:p w14:paraId="0F6BC16E" w14:textId="77777777" w:rsidR="00C12D56" w:rsidRDefault="00C12D56" w:rsidP="000508F7">
      <w:pPr>
        <w:jc w:val="both"/>
        <w:rPr>
          <w:rFonts w:ascii="Georgia" w:hAnsi="Georgia" w:cstheme="minorHAnsi"/>
          <w:iCs/>
          <w:noProof/>
          <w:color w:val="FF0000"/>
        </w:rPr>
      </w:pPr>
    </w:p>
    <w:tbl>
      <w:tblPr>
        <w:tblStyle w:val="GridTable4-Accent3"/>
        <w:tblW w:w="10056" w:type="dxa"/>
        <w:tblLayout w:type="fixed"/>
        <w:tblLook w:val="04A0" w:firstRow="1" w:lastRow="0" w:firstColumn="1" w:lastColumn="0" w:noHBand="0" w:noVBand="1"/>
      </w:tblPr>
      <w:tblGrid>
        <w:gridCol w:w="1676"/>
        <w:gridCol w:w="1676"/>
        <w:gridCol w:w="1676"/>
        <w:gridCol w:w="1676"/>
        <w:gridCol w:w="1676"/>
        <w:gridCol w:w="1676"/>
      </w:tblGrid>
      <w:tr w:rsidR="00A83C96" w:rsidRPr="00A83C96" w14:paraId="74D91CEE" w14:textId="77777777" w:rsidTr="00C12D56">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676" w:type="dxa"/>
            <w:noWrap/>
            <w:hideMark/>
          </w:tcPr>
          <w:p w14:paraId="30F78798" w14:textId="77777777" w:rsidR="00A76DDA" w:rsidRPr="00A83C96" w:rsidRDefault="00A76DDA" w:rsidP="00EC603C">
            <w:pPr>
              <w:jc w:val="center"/>
              <w:rPr>
                <w:rFonts w:ascii="Times New Roman" w:eastAsia="Times New Roman" w:hAnsi="Times New Roman" w:cs="Times New Roman"/>
              </w:rPr>
            </w:pPr>
          </w:p>
        </w:tc>
        <w:tc>
          <w:tcPr>
            <w:tcW w:w="1676" w:type="dxa"/>
            <w:noWrap/>
            <w:hideMark/>
          </w:tcPr>
          <w:p w14:paraId="2319B008" w14:textId="0BCFA793" w:rsidR="00A76DDA" w:rsidRPr="00A83C96" w:rsidRDefault="00A76DDA" w:rsidP="00EC603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A83C96">
              <w:rPr>
                <w:rFonts w:ascii="Calibri" w:eastAsia="Times New Roman" w:hAnsi="Calibri" w:cs="Calibri"/>
              </w:rPr>
              <w:t>Trace/Mild</w:t>
            </w:r>
            <w:r w:rsidR="00EC603C">
              <w:rPr>
                <w:rFonts w:ascii="Calibri" w:eastAsia="Times New Roman" w:hAnsi="Calibri" w:cs="Calibri"/>
              </w:rPr>
              <w:t xml:space="preserve"> TR</w:t>
            </w:r>
          </w:p>
        </w:tc>
        <w:tc>
          <w:tcPr>
            <w:tcW w:w="1676" w:type="dxa"/>
            <w:noWrap/>
            <w:hideMark/>
          </w:tcPr>
          <w:p w14:paraId="2B82E645" w14:textId="6F0B552E" w:rsidR="00A76DDA" w:rsidRPr="00A83C96" w:rsidRDefault="00A76DDA" w:rsidP="00EC603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A83C96">
              <w:rPr>
                <w:rFonts w:ascii="Calibri" w:eastAsia="Times New Roman" w:hAnsi="Calibri" w:cs="Calibri"/>
              </w:rPr>
              <w:t>Moderate</w:t>
            </w:r>
            <w:r w:rsidR="00EC603C">
              <w:rPr>
                <w:rFonts w:ascii="Calibri" w:eastAsia="Times New Roman" w:hAnsi="Calibri" w:cs="Calibri"/>
              </w:rPr>
              <w:t xml:space="preserve"> TR</w:t>
            </w:r>
          </w:p>
        </w:tc>
        <w:tc>
          <w:tcPr>
            <w:tcW w:w="1676" w:type="dxa"/>
            <w:noWrap/>
            <w:hideMark/>
          </w:tcPr>
          <w:p w14:paraId="57C8A3DB" w14:textId="533E142E" w:rsidR="00A76DDA" w:rsidRPr="00A83C96" w:rsidRDefault="00A76DDA" w:rsidP="00EC603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A83C96">
              <w:rPr>
                <w:rFonts w:ascii="Calibri" w:eastAsia="Times New Roman" w:hAnsi="Calibri" w:cs="Calibri"/>
              </w:rPr>
              <w:t>Severe</w:t>
            </w:r>
            <w:r w:rsidR="00EC603C">
              <w:rPr>
                <w:rFonts w:ascii="Calibri" w:eastAsia="Times New Roman" w:hAnsi="Calibri" w:cs="Calibri"/>
              </w:rPr>
              <w:t xml:space="preserve"> TR</w:t>
            </w:r>
          </w:p>
        </w:tc>
        <w:tc>
          <w:tcPr>
            <w:tcW w:w="1676" w:type="dxa"/>
            <w:noWrap/>
            <w:hideMark/>
          </w:tcPr>
          <w:p w14:paraId="4742EAA4" w14:textId="6F4B6C6B" w:rsidR="00A76DDA" w:rsidRPr="00A83C96" w:rsidRDefault="00A76DDA" w:rsidP="00EC603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A83C96">
              <w:rPr>
                <w:rFonts w:ascii="Calibri" w:eastAsia="Times New Roman" w:hAnsi="Calibri" w:cs="Calibri"/>
              </w:rPr>
              <w:t>Massive</w:t>
            </w:r>
            <w:r w:rsidR="00EC603C">
              <w:rPr>
                <w:rFonts w:ascii="Calibri" w:eastAsia="Times New Roman" w:hAnsi="Calibri" w:cs="Calibri"/>
              </w:rPr>
              <w:t xml:space="preserve"> TR</w:t>
            </w:r>
          </w:p>
        </w:tc>
        <w:tc>
          <w:tcPr>
            <w:tcW w:w="1676" w:type="dxa"/>
            <w:noWrap/>
            <w:hideMark/>
          </w:tcPr>
          <w:p w14:paraId="6D306680" w14:textId="2F0EA1B9" w:rsidR="00A76DDA" w:rsidRPr="00A83C96" w:rsidRDefault="00A76DDA" w:rsidP="00EC603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A83C96">
              <w:rPr>
                <w:rFonts w:ascii="Calibri" w:eastAsia="Times New Roman" w:hAnsi="Calibri" w:cs="Calibri"/>
              </w:rPr>
              <w:t>Torrential</w:t>
            </w:r>
            <w:r w:rsidR="00EC603C">
              <w:rPr>
                <w:rFonts w:ascii="Calibri" w:eastAsia="Times New Roman" w:hAnsi="Calibri" w:cs="Calibri"/>
              </w:rPr>
              <w:t xml:space="preserve"> TR</w:t>
            </w:r>
          </w:p>
        </w:tc>
      </w:tr>
      <w:tr w:rsidR="00446E84" w:rsidRPr="00B70267" w14:paraId="19024FD7" w14:textId="77777777" w:rsidTr="00C12D56">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676" w:type="dxa"/>
            <w:hideMark/>
          </w:tcPr>
          <w:p w14:paraId="4837CDF9" w14:textId="614F22A1" w:rsidR="00446E84" w:rsidRPr="00CB4444" w:rsidRDefault="00446E84" w:rsidP="00B207F4">
            <w:pPr>
              <w:rPr>
                <w:rFonts w:ascii="Calibri" w:eastAsia="Times New Roman" w:hAnsi="Calibri" w:cs="Calibri"/>
                <w:b w:val="0"/>
                <w:bCs w:val="0"/>
                <w:color w:val="FF0000"/>
              </w:rPr>
            </w:pPr>
            <w:r w:rsidRPr="00CB4444">
              <w:rPr>
                <w:rFonts w:ascii="Calibri" w:eastAsia="Times New Roman" w:hAnsi="Calibri" w:cs="Calibri"/>
                <w:b w:val="0"/>
                <w:bCs w:val="0"/>
                <w:color w:val="FF0000"/>
              </w:rPr>
              <w:t xml:space="preserve">Vena </w:t>
            </w:r>
            <w:proofErr w:type="spellStart"/>
            <w:r w:rsidRPr="00CB4444">
              <w:rPr>
                <w:rFonts w:ascii="Calibri" w:eastAsia="Times New Roman" w:hAnsi="Calibri" w:cs="Calibri"/>
                <w:b w:val="0"/>
                <w:bCs w:val="0"/>
                <w:color w:val="FF0000"/>
              </w:rPr>
              <w:t>contracta</w:t>
            </w:r>
            <w:proofErr w:type="spellEnd"/>
            <w:r w:rsidRPr="00CB4444">
              <w:rPr>
                <w:rFonts w:ascii="Calibri" w:eastAsia="Times New Roman" w:hAnsi="Calibri" w:cs="Calibri"/>
                <w:b w:val="0"/>
                <w:bCs w:val="0"/>
                <w:color w:val="FF0000"/>
              </w:rPr>
              <w:t xml:space="preserve"> (biplane, mm)</w:t>
            </w:r>
          </w:p>
        </w:tc>
        <w:tc>
          <w:tcPr>
            <w:tcW w:w="1676" w:type="dxa"/>
            <w:hideMark/>
          </w:tcPr>
          <w:p w14:paraId="1FE59882" w14:textId="33F06783" w:rsidR="00446E84" w:rsidRPr="0052716F" w:rsidRDefault="00446E84" w:rsidP="00EC6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&lt;3</w:t>
            </w:r>
          </w:p>
        </w:tc>
        <w:tc>
          <w:tcPr>
            <w:tcW w:w="1676" w:type="dxa"/>
            <w:hideMark/>
          </w:tcPr>
          <w:p w14:paraId="46187EE7" w14:textId="28BFCB15" w:rsidR="00446E84" w:rsidRPr="0052716F" w:rsidRDefault="00446E84" w:rsidP="00EC6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3–6.9</w:t>
            </w:r>
          </w:p>
        </w:tc>
        <w:tc>
          <w:tcPr>
            <w:tcW w:w="1676" w:type="dxa"/>
            <w:hideMark/>
          </w:tcPr>
          <w:p w14:paraId="34C94F4B" w14:textId="60DEAAD6" w:rsidR="00446E84" w:rsidRPr="0052716F" w:rsidRDefault="00446E84" w:rsidP="00EC6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7–13</w:t>
            </w:r>
          </w:p>
        </w:tc>
        <w:tc>
          <w:tcPr>
            <w:tcW w:w="1676" w:type="dxa"/>
            <w:hideMark/>
          </w:tcPr>
          <w:p w14:paraId="29F3AEE3" w14:textId="594CB526" w:rsidR="00446E84" w:rsidRPr="0052716F" w:rsidRDefault="00446E84" w:rsidP="00EC6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14–20</w:t>
            </w:r>
          </w:p>
        </w:tc>
        <w:tc>
          <w:tcPr>
            <w:tcW w:w="1676" w:type="dxa"/>
            <w:hideMark/>
          </w:tcPr>
          <w:p w14:paraId="04890E9D" w14:textId="6ECE51BC" w:rsidR="00446E84" w:rsidRPr="0052716F" w:rsidRDefault="00446E84" w:rsidP="00EC6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 21</w:t>
            </w:r>
          </w:p>
        </w:tc>
      </w:tr>
      <w:tr w:rsidR="00446E84" w:rsidRPr="00B70267" w14:paraId="3A38710C" w14:textId="77777777" w:rsidTr="00C12D56">
        <w:trPr>
          <w:trHeight w:val="306"/>
        </w:trPr>
        <w:tc>
          <w:tcPr>
            <w:cnfStyle w:val="001000000000" w:firstRow="0" w:lastRow="0" w:firstColumn="1" w:lastColumn="0" w:oddVBand="0" w:evenVBand="0" w:oddHBand="0" w:evenHBand="0" w:firstRowFirstColumn="0" w:firstRowLastColumn="0" w:lastRowFirstColumn="0" w:lastRowLastColumn="0"/>
            <w:tcW w:w="1676" w:type="dxa"/>
            <w:hideMark/>
          </w:tcPr>
          <w:p w14:paraId="08BDA46E" w14:textId="7C229ED1" w:rsidR="00446E84" w:rsidRPr="00CB4444" w:rsidRDefault="00446E84" w:rsidP="00B207F4">
            <w:pPr>
              <w:rPr>
                <w:rFonts w:ascii="Calibri" w:eastAsia="Times New Roman" w:hAnsi="Calibri" w:cs="Calibri"/>
                <w:b w:val="0"/>
                <w:bCs w:val="0"/>
                <w:color w:val="FF0000"/>
              </w:rPr>
            </w:pPr>
            <w:r w:rsidRPr="00CB4444">
              <w:rPr>
                <w:rFonts w:ascii="Calibri" w:eastAsia="Times New Roman" w:hAnsi="Calibri" w:cs="Calibri"/>
                <w:b w:val="0"/>
                <w:bCs w:val="0"/>
                <w:color w:val="FF0000"/>
              </w:rPr>
              <w:t>PISA radius (mm)</w:t>
            </w:r>
          </w:p>
        </w:tc>
        <w:tc>
          <w:tcPr>
            <w:tcW w:w="1676" w:type="dxa"/>
            <w:hideMark/>
          </w:tcPr>
          <w:p w14:paraId="6E59C1B6" w14:textId="5733AC23" w:rsidR="00446E84" w:rsidRPr="0052716F" w:rsidRDefault="00446E84" w:rsidP="00EC6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&lt;6</w:t>
            </w:r>
          </w:p>
        </w:tc>
        <w:tc>
          <w:tcPr>
            <w:tcW w:w="1676" w:type="dxa"/>
            <w:hideMark/>
          </w:tcPr>
          <w:p w14:paraId="04695456" w14:textId="745FB06D" w:rsidR="00446E84" w:rsidRPr="0052716F" w:rsidRDefault="00446E84" w:rsidP="00EC6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6–9</w:t>
            </w:r>
          </w:p>
        </w:tc>
        <w:tc>
          <w:tcPr>
            <w:tcW w:w="1676" w:type="dxa"/>
            <w:hideMark/>
          </w:tcPr>
          <w:p w14:paraId="57D52C66" w14:textId="16002D27" w:rsidR="00446E84" w:rsidRPr="0052716F" w:rsidRDefault="00446E84" w:rsidP="00EC6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&gt;9</w:t>
            </w:r>
          </w:p>
        </w:tc>
        <w:tc>
          <w:tcPr>
            <w:tcW w:w="1676" w:type="dxa"/>
            <w:hideMark/>
          </w:tcPr>
          <w:p w14:paraId="281537FF" w14:textId="1FD0E5D8" w:rsidR="00446E84" w:rsidRPr="0052716F" w:rsidRDefault="00446E84" w:rsidP="00EC6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&gt;9</w:t>
            </w:r>
          </w:p>
        </w:tc>
        <w:tc>
          <w:tcPr>
            <w:tcW w:w="1676" w:type="dxa"/>
            <w:hideMark/>
          </w:tcPr>
          <w:p w14:paraId="5111FD8A" w14:textId="0CA69E12" w:rsidR="00446E84" w:rsidRPr="0052716F" w:rsidRDefault="00446E84" w:rsidP="00EC6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&gt;9</w:t>
            </w:r>
          </w:p>
        </w:tc>
      </w:tr>
      <w:tr w:rsidR="00446E84" w:rsidRPr="00B70267" w14:paraId="33FDF5C2" w14:textId="77777777" w:rsidTr="00C12D5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676" w:type="dxa"/>
            <w:hideMark/>
          </w:tcPr>
          <w:p w14:paraId="2255B200" w14:textId="6F0AD24E" w:rsidR="00446E84" w:rsidRPr="00CB4444" w:rsidRDefault="00446E84" w:rsidP="00B207F4">
            <w:pPr>
              <w:rPr>
                <w:rFonts w:ascii="Calibri" w:eastAsia="Times New Roman" w:hAnsi="Calibri" w:cs="Calibri"/>
                <w:b w:val="0"/>
                <w:bCs w:val="0"/>
                <w:color w:val="FF0000"/>
              </w:rPr>
            </w:pPr>
            <w:r w:rsidRPr="00CB4444">
              <w:rPr>
                <w:rFonts w:ascii="Calibri" w:eastAsia="Times New Roman" w:hAnsi="Calibri" w:cs="Calibri"/>
                <w:b w:val="0"/>
                <w:bCs w:val="0"/>
                <w:color w:val="FF0000"/>
              </w:rPr>
              <w:t>EROA (mm</w:t>
            </w:r>
            <w:r w:rsidR="000B79FE" w:rsidRPr="00CB4444">
              <w:rPr>
                <w:rFonts w:ascii="Calibri" w:eastAsia="Times New Roman" w:hAnsi="Calibri" w:cs="Calibri"/>
                <w:b w:val="0"/>
                <w:bCs w:val="0"/>
                <w:color w:val="FF0000"/>
                <w:vertAlign w:val="superscript"/>
              </w:rPr>
              <w:t>2</w:t>
            </w:r>
            <w:r w:rsidRPr="00CB4444">
              <w:rPr>
                <w:rFonts w:ascii="Calibri" w:eastAsia="Times New Roman" w:hAnsi="Calibri" w:cs="Calibri"/>
                <w:b w:val="0"/>
                <w:bCs w:val="0"/>
                <w:color w:val="FF0000"/>
              </w:rPr>
              <w:t>)</w:t>
            </w:r>
          </w:p>
        </w:tc>
        <w:tc>
          <w:tcPr>
            <w:tcW w:w="1676" w:type="dxa"/>
            <w:hideMark/>
          </w:tcPr>
          <w:p w14:paraId="4C9A7F45" w14:textId="0D32FC44" w:rsidR="00446E84" w:rsidRPr="0052716F" w:rsidRDefault="00446E84" w:rsidP="00EC6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&lt;20</w:t>
            </w:r>
          </w:p>
        </w:tc>
        <w:tc>
          <w:tcPr>
            <w:tcW w:w="1676" w:type="dxa"/>
            <w:hideMark/>
          </w:tcPr>
          <w:p w14:paraId="5E1148AA" w14:textId="78046EFA" w:rsidR="00446E84" w:rsidRPr="0052716F" w:rsidRDefault="00446E84" w:rsidP="00EC6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20–39</w:t>
            </w:r>
          </w:p>
        </w:tc>
        <w:tc>
          <w:tcPr>
            <w:tcW w:w="1676" w:type="dxa"/>
            <w:hideMark/>
          </w:tcPr>
          <w:p w14:paraId="581D905A" w14:textId="5D226873" w:rsidR="00446E84" w:rsidRPr="0052716F" w:rsidRDefault="00446E84" w:rsidP="00EC6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40–59</w:t>
            </w:r>
          </w:p>
        </w:tc>
        <w:tc>
          <w:tcPr>
            <w:tcW w:w="1676" w:type="dxa"/>
            <w:hideMark/>
          </w:tcPr>
          <w:p w14:paraId="0137AA6F" w14:textId="0C0DF8E5" w:rsidR="00446E84" w:rsidRPr="0052716F" w:rsidRDefault="00446E84" w:rsidP="00EC6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60–79</w:t>
            </w:r>
          </w:p>
        </w:tc>
        <w:tc>
          <w:tcPr>
            <w:tcW w:w="1676" w:type="dxa"/>
            <w:hideMark/>
          </w:tcPr>
          <w:p w14:paraId="4F9220B7" w14:textId="0F121900" w:rsidR="00446E84" w:rsidRPr="0052716F" w:rsidRDefault="00446E84" w:rsidP="00EC6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≥80</w:t>
            </w:r>
          </w:p>
        </w:tc>
      </w:tr>
      <w:tr w:rsidR="00446E84" w:rsidRPr="00B70267" w14:paraId="156831B5" w14:textId="77777777" w:rsidTr="00C12D56">
        <w:trPr>
          <w:trHeight w:val="521"/>
        </w:trPr>
        <w:tc>
          <w:tcPr>
            <w:cnfStyle w:val="001000000000" w:firstRow="0" w:lastRow="0" w:firstColumn="1" w:lastColumn="0" w:oddVBand="0" w:evenVBand="0" w:oddHBand="0" w:evenHBand="0" w:firstRowFirstColumn="0" w:firstRowLastColumn="0" w:lastRowFirstColumn="0" w:lastRowLastColumn="0"/>
            <w:tcW w:w="1676" w:type="dxa"/>
            <w:hideMark/>
          </w:tcPr>
          <w:p w14:paraId="30C9DA49" w14:textId="4455C421" w:rsidR="00446E84" w:rsidRPr="00CB4444" w:rsidRDefault="00446E84" w:rsidP="00B207F4">
            <w:pPr>
              <w:rPr>
                <w:rFonts w:ascii="Calibri" w:eastAsia="Times New Roman" w:hAnsi="Calibri" w:cs="Calibri"/>
                <w:b w:val="0"/>
                <w:bCs w:val="0"/>
                <w:color w:val="FF0000"/>
              </w:rPr>
            </w:pPr>
            <w:r w:rsidRPr="00CB4444">
              <w:rPr>
                <w:rFonts w:ascii="Calibri" w:eastAsia="Times New Roman" w:hAnsi="Calibri" w:cs="Calibri"/>
                <w:b w:val="0"/>
                <w:bCs w:val="0"/>
                <w:color w:val="FF0000"/>
              </w:rPr>
              <w:t>Regurgitant volume (mL)</w:t>
            </w:r>
          </w:p>
        </w:tc>
        <w:tc>
          <w:tcPr>
            <w:tcW w:w="1676" w:type="dxa"/>
            <w:hideMark/>
          </w:tcPr>
          <w:p w14:paraId="4AC7EEF2" w14:textId="2952097F" w:rsidR="00446E84" w:rsidRPr="0052716F" w:rsidRDefault="00446E84" w:rsidP="00EC6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&lt;15</w:t>
            </w:r>
          </w:p>
        </w:tc>
        <w:tc>
          <w:tcPr>
            <w:tcW w:w="1676" w:type="dxa"/>
            <w:hideMark/>
          </w:tcPr>
          <w:p w14:paraId="73269E3E" w14:textId="4B430901" w:rsidR="00446E84" w:rsidRPr="0052716F" w:rsidRDefault="00446E84" w:rsidP="00EC6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15–44</w:t>
            </w:r>
          </w:p>
        </w:tc>
        <w:tc>
          <w:tcPr>
            <w:tcW w:w="1676" w:type="dxa"/>
            <w:hideMark/>
          </w:tcPr>
          <w:p w14:paraId="2B9192AE" w14:textId="65BD4A38" w:rsidR="00446E84" w:rsidRPr="0052716F" w:rsidRDefault="00446E84" w:rsidP="00EC6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45–59</w:t>
            </w:r>
          </w:p>
        </w:tc>
        <w:tc>
          <w:tcPr>
            <w:tcW w:w="1676" w:type="dxa"/>
            <w:hideMark/>
          </w:tcPr>
          <w:p w14:paraId="0AB4F541" w14:textId="29D544E6" w:rsidR="00446E84" w:rsidRPr="0052716F" w:rsidRDefault="00446E84" w:rsidP="00EC6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60–74</w:t>
            </w:r>
          </w:p>
        </w:tc>
        <w:tc>
          <w:tcPr>
            <w:tcW w:w="1676" w:type="dxa"/>
            <w:hideMark/>
          </w:tcPr>
          <w:p w14:paraId="5B31827F" w14:textId="75C0FD60" w:rsidR="00446E84" w:rsidRPr="0052716F" w:rsidRDefault="00446E84" w:rsidP="00EC6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≥75</w:t>
            </w:r>
          </w:p>
        </w:tc>
      </w:tr>
      <w:tr w:rsidR="00446E84" w:rsidRPr="00B70267" w14:paraId="4ADE829D" w14:textId="77777777" w:rsidTr="00C12D5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676" w:type="dxa"/>
            <w:hideMark/>
          </w:tcPr>
          <w:p w14:paraId="5947B1FD" w14:textId="719FE9BF" w:rsidR="00446E84" w:rsidRPr="00CB4444" w:rsidRDefault="00446E84" w:rsidP="00B207F4">
            <w:pPr>
              <w:rPr>
                <w:rFonts w:ascii="Calibri" w:eastAsia="Times New Roman" w:hAnsi="Calibri" w:cs="Calibri"/>
                <w:b w:val="0"/>
                <w:bCs w:val="0"/>
                <w:color w:val="FF0000"/>
              </w:rPr>
            </w:pPr>
            <w:r w:rsidRPr="00CB4444">
              <w:rPr>
                <w:rFonts w:ascii="Calibri" w:eastAsia="Times New Roman" w:hAnsi="Calibri" w:cs="Calibri"/>
                <w:b w:val="0"/>
                <w:bCs w:val="0"/>
                <w:color w:val="FF0000"/>
              </w:rPr>
              <w:t>3D VCA or quantitative EROA (mm</w:t>
            </w:r>
            <w:r w:rsidR="000B79FE" w:rsidRPr="00CB4444">
              <w:rPr>
                <w:rFonts w:ascii="Calibri" w:eastAsia="Times New Roman" w:hAnsi="Calibri" w:cs="Calibri"/>
                <w:b w:val="0"/>
                <w:bCs w:val="0"/>
                <w:color w:val="FF0000"/>
                <w:vertAlign w:val="superscript"/>
              </w:rPr>
              <w:t>2</w:t>
            </w:r>
            <w:r w:rsidRPr="00CB4444">
              <w:rPr>
                <w:rFonts w:ascii="Calibri" w:eastAsia="Times New Roman" w:hAnsi="Calibri" w:cs="Calibri"/>
                <w:b w:val="0"/>
                <w:bCs w:val="0"/>
                <w:color w:val="FF0000"/>
              </w:rPr>
              <w:t>)</w:t>
            </w:r>
          </w:p>
        </w:tc>
        <w:tc>
          <w:tcPr>
            <w:tcW w:w="1676" w:type="dxa"/>
            <w:hideMark/>
          </w:tcPr>
          <w:p w14:paraId="2E840A75" w14:textId="77777777" w:rsidR="00446E84" w:rsidRPr="0052716F" w:rsidRDefault="00446E84" w:rsidP="00EC6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0000"/>
              </w:rPr>
            </w:pPr>
          </w:p>
        </w:tc>
        <w:tc>
          <w:tcPr>
            <w:tcW w:w="1676" w:type="dxa"/>
            <w:hideMark/>
          </w:tcPr>
          <w:p w14:paraId="1A91F24A" w14:textId="77777777" w:rsidR="00446E84" w:rsidRPr="0052716F" w:rsidRDefault="00446E84" w:rsidP="00EC60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rPr>
            </w:pPr>
          </w:p>
        </w:tc>
        <w:tc>
          <w:tcPr>
            <w:tcW w:w="1676" w:type="dxa"/>
            <w:hideMark/>
          </w:tcPr>
          <w:p w14:paraId="6C08B4CE" w14:textId="77777777" w:rsidR="00446E84" w:rsidRPr="0052716F" w:rsidRDefault="00446E84" w:rsidP="00EC6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75–94</w:t>
            </w:r>
          </w:p>
        </w:tc>
        <w:tc>
          <w:tcPr>
            <w:tcW w:w="1676" w:type="dxa"/>
            <w:hideMark/>
          </w:tcPr>
          <w:p w14:paraId="250D3E52" w14:textId="77777777" w:rsidR="00446E84" w:rsidRPr="0052716F" w:rsidRDefault="00446E84" w:rsidP="00EC6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95-114</w:t>
            </w:r>
          </w:p>
        </w:tc>
        <w:tc>
          <w:tcPr>
            <w:tcW w:w="1676" w:type="dxa"/>
            <w:hideMark/>
          </w:tcPr>
          <w:p w14:paraId="081C9075" w14:textId="77777777" w:rsidR="00446E84" w:rsidRPr="0052716F" w:rsidRDefault="00446E84" w:rsidP="00EC6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≥115</w:t>
            </w:r>
          </w:p>
        </w:tc>
      </w:tr>
      <w:tr w:rsidR="00446E84" w:rsidRPr="00B70267" w14:paraId="3888FED0" w14:textId="77777777" w:rsidTr="00C12D56">
        <w:trPr>
          <w:trHeight w:val="306"/>
        </w:trPr>
        <w:tc>
          <w:tcPr>
            <w:cnfStyle w:val="001000000000" w:firstRow="0" w:lastRow="0" w:firstColumn="1" w:lastColumn="0" w:oddVBand="0" w:evenVBand="0" w:oddHBand="0" w:evenHBand="0" w:firstRowFirstColumn="0" w:firstRowLastColumn="0" w:lastRowFirstColumn="0" w:lastRowLastColumn="0"/>
            <w:tcW w:w="1676" w:type="dxa"/>
            <w:hideMark/>
          </w:tcPr>
          <w:p w14:paraId="55459E05" w14:textId="07C53334" w:rsidR="00446E84" w:rsidRPr="00CB4444" w:rsidRDefault="00446E84" w:rsidP="00B207F4">
            <w:pPr>
              <w:rPr>
                <w:rFonts w:ascii="Calibri" w:eastAsia="Times New Roman" w:hAnsi="Calibri" w:cs="Calibri"/>
                <w:b w:val="0"/>
                <w:bCs w:val="0"/>
                <w:color w:val="FF0000"/>
              </w:rPr>
            </w:pPr>
            <w:r w:rsidRPr="00CB4444">
              <w:rPr>
                <w:rFonts w:ascii="Calibri" w:eastAsia="Times New Roman" w:hAnsi="Calibri" w:cs="Calibri"/>
                <w:b w:val="0"/>
                <w:bCs w:val="0"/>
                <w:color w:val="FF0000"/>
              </w:rPr>
              <w:t>IVC diameter (cm)</w:t>
            </w:r>
          </w:p>
        </w:tc>
        <w:tc>
          <w:tcPr>
            <w:tcW w:w="1676" w:type="dxa"/>
            <w:hideMark/>
          </w:tcPr>
          <w:p w14:paraId="6ACC0F9D" w14:textId="334A17F3" w:rsidR="00446E84" w:rsidRPr="0052716F" w:rsidRDefault="00446E84" w:rsidP="00EC6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&lt;2</w:t>
            </w:r>
          </w:p>
        </w:tc>
        <w:tc>
          <w:tcPr>
            <w:tcW w:w="1676" w:type="dxa"/>
            <w:hideMark/>
          </w:tcPr>
          <w:p w14:paraId="317FE628" w14:textId="3C8598BF" w:rsidR="00446E84" w:rsidRPr="0052716F" w:rsidRDefault="00446E84" w:rsidP="00EC6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2.1–2.5</w:t>
            </w:r>
          </w:p>
        </w:tc>
        <w:tc>
          <w:tcPr>
            <w:tcW w:w="1676" w:type="dxa"/>
            <w:hideMark/>
          </w:tcPr>
          <w:p w14:paraId="12AD6A92" w14:textId="6C41BE90" w:rsidR="00446E84" w:rsidRPr="0052716F" w:rsidRDefault="00446E84" w:rsidP="00EC6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&gt;2.5</w:t>
            </w:r>
          </w:p>
        </w:tc>
        <w:tc>
          <w:tcPr>
            <w:tcW w:w="1676" w:type="dxa"/>
            <w:hideMark/>
          </w:tcPr>
          <w:p w14:paraId="21DE14F2" w14:textId="313878B9" w:rsidR="00446E84" w:rsidRPr="0052716F" w:rsidRDefault="00446E84" w:rsidP="00EC6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&gt;2.5</w:t>
            </w:r>
          </w:p>
        </w:tc>
        <w:tc>
          <w:tcPr>
            <w:tcW w:w="1676" w:type="dxa"/>
            <w:hideMark/>
          </w:tcPr>
          <w:p w14:paraId="5FD63A57" w14:textId="5E7C25F3" w:rsidR="00446E84" w:rsidRPr="0052716F" w:rsidRDefault="00446E84" w:rsidP="00EC60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&gt;2.5</w:t>
            </w:r>
          </w:p>
        </w:tc>
      </w:tr>
      <w:tr w:rsidR="00446E84" w:rsidRPr="00B70267" w14:paraId="6FD39BE1" w14:textId="77777777" w:rsidTr="00C12D5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676" w:type="dxa"/>
            <w:hideMark/>
          </w:tcPr>
          <w:p w14:paraId="7AA437EB" w14:textId="385C6BCC" w:rsidR="00446E84" w:rsidRPr="00CB4444" w:rsidRDefault="00446E84" w:rsidP="00B207F4">
            <w:pPr>
              <w:rPr>
                <w:rFonts w:ascii="Calibri" w:eastAsia="Times New Roman" w:hAnsi="Calibri" w:cs="Calibri"/>
                <w:b w:val="0"/>
                <w:bCs w:val="0"/>
                <w:color w:val="FF0000"/>
              </w:rPr>
            </w:pPr>
            <w:r w:rsidRPr="00CB4444">
              <w:rPr>
                <w:rFonts w:ascii="Calibri" w:eastAsia="Times New Roman" w:hAnsi="Calibri" w:cs="Calibri"/>
                <w:b w:val="0"/>
                <w:bCs w:val="0"/>
                <w:color w:val="FF0000"/>
              </w:rPr>
              <w:t>Hepatic flow</w:t>
            </w:r>
          </w:p>
        </w:tc>
        <w:tc>
          <w:tcPr>
            <w:tcW w:w="1676" w:type="dxa"/>
            <w:hideMark/>
          </w:tcPr>
          <w:p w14:paraId="090221B8" w14:textId="4CA05031" w:rsidR="00446E84" w:rsidRPr="00B70267" w:rsidRDefault="00446E84" w:rsidP="00EC6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20"/>
                <w:szCs w:val="20"/>
              </w:rPr>
            </w:pPr>
            <w:r w:rsidRPr="00B70267">
              <w:rPr>
                <w:rFonts w:ascii="Calibri" w:eastAsia="Times New Roman" w:hAnsi="Calibri" w:cs="Calibri"/>
                <w:color w:val="FF0000"/>
                <w:sz w:val="20"/>
                <w:szCs w:val="20"/>
              </w:rPr>
              <w:t>Systolic dominant</w:t>
            </w:r>
          </w:p>
        </w:tc>
        <w:tc>
          <w:tcPr>
            <w:tcW w:w="1676" w:type="dxa"/>
            <w:hideMark/>
          </w:tcPr>
          <w:p w14:paraId="31D44053" w14:textId="3D3154E6" w:rsidR="00446E84" w:rsidRPr="00B70267" w:rsidRDefault="00446E84" w:rsidP="00EC6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20"/>
                <w:szCs w:val="20"/>
              </w:rPr>
            </w:pPr>
            <w:r w:rsidRPr="00B70267">
              <w:rPr>
                <w:rFonts w:ascii="Calibri" w:eastAsia="Times New Roman" w:hAnsi="Calibri" w:cs="Calibri"/>
                <w:color w:val="FF0000"/>
                <w:sz w:val="20"/>
                <w:szCs w:val="20"/>
              </w:rPr>
              <w:t>Systolic blunt</w:t>
            </w:r>
          </w:p>
        </w:tc>
        <w:tc>
          <w:tcPr>
            <w:tcW w:w="1676" w:type="dxa"/>
            <w:hideMark/>
          </w:tcPr>
          <w:p w14:paraId="36B477A3" w14:textId="2892C104" w:rsidR="00446E84" w:rsidRPr="00B70267" w:rsidRDefault="00446E84" w:rsidP="00EC6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20"/>
                <w:szCs w:val="20"/>
              </w:rPr>
            </w:pPr>
            <w:r w:rsidRPr="00B70267">
              <w:rPr>
                <w:rFonts w:ascii="Calibri" w:eastAsia="Times New Roman" w:hAnsi="Calibri" w:cs="Calibri"/>
                <w:color w:val="FF0000"/>
                <w:sz w:val="20"/>
                <w:szCs w:val="20"/>
              </w:rPr>
              <w:t>Systolic reversal</w:t>
            </w:r>
          </w:p>
        </w:tc>
        <w:tc>
          <w:tcPr>
            <w:tcW w:w="1676" w:type="dxa"/>
            <w:hideMark/>
          </w:tcPr>
          <w:p w14:paraId="445E66A1" w14:textId="2103788B" w:rsidR="00446E84" w:rsidRPr="00B70267" w:rsidRDefault="00446E84" w:rsidP="00EC6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20"/>
                <w:szCs w:val="20"/>
              </w:rPr>
            </w:pPr>
            <w:r w:rsidRPr="00B70267">
              <w:rPr>
                <w:rFonts w:ascii="Calibri" w:eastAsia="Times New Roman" w:hAnsi="Calibri" w:cs="Calibri"/>
                <w:color w:val="FF0000"/>
                <w:sz w:val="20"/>
                <w:szCs w:val="20"/>
              </w:rPr>
              <w:t>Systolic reversal</w:t>
            </w:r>
          </w:p>
        </w:tc>
        <w:tc>
          <w:tcPr>
            <w:tcW w:w="1676" w:type="dxa"/>
            <w:hideMark/>
          </w:tcPr>
          <w:p w14:paraId="74941417" w14:textId="1D3427EB" w:rsidR="00446E84" w:rsidRPr="00B70267" w:rsidRDefault="00446E84" w:rsidP="00EC603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20"/>
                <w:szCs w:val="20"/>
              </w:rPr>
            </w:pPr>
            <w:r w:rsidRPr="00B70267">
              <w:rPr>
                <w:rFonts w:ascii="Calibri" w:eastAsia="Times New Roman" w:hAnsi="Calibri" w:cs="Calibri"/>
                <w:color w:val="FF0000"/>
                <w:sz w:val="20"/>
                <w:szCs w:val="20"/>
              </w:rPr>
              <w:t>Systolic reversal</w:t>
            </w:r>
          </w:p>
        </w:tc>
      </w:tr>
    </w:tbl>
    <w:p w14:paraId="24000E96" w14:textId="77777777" w:rsidR="00526CCA" w:rsidRPr="00B70267" w:rsidRDefault="00526CCA" w:rsidP="000508F7">
      <w:pPr>
        <w:jc w:val="both"/>
        <w:rPr>
          <w:rFonts w:ascii="Georgia" w:hAnsi="Georgia" w:cstheme="minorHAnsi"/>
          <w:i/>
          <w:color w:val="FF0000"/>
          <w:sz w:val="20"/>
          <w:szCs w:val="20"/>
        </w:rPr>
      </w:pPr>
    </w:p>
    <w:p w14:paraId="6C6412BC" w14:textId="56A8C7A6" w:rsidR="0082694B" w:rsidRPr="00B70267" w:rsidRDefault="0082694B" w:rsidP="000508F7">
      <w:pPr>
        <w:jc w:val="both"/>
        <w:rPr>
          <w:rFonts w:ascii="Georgia" w:hAnsi="Georgia" w:cstheme="minorHAnsi"/>
          <w:i/>
          <w:color w:val="FF0000"/>
          <w:sz w:val="20"/>
          <w:szCs w:val="20"/>
        </w:rPr>
      </w:pPr>
      <w:r w:rsidRPr="00B70267">
        <w:rPr>
          <w:rFonts w:ascii="Georgia" w:hAnsi="Georgia" w:cstheme="minorHAnsi"/>
          <w:i/>
          <w:color w:val="FF0000"/>
          <w:sz w:val="20"/>
          <w:szCs w:val="20"/>
        </w:rPr>
        <w:t xml:space="preserve">PISA: proximal </w:t>
      </w:r>
      <w:proofErr w:type="spellStart"/>
      <w:r w:rsidRPr="00B70267">
        <w:rPr>
          <w:rFonts w:ascii="Georgia" w:hAnsi="Georgia" w:cstheme="minorHAnsi"/>
          <w:i/>
          <w:color w:val="FF0000"/>
          <w:sz w:val="20"/>
          <w:szCs w:val="20"/>
        </w:rPr>
        <w:t>isovelocity</w:t>
      </w:r>
      <w:proofErr w:type="spellEnd"/>
      <w:r w:rsidRPr="00B70267">
        <w:rPr>
          <w:rFonts w:ascii="Georgia" w:hAnsi="Georgia" w:cstheme="minorHAnsi"/>
          <w:i/>
          <w:color w:val="FF0000"/>
          <w:sz w:val="20"/>
          <w:szCs w:val="20"/>
        </w:rPr>
        <w:t xml:space="preserve"> surface area; EROA: effective regurgitant orifice area; 3D VCA: three-dimensional vena </w:t>
      </w:r>
      <w:proofErr w:type="spellStart"/>
      <w:r w:rsidRPr="00B70267">
        <w:rPr>
          <w:rFonts w:ascii="Georgia" w:hAnsi="Georgia" w:cstheme="minorHAnsi"/>
          <w:i/>
          <w:color w:val="FF0000"/>
          <w:sz w:val="20"/>
          <w:szCs w:val="20"/>
        </w:rPr>
        <w:t>contracta</w:t>
      </w:r>
      <w:proofErr w:type="spellEnd"/>
      <w:r w:rsidRPr="00B70267">
        <w:rPr>
          <w:rFonts w:ascii="Georgia" w:hAnsi="Georgia" w:cstheme="minorHAnsi"/>
          <w:i/>
          <w:color w:val="FF0000"/>
          <w:sz w:val="20"/>
          <w:szCs w:val="20"/>
        </w:rPr>
        <w:t xml:space="preserve"> area; IVC: inferior vena cava.</w:t>
      </w:r>
    </w:p>
    <w:p w14:paraId="06CB7779" w14:textId="77777777" w:rsidR="00D17E0D" w:rsidRPr="00C12D56" w:rsidRDefault="00D17E0D" w:rsidP="00C12D56">
      <w:pPr>
        <w:rPr>
          <w:rFonts w:ascii="Georgia" w:hAnsi="Georgia" w:cstheme="minorHAnsi"/>
          <w:iCs/>
          <w:color w:val="FF0000"/>
        </w:rPr>
      </w:pPr>
    </w:p>
    <w:p w14:paraId="7C52AE7D" w14:textId="77777777" w:rsidR="00575BCA" w:rsidRDefault="00575BCA" w:rsidP="00575BCA">
      <w:pPr>
        <w:pStyle w:val="ListParagraph"/>
        <w:numPr>
          <w:ilvl w:val="0"/>
          <w:numId w:val="18"/>
        </w:numPr>
        <w:jc w:val="both"/>
        <w:rPr>
          <w:rFonts w:ascii="Georgia" w:hAnsi="Georgia" w:cstheme="minorHAnsi"/>
          <w:iCs/>
          <w:color w:val="FF0000"/>
        </w:rPr>
      </w:pPr>
      <w:r w:rsidRPr="00311049">
        <w:rPr>
          <w:rFonts w:ascii="Georgia" w:hAnsi="Georgia" w:cstheme="minorHAnsi"/>
          <w:iCs/>
          <w:color w:val="FF0000"/>
        </w:rPr>
        <w:t xml:space="preserve">Indicate the patient’s </w:t>
      </w:r>
      <w:r>
        <w:rPr>
          <w:rFonts w:ascii="Georgia" w:hAnsi="Georgia" w:cstheme="minorHAnsi"/>
          <w:iCs/>
          <w:color w:val="FF0000"/>
        </w:rPr>
        <w:t>TR-related</w:t>
      </w:r>
      <w:r w:rsidRPr="00311049">
        <w:rPr>
          <w:rFonts w:ascii="Georgia" w:hAnsi="Georgia" w:cstheme="minorHAnsi"/>
          <w:iCs/>
          <w:color w:val="FF0000"/>
        </w:rPr>
        <w:t xml:space="preserve"> </w:t>
      </w:r>
      <w:r w:rsidRPr="00181FBA">
        <w:rPr>
          <w:rFonts w:ascii="Georgia" w:hAnsi="Georgia" w:cstheme="minorHAnsi"/>
          <w:b/>
          <w:bCs/>
          <w:iCs/>
          <w:color w:val="FF0000"/>
        </w:rPr>
        <w:t>signs and symptoms</w:t>
      </w:r>
      <w:r w:rsidRPr="00311049">
        <w:rPr>
          <w:rFonts w:ascii="Georgia" w:hAnsi="Georgia" w:cstheme="minorHAnsi"/>
          <w:iCs/>
          <w:color w:val="FF0000"/>
        </w:rPr>
        <w:t xml:space="preserve"> (shortness of breath, poor quality of life, edema, ascites, exercise intolerance,</w:t>
      </w:r>
      <w:r>
        <w:rPr>
          <w:rFonts w:ascii="Georgia" w:hAnsi="Georgia" w:cstheme="minorHAnsi"/>
          <w:iCs/>
          <w:color w:val="FF0000"/>
        </w:rPr>
        <w:t xml:space="preserve"> inability in the activities of daily living,</w:t>
      </w:r>
      <w:r w:rsidRPr="00311049">
        <w:rPr>
          <w:rFonts w:ascii="Georgia" w:hAnsi="Georgia" w:cstheme="minorHAnsi"/>
          <w:iCs/>
          <w:color w:val="FF0000"/>
        </w:rPr>
        <w:t xml:space="preserve"> etc)</w:t>
      </w:r>
    </w:p>
    <w:p w14:paraId="0AFCEEB2" w14:textId="77777777" w:rsidR="00575BCA" w:rsidRDefault="00575BCA" w:rsidP="00575BCA">
      <w:pPr>
        <w:pStyle w:val="ListParagraph"/>
        <w:jc w:val="both"/>
        <w:rPr>
          <w:rFonts w:ascii="Georgia" w:hAnsi="Georgia" w:cstheme="minorHAnsi"/>
          <w:iCs/>
          <w:color w:val="FF0000"/>
        </w:rPr>
      </w:pPr>
    </w:p>
    <w:p w14:paraId="245DCAC1" w14:textId="77777777" w:rsidR="00575BCA" w:rsidRDefault="00575BCA" w:rsidP="00575BCA">
      <w:pPr>
        <w:pStyle w:val="ListParagraph"/>
        <w:numPr>
          <w:ilvl w:val="0"/>
          <w:numId w:val="18"/>
        </w:numPr>
        <w:jc w:val="both"/>
        <w:rPr>
          <w:rFonts w:ascii="Georgia" w:hAnsi="Georgia" w:cstheme="minorHAnsi"/>
          <w:iCs/>
          <w:color w:val="FF0000"/>
        </w:rPr>
      </w:pPr>
      <w:r w:rsidRPr="00311049">
        <w:rPr>
          <w:rFonts w:ascii="Georgia" w:hAnsi="Georgia" w:cstheme="minorHAnsi"/>
          <w:iCs/>
          <w:color w:val="FF0000"/>
        </w:rPr>
        <w:t xml:space="preserve">Indicate the patient’s existing </w:t>
      </w:r>
      <w:r w:rsidRPr="003D7749">
        <w:rPr>
          <w:rFonts w:ascii="Georgia" w:hAnsi="Georgia" w:cstheme="minorHAnsi"/>
          <w:b/>
          <w:bCs/>
          <w:iCs/>
          <w:color w:val="FF0000"/>
          <w:u w:val="single"/>
        </w:rPr>
        <w:t>risk factors</w:t>
      </w:r>
      <w:r w:rsidRPr="00311049">
        <w:rPr>
          <w:rFonts w:ascii="Georgia" w:hAnsi="Georgia" w:cstheme="minorHAnsi"/>
          <w:iCs/>
          <w:color w:val="FF0000"/>
        </w:rPr>
        <w:t xml:space="preserve"> that could lead to disease progression and/or the TR symptom exacerbation.</w:t>
      </w:r>
    </w:p>
    <w:p w14:paraId="3D380868" w14:textId="77777777" w:rsidR="00575BCA" w:rsidRDefault="00575BCA" w:rsidP="00575BCA">
      <w:pPr>
        <w:pStyle w:val="ListParagraph"/>
        <w:rPr>
          <w:rFonts w:ascii="Georgia" w:hAnsi="Georgia" w:cstheme="minorHAnsi"/>
          <w:iCs/>
          <w:color w:val="FF0000"/>
        </w:rPr>
      </w:pPr>
    </w:p>
    <w:p w14:paraId="29A763C3" w14:textId="77777777" w:rsidR="00575BCA" w:rsidRPr="00C12D56" w:rsidRDefault="00575BCA" w:rsidP="00575BCA">
      <w:pPr>
        <w:pStyle w:val="ListParagraph"/>
        <w:numPr>
          <w:ilvl w:val="0"/>
          <w:numId w:val="18"/>
        </w:numPr>
        <w:rPr>
          <w:rFonts w:ascii="Georgia" w:hAnsi="Georgia" w:cstheme="minorHAnsi"/>
          <w:iCs/>
          <w:color w:val="FF0000"/>
        </w:rPr>
      </w:pPr>
      <w:r w:rsidRPr="005030F4">
        <w:rPr>
          <w:rFonts w:ascii="Georgia" w:hAnsi="Georgia" w:cstheme="minorHAnsi"/>
          <w:iCs/>
          <w:color w:val="FF0000"/>
        </w:rPr>
        <w:t>ICD</w:t>
      </w:r>
      <w:r>
        <w:rPr>
          <w:rFonts w:ascii="Georgia" w:hAnsi="Georgia" w:cstheme="minorHAnsi"/>
          <w:iCs/>
          <w:color w:val="FF0000"/>
        </w:rPr>
        <w:t>-10-CM</w:t>
      </w:r>
      <w:r w:rsidRPr="005030F4">
        <w:rPr>
          <w:rFonts w:ascii="Georgia" w:hAnsi="Georgia" w:cstheme="minorHAnsi"/>
          <w:iCs/>
          <w:color w:val="FF0000"/>
        </w:rPr>
        <w:t xml:space="preserve"> </w:t>
      </w:r>
      <w:r w:rsidRPr="001A4CEC">
        <w:rPr>
          <w:rFonts w:ascii="Georgia" w:hAnsi="Georgia" w:cstheme="minorHAnsi"/>
          <w:b/>
          <w:bCs/>
          <w:iCs/>
          <w:color w:val="FF0000"/>
        </w:rPr>
        <w:t>Diagnosis code</w:t>
      </w:r>
      <w:r>
        <w:rPr>
          <w:rFonts w:ascii="Georgia" w:hAnsi="Georgia" w:cstheme="minorHAnsi"/>
          <w:iCs/>
          <w:color w:val="FF0000"/>
        </w:rPr>
        <w:t xml:space="preserve"> </w:t>
      </w:r>
      <w:r w:rsidRPr="005030F4">
        <w:rPr>
          <w:rFonts w:ascii="Georgia" w:hAnsi="Georgia" w:cstheme="minorHAnsi"/>
          <w:iCs/>
          <w:color w:val="FF0000"/>
        </w:rPr>
        <w:t>and indication for procedure.</w:t>
      </w:r>
      <w:r>
        <w:rPr>
          <w:rFonts w:ascii="Georgia" w:hAnsi="Georgia" w:cstheme="minorHAnsi"/>
          <w:iCs/>
          <w:color w:val="FF0000"/>
        </w:rPr>
        <w:t xml:space="preserve"> [Please find the </w:t>
      </w:r>
      <w:hyperlink r:id="rId12" w:history="1">
        <w:r w:rsidRPr="009D0FE1">
          <w:rPr>
            <w:rStyle w:val="Hyperlink"/>
            <w:rFonts w:ascii="Georgia" w:hAnsi="Georgia" w:cstheme="minorHAnsi"/>
            <w:iCs/>
          </w:rPr>
          <w:t>Abbott Coding Guide</w:t>
        </w:r>
      </w:hyperlink>
      <w:r>
        <w:rPr>
          <w:rFonts w:ascii="Georgia" w:hAnsi="Georgia" w:cstheme="minorHAnsi"/>
          <w:iCs/>
          <w:color w:val="FF0000"/>
        </w:rPr>
        <w:t xml:space="preserve"> here if you need coding guidance]</w:t>
      </w:r>
    </w:p>
    <w:p w14:paraId="5E5BA195" w14:textId="77777777" w:rsidR="00575BCA" w:rsidRDefault="00575BCA" w:rsidP="00575BCA">
      <w:pPr>
        <w:pStyle w:val="ListParagraph"/>
        <w:jc w:val="both"/>
        <w:rPr>
          <w:rFonts w:ascii="Georgia" w:hAnsi="Georgia" w:cstheme="minorHAnsi"/>
          <w:iCs/>
          <w:color w:val="FF0000"/>
        </w:rPr>
      </w:pPr>
    </w:p>
    <w:p w14:paraId="70B7C297" w14:textId="02610078" w:rsidR="00E54B0E" w:rsidRPr="00E54B0E" w:rsidRDefault="00CE0F8D" w:rsidP="00E54B0E">
      <w:pPr>
        <w:pStyle w:val="ListParagraph"/>
        <w:numPr>
          <w:ilvl w:val="0"/>
          <w:numId w:val="18"/>
        </w:numPr>
        <w:jc w:val="both"/>
        <w:rPr>
          <w:rFonts w:ascii="Georgia" w:hAnsi="Georgia" w:cstheme="minorHAnsi"/>
          <w:iCs/>
          <w:color w:val="FF0000"/>
        </w:rPr>
      </w:pPr>
      <w:r w:rsidRPr="00E54B0E">
        <w:rPr>
          <w:rFonts w:ascii="Georgia" w:hAnsi="Georgia" w:cstheme="minorHAnsi"/>
          <w:iCs/>
          <w:color w:val="FF0000"/>
        </w:rPr>
        <w:lastRenderedPageBreak/>
        <w:t xml:space="preserve">Insert all the </w:t>
      </w:r>
      <w:r w:rsidRPr="001A4CEC">
        <w:rPr>
          <w:rFonts w:ascii="Georgia" w:hAnsi="Georgia" w:cstheme="minorHAnsi"/>
          <w:b/>
          <w:bCs/>
          <w:iCs/>
          <w:color w:val="FF0000"/>
        </w:rPr>
        <w:t>current and previous treatments</w:t>
      </w:r>
      <w:r w:rsidRPr="00E54B0E">
        <w:rPr>
          <w:rFonts w:ascii="Georgia" w:hAnsi="Georgia" w:cstheme="minorHAnsi"/>
          <w:iCs/>
          <w:color w:val="FF0000"/>
        </w:rPr>
        <w:t xml:space="preserve"> for the TR disease:</w:t>
      </w:r>
    </w:p>
    <w:p w14:paraId="7B3BEDFA" w14:textId="77777777" w:rsidR="00E54B0E" w:rsidRDefault="00CE0F8D" w:rsidP="00E54B0E">
      <w:pPr>
        <w:pStyle w:val="ListParagraph"/>
        <w:numPr>
          <w:ilvl w:val="1"/>
          <w:numId w:val="18"/>
        </w:numPr>
        <w:jc w:val="both"/>
        <w:rPr>
          <w:rFonts w:ascii="Georgia" w:hAnsi="Georgia" w:cstheme="minorHAnsi"/>
          <w:iCs/>
          <w:color w:val="FF0000"/>
        </w:rPr>
      </w:pPr>
      <w:r w:rsidRPr="00E54B0E">
        <w:rPr>
          <w:rFonts w:ascii="Georgia" w:hAnsi="Georgia" w:cstheme="minorHAnsi"/>
          <w:iCs/>
          <w:color w:val="FF0000"/>
        </w:rPr>
        <w:t>Treatments success or failure (medical therapy ineffective)</w:t>
      </w:r>
    </w:p>
    <w:p w14:paraId="37F80240" w14:textId="77777777" w:rsidR="003D7749" w:rsidRDefault="00CE0F8D" w:rsidP="00CE0F8D">
      <w:pPr>
        <w:pStyle w:val="ListParagraph"/>
        <w:numPr>
          <w:ilvl w:val="1"/>
          <w:numId w:val="18"/>
        </w:numPr>
        <w:jc w:val="both"/>
        <w:rPr>
          <w:rFonts w:ascii="Georgia" w:hAnsi="Georgia" w:cstheme="minorHAnsi"/>
          <w:iCs/>
          <w:color w:val="FF0000"/>
        </w:rPr>
      </w:pPr>
      <w:r w:rsidRPr="00E54B0E">
        <w:rPr>
          <w:rFonts w:ascii="Georgia" w:hAnsi="Georgia" w:cstheme="minorHAnsi"/>
          <w:iCs/>
          <w:color w:val="FF0000"/>
        </w:rPr>
        <w:t>Reasons for previous treatment failure</w:t>
      </w:r>
    </w:p>
    <w:p w14:paraId="5FCC3583" w14:textId="77777777" w:rsidR="00D17E0D" w:rsidRDefault="00D17E0D" w:rsidP="00D17E0D">
      <w:pPr>
        <w:pStyle w:val="ListParagraph"/>
        <w:ind w:left="1440"/>
        <w:jc w:val="both"/>
        <w:rPr>
          <w:rFonts w:ascii="Georgia" w:hAnsi="Georgia" w:cstheme="minorHAnsi"/>
          <w:iCs/>
          <w:color w:val="FF0000"/>
        </w:rPr>
      </w:pPr>
    </w:p>
    <w:p w14:paraId="159BAE05" w14:textId="7772BD3C" w:rsidR="00CE0F8D" w:rsidRPr="003D7749" w:rsidRDefault="00CE0F8D" w:rsidP="003D7749">
      <w:pPr>
        <w:pStyle w:val="ListParagraph"/>
        <w:numPr>
          <w:ilvl w:val="0"/>
          <w:numId w:val="18"/>
        </w:numPr>
        <w:jc w:val="both"/>
        <w:rPr>
          <w:rFonts w:ascii="Georgia" w:hAnsi="Georgia" w:cstheme="minorHAnsi"/>
          <w:iCs/>
          <w:color w:val="FF0000"/>
        </w:rPr>
      </w:pPr>
      <w:r w:rsidRPr="003D7749">
        <w:rPr>
          <w:rFonts w:ascii="Georgia" w:hAnsi="Georgia" w:cstheme="minorHAnsi"/>
          <w:iCs/>
          <w:color w:val="FF0000"/>
        </w:rPr>
        <w:t xml:space="preserve">Attach </w:t>
      </w:r>
      <w:r w:rsidR="00537CE9">
        <w:rPr>
          <w:rFonts w:ascii="Georgia" w:hAnsi="Georgia" w:cstheme="minorHAnsi"/>
          <w:iCs/>
          <w:color w:val="FF0000"/>
        </w:rPr>
        <w:t>a copy of TR-related</w:t>
      </w:r>
      <w:r w:rsidRPr="003D7749">
        <w:rPr>
          <w:rFonts w:ascii="Georgia" w:hAnsi="Georgia" w:cstheme="minorHAnsi"/>
          <w:iCs/>
          <w:color w:val="FF0000"/>
        </w:rPr>
        <w:t xml:space="preserve"> </w:t>
      </w:r>
      <w:r w:rsidRPr="001A4CEC">
        <w:rPr>
          <w:rFonts w:ascii="Georgia" w:hAnsi="Georgia" w:cstheme="minorHAnsi"/>
          <w:b/>
          <w:bCs/>
          <w:iCs/>
          <w:color w:val="FF0000"/>
        </w:rPr>
        <w:t>lab tests and images</w:t>
      </w:r>
      <w:r w:rsidRPr="003D7749">
        <w:rPr>
          <w:rFonts w:ascii="Georgia" w:hAnsi="Georgia" w:cstheme="minorHAnsi"/>
          <w:iCs/>
          <w:color w:val="FF0000"/>
        </w:rPr>
        <w:t xml:space="preserve"> (echocardiograms, doppler, etc.)</w:t>
      </w:r>
    </w:p>
    <w:p w14:paraId="26205B08" w14:textId="77777777" w:rsidR="00CE0F8D" w:rsidRPr="00311049" w:rsidRDefault="00CE0F8D" w:rsidP="00CE0F8D">
      <w:pPr>
        <w:jc w:val="both"/>
        <w:rPr>
          <w:rFonts w:ascii="Georgia" w:hAnsi="Georgia" w:cstheme="minorHAnsi"/>
          <w:iCs/>
          <w:color w:val="FF0000"/>
        </w:rPr>
      </w:pPr>
    </w:p>
    <w:p w14:paraId="425117C6" w14:textId="77777777" w:rsidR="00CE0F8D" w:rsidRDefault="00CE0F8D" w:rsidP="00CE0F8D">
      <w:pPr>
        <w:jc w:val="both"/>
        <w:rPr>
          <w:rFonts w:ascii="Georgia" w:hAnsi="Georgia" w:cstheme="minorHAnsi"/>
          <w:iCs/>
          <w:color w:val="FF0000"/>
        </w:rPr>
      </w:pPr>
      <w:r w:rsidRPr="00311049">
        <w:rPr>
          <w:rFonts w:ascii="Georgia" w:hAnsi="Georgia" w:cstheme="minorHAnsi"/>
          <w:iCs/>
          <w:color w:val="FF0000"/>
        </w:rPr>
        <w:t xml:space="preserve">[Insert </w:t>
      </w:r>
      <w:r w:rsidRPr="00311049">
        <w:rPr>
          <w:rFonts w:ascii="Georgia" w:hAnsi="Georgia" w:cstheme="minorHAnsi"/>
          <w:iCs/>
          <w:color w:val="FF0000"/>
          <w:u w:val="single"/>
        </w:rPr>
        <w:t>why</w:t>
      </w:r>
      <w:r w:rsidRPr="00311049">
        <w:rPr>
          <w:rFonts w:ascii="Georgia" w:hAnsi="Georgia" w:cstheme="minorHAnsi"/>
          <w:iCs/>
          <w:color w:val="FF0000"/>
        </w:rPr>
        <w:t xml:space="preserve"> this patient may not be a good candidate for tricuspid repair/replacement surgery, </w:t>
      </w:r>
      <w:r w:rsidRPr="00311049">
        <w:rPr>
          <w:rFonts w:ascii="Georgia" w:hAnsi="Georgia" w:cstheme="minorHAnsi"/>
          <w:b/>
          <w:bCs/>
          <w:iCs/>
          <w:color w:val="FF0000"/>
        </w:rPr>
        <w:t>if applicable and</w:t>
      </w:r>
      <w:r w:rsidRPr="00311049">
        <w:rPr>
          <w:rFonts w:ascii="Georgia" w:hAnsi="Georgia" w:cstheme="minorHAnsi"/>
          <w:iCs/>
          <w:color w:val="FF0000"/>
        </w:rPr>
        <w:t xml:space="preserve"> </w:t>
      </w:r>
      <w:r w:rsidRPr="00311049">
        <w:rPr>
          <w:rFonts w:ascii="Georgia" w:hAnsi="Georgia" w:cstheme="minorHAnsi"/>
          <w:b/>
          <w:bCs/>
          <w:iCs/>
          <w:color w:val="FF0000"/>
        </w:rPr>
        <w:t>decided by the treating physician</w:t>
      </w:r>
      <w:r w:rsidRPr="00311049">
        <w:rPr>
          <w:rFonts w:ascii="Georgia" w:hAnsi="Georgia" w:cstheme="minorHAnsi"/>
          <w:iCs/>
          <w:color w:val="FF0000"/>
        </w:rPr>
        <w:t xml:space="preserve">: </w:t>
      </w:r>
    </w:p>
    <w:p w14:paraId="5918BE00" w14:textId="77777777" w:rsidR="00575BCA" w:rsidRDefault="00575BCA" w:rsidP="00575BCA">
      <w:pPr>
        <w:pStyle w:val="ListParagraph"/>
        <w:jc w:val="both"/>
        <w:rPr>
          <w:rFonts w:ascii="Georgia" w:hAnsi="Georgia" w:cstheme="minorHAnsi"/>
          <w:iCs/>
          <w:color w:val="FF0000"/>
        </w:rPr>
      </w:pPr>
    </w:p>
    <w:p w14:paraId="3C09E6EA" w14:textId="15AAEB7C" w:rsidR="00CE0F8D" w:rsidRDefault="00CE0F8D" w:rsidP="00CE0F8D">
      <w:pPr>
        <w:pStyle w:val="ListParagraph"/>
        <w:numPr>
          <w:ilvl w:val="0"/>
          <w:numId w:val="19"/>
        </w:numPr>
        <w:jc w:val="both"/>
        <w:rPr>
          <w:rFonts w:ascii="Georgia" w:hAnsi="Georgia" w:cstheme="minorHAnsi"/>
          <w:iCs/>
          <w:color w:val="FF0000"/>
        </w:rPr>
      </w:pPr>
      <w:r w:rsidRPr="00E817ED">
        <w:rPr>
          <w:rFonts w:ascii="Georgia" w:hAnsi="Georgia" w:cstheme="minorHAnsi"/>
          <w:iCs/>
          <w:color w:val="FF0000"/>
        </w:rPr>
        <w:t xml:space="preserve">Patients might have different reasons for not being eligible for tricuspid </w:t>
      </w:r>
      <w:proofErr w:type="gramStart"/>
      <w:r w:rsidRPr="00E817ED">
        <w:rPr>
          <w:rFonts w:ascii="Georgia" w:hAnsi="Georgia" w:cstheme="minorHAnsi"/>
          <w:iCs/>
          <w:color w:val="FF0000"/>
        </w:rPr>
        <w:t>surgery;</w:t>
      </w:r>
      <w:proofErr w:type="gramEnd"/>
      <w:r w:rsidRPr="00E817ED">
        <w:rPr>
          <w:rFonts w:ascii="Georgia" w:hAnsi="Georgia" w:cstheme="minorHAnsi"/>
          <w:iCs/>
          <w:color w:val="FF0000"/>
        </w:rPr>
        <w:t xml:space="preserve"> for example, advanced age, high bleeding risk, high operative risk, high rate of post-op mortality, multiple comorbidities, concomitant procedures</w:t>
      </w:r>
      <w:r>
        <w:rPr>
          <w:rFonts w:ascii="Georgia" w:hAnsi="Georgia" w:cstheme="minorHAnsi"/>
          <w:iCs/>
          <w:color w:val="FF0000"/>
        </w:rPr>
        <w:t>]</w:t>
      </w:r>
    </w:p>
    <w:p w14:paraId="595EC279" w14:textId="77777777" w:rsidR="008A2D20" w:rsidRDefault="008A2D20" w:rsidP="00931FBE">
      <w:pPr>
        <w:jc w:val="both"/>
        <w:rPr>
          <w:rFonts w:ascii="Georgia" w:hAnsi="Georgia" w:cstheme="minorHAnsi"/>
          <w:b/>
          <w:bCs/>
          <w:sz w:val="24"/>
          <w:szCs w:val="24"/>
        </w:rPr>
      </w:pPr>
    </w:p>
    <w:p w14:paraId="0760E7DD" w14:textId="480A9764" w:rsidR="009B123F" w:rsidRPr="0077403C" w:rsidRDefault="009B123F" w:rsidP="00931FBE">
      <w:pPr>
        <w:jc w:val="both"/>
        <w:rPr>
          <w:rFonts w:ascii="Georgia" w:hAnsi="Georgia" w:cstheme="minorHAnsi"/>
          <w:b/>
          <w:bCs/>
          <w:sz w:val="24"/>
          <w:szCs w:val="24"/>
        </w:rPr>
      </w:pPr>
      <w:r w:rsidRPr="0077403C">
        <w:rPr>
          <w:rFonts w:ascii="Georgia" w:hAnsi="Georgia" w:cstheme="minorHAnsi"/>
          <w:b/>
          <w:bCs/>
          <w:sz w:val="24"/>
          <w:szCs w:val="24"/>
        </w:rPr>
        <w:t>In closing</w:t>
      </w:r>
    </w:p>
    <w:p w14:paraId="18C4ABF2" w14:textId="7C8FC5BF" w:rsidR="005E1191" w:rsidRPr="000F2C7D" w:rsidRDefault="008A5D9E" w:rsidP="00931FBE">
      <w:pPr>
        <w:jc w:val="both"/>
        <w:rPr>
          <w:rFonts w:ascii="Georgia" w:hAnsi="Georgia"/>
        </w:rPr>
      </w:pPr>
      <w:r w:rsidRPr="0E36572B">
        <w:rPr>
          <w:rFonts w:ascii="Georgia" w:hAnsi="Georgia"/>
        </w:rPr>
        <w:t xml:space="preserve">I believe that </w:t>
      </w:r>
      <w:r w:rsidR="004D3DF5" w:rsidRPr="0E36572B">
        <w:rPr>
          <w:rFonts w:ascii="Georgia" w:hAnsi="Georgia"/>
        </w:rPr>
        <w:t xml:space="preserve">percutaneous repair of the tricuspid valve using the TriClip </w:t>
      </w:r>
      <w:r w:rsidR="00771883">
        <w:rPr>
          <w:rFonts w:ascii="Georgia" w:hAnsi="Georgia"/>
        </w:rPr>
        <w:t>System</w:t>
      </w:r>
      <w:r w:rsidR="004D3DF5" w:rsidRPr="0E36572B">
        <w:rPr>
          <w:rFonts w:ascii="Georgia" w:hAnsi="Georgia"/>
        </w:rPr>
        <w:t xml:space="preserve"> </w:t>
      </w:r>
      <w:r w:rsidRPr="0E36572B">
        <w:rPr>
          <w:rFonts w:ascii="Georgia" w:hAnsi="Georgia"/>
        </w:rPr>
        <w:t>is medically reasonable and necessary and warrants prior authorization of coverage and payment for this service.</w:t>
      </w:r>
      <w:r w:rsidR="00510AB1" w:rsidRPr="0E36572B">
        <w:rPr>
          <w:rFonts w:ascii="Georgia" w:hAnsi="Georgia"/>
        </w:rPr>
        <w:t xml:space="preserve"> In my professional opinion</w:t>
      </w:r>
      <w:r w:rsidR="00442FC1" w:rsidRPr="0E36572B">
        <w:rPr>
          <w:rFonts w:ascii="Georgia" w:hAnsi="Georgia"/>
        </w:rPr>
        <w:t xml:space="preserve">, I </w:t>
      </w:r>
      <w:r w:rsidR="00511A72" w:rsidRPr="0E36572B">
        <w:rPr>
          <w:rFonts w:ascii="Georgia" w:hAnsi="Georgia"/>
        </w:rPr>
        <w:t xml:space="preserve">expect </w:t>
      </w:r>
      <w:r w:rsidR="000E5ABB" w:rsidRPr="0E36572B">
        <w:rPr>
          <w:rFonts w:ascii="Georgia" w:hAnsi="Georgia"/>
        </w:rPr>
        <w:t xml:space="preserve">that </w:t>
      </w:r>
      <w:r w:rsidR="00B72905" w:rsidRPr="4950B793">
        <w:rPr>
          <w:rFonts w:ascii="Georgia" w:hAnsi="Georgia"/>
        </w:rPr>
        <w:t>TriClip</w:t>
      </w:r>
      <w:r w:rsidR="00B72905" w:rsidRPr="0E36572B">
        <w:rPr>
          <w:rFonts w:ascii="Georgia" w:hAnsi="Georgia"/>
        </w:rPr>
        <w:t xml:space="preserve"> Therapy </w:t>
      </w:r>
      <w:r w:rsidR="423FDC1E" w:rsidRPr="4950B793">
        <w:rPr>
          <w:rFonts w:ascii="Georgia" w:hAnsi="Georgia"/>
        </w:rPr>
        <w:t>will reduce</w:t>
      </w:r>
      <w:r w:rsidR="00B72905" w:rsidRPr="0E36572B">
        <w:rPr>
          <w:rFonts w:ascii="Georgia" w:hAnsi="Georgia"/>
        </w:rPr>
        <w:t xml:space="preserve"> the </w:t>
      </w:r>
      <w:r w:rsidR="00EF58CA" w:rsidRPr="0E36572B">
        <w:rPr>
          <w:rFonts w:ascii="Georgia" w:hAnsi="Georgia"/>
        </w:rPr>
        <w:t>patient’s TR severity to moderate or less</w:t>
      </w:r>
      <w:r w:rsidR="00FF51F2" w:rsidRPr="0E36572B">
        <w:rPr>
          <w:rFonts w:ascii="Georgia" w:hAnsi="Georgia"/>
        </w:rPr>
        <w:t>.</w:t>
      </w:r>
      <w:r w:rsidR="00E64D0B" w:rsidRPr="0E36572B">
        <w:rPr>
          <w:rFonts w:ascii="Georgia" w:hAnsi="Georgia"/>
        </w:rPr>
        <w:t xml:space="preserve"> </w:t>
      </w:r>
      <w:r w:rsidR="000A2FC6" w:rsidRPr="0E36572B">
        <w:rPr>
          <w:rFonts w:ascii="Georgia" w:hAnsi="Georgia"/>
        </w:rPr>
        <w:t>I have attached relevant excerpts from the patient’s medical record, including signs and symptoms, treatments tried and failed, and results of diagnostic testing</w:t>
      </w:r>
      <w:r w:rsidR="00501A6A">
        <w:rPr>
          <w:rFonts w:ascii="Georgia" w:hAnsi="Georgia"/>
        </w:rPr>
        <w:t xml:space="preserve"> and imaging</w:t>
      </w:r>
      <w:proofErr w:type="gramStart"/>
      <w:r w:rsidR="000A2FC6" w:rsidRPr="0E36572B">
        <w:rPr>
          <w:rFonts w:ascii="Georgia" w:hAnsi="Georgia"/>
        </w:rPr>
        <w:t xml:space="preserve">. </w:t>
      </w:r>
      <w:r w:rsidR="005E1191" w:rsidRPr="0E36572B">
        <w:rPr>
          <w:rFonts w:ascii="Georgia" w:hAnsi="Georgia"/>
        </w:rPr>
        <w:t xml:space="preserve"> </w:t>
      </w:r>
      <w:proofErr w:type="gramEnd"/>
    </w:p>
    <w:p w14:paraId="28F85171" w14:textId="77777777" w:rsidR="00E64D0B" w:rsidRPr="00311049" w:rsidRDefault="00E64D0B" w:rsidP="00931FBE">
      <w:pPr>
        <w:jc w:val="both"/>
        <w:rPr>
          <w:rFonts w:ascii="Georgia" w:hAnsi="Georgia" w:cstheme="minorHAnsi"/>
        </w:rPr>
      </w:pPr>
    </w:p>
    <w:p w14:paraId="5EF7C1BC" w14:textId="12A30DD0" w:rsidR="0060704F" w:rsidRPr="00311049" w:rsidRDefault="003F3E94" w:rsidP="00931FBE">
      <w:pPr>
        <w:jc w:val="both"/>
        <w:rPr>
          <w:rFonts w:ascii="Georgia" w:hAnsi="Georgia" w:cstheme="minorHAnsi"/>
        </w:rPr>
      </w:pPr>
      <w:r w:rsidRPr="00311049">
        <w:rPr>
          <w:rFonts w:ascii="Georgia" w:hAnsi="Georgia" w:cstheme="minorHAnsi"/>
        </w:rPr>
        <w:t xml:space="preserve">Thank you for </w:t>
      </w:r>
      <w:r w:rsidR="00A833DE">
        <w:rPr>
          <w:rFonts w:ascii="Georgia" w:hAnsi="Georgia" w:cstheme="minorHAnsi"/>
        </w:rPr>
        <w:t>the</w:t>
      </w:r>
      <w:r w:rsidRPr="00311049">
        <w:rPr>
          <w:rFonts w:ascii="Georgia" w:hAnsi="Georgia" w:cstheme="minorHAnsi"/>
        </w:rPr>
        <w:t xml:space="preserve"> review of this information and your coverage consideration. If you have </w:t>
      </w:r>
      <w:r w:rsidR="00C457DF" w:rsidRPr="00311049">
        <w:rPr>
          <w:rFonts w:ascii="Georgia" w:hAnsi="Georgia" w:cstheme="minorHAnsi"/>
        </w:rPr>
        <w:t>further</w:t>
      </w:r>
      <w:r w:rsidRPr="00311049">
        <w:rPr>
          <w:rFonts w:ascii="Georgia" w:hAnsi="Georgia" w:cstheme="minorHAnsi"/>
        </w:rPr>
        <w:t xml:space="preserve"> questions</w:t>
      </w:r>
      <w:r w:rsidR="00C457DF" w:rsidRPr="00311049">
        <w:rPr>
          <w:rFonts w:ascii="Georgia" w:hAnsi="Georgia" w:cstheme="minorHAnsi"/>
        </w:rPr>
        <w:t xml:space="preserve"> or concerns</w:t>
      </w:r>
      <w:r w:rsidRPr="00311049">
        <w:rPr>
          <w:rFonts w:ascii="Georgia" w:hAnsi="Georgia" w:cstheme="minorHAnsi"/>
        </w:rPr>
        <w:t>, please feel free to contact me.</w:t>
      </w:r>
    </w:p>
    <w:p w14:paraId="70CEB3A1" w14:textId="77777777" w:rsidR="00EA2E4B" w:rsidRPr="00311049" w:rsidRDefault="00EA2E4B" w:rsidP="003F3E94">
      <w:pPr>
        <w:rPr>
          <w:rFonts w:ascii="Georgia" w:hAnsi="Georgia" w:cstheme="minorHAnsi"/>
        </w:rPr>
      </w:pPr>
    </w:p>
    <w:p w14:paraId="2C810DC3" w14:textId="77777777" w:rsidR="005E1191" w:rsidRPr="00311049" w:rsidRDefault="005E1191" w:rsidP="005E1191">
      <w:pPr>
        <w:rPr>
          <w:rFonts w:ascii="Georgia" w:hAnsi="Georgia" w:cstheme="minorHAnsi"/>
        </w:rPr>
      </w:pPr>
      <w:r w:rsidRPr="00311049">
        <w:rPr>
          <w:rFonts w:ascii="Georgia" w:hAnsi="Georgia" w:cstheme="minorHAnsi"/>
        </w:rPr>
        <w:t xml:space="preserve">Sincerely, </w:t>
      </w:r>
    </w:p>
    <w:p w14:paraId="41C68DAE" w14:textId="77777777" w:rsidR="00A50553" w:rsidRPr="00311049" w:rsidRDefault="00A50553" w:rsidP="005E1191">
      <w:pPr>
        <w:rPr>
          <w:rFonts w:ascii="Georgia" w:hAnsi="Georgia" w:cstheme="minorHAnsi"/>
          <w:iCs/>
        </w:rPr>
      </w:pPr>
    </w:p>
    <w:p w14:paraId="3ABBF361" w14:textId="77777777" w:rsidR="005E1191" w:rsidRPr="00D64B2D" w:rsidRDefault="005E1191" w:rsidP="005E1191">
      <w:pPr>
        <w:rPr>
          <w:rFonts w:ascii="Georgia" w:hAnsi="Georgia" w:cstheme="minorHAnsi"/>
          <w:color w:val="FF0000"/>
        </w:rPr>
      </w:pPr>
      <w:r w:rsidRPr="00D64B2D">
        <w:rPr>
          <w:rFonts w:ascii="Georgia" w:hAnsi="Georgia" w:cstheme="minorHAnsi"/>
          <w:iCs/>
          <w:color w:val="FF0000"/>
        </w:rPr>
        <w:t xml:space="preserve">[Physician’s name and credentials] </w:t>
      </w:r>
    </w:p>
    <w:p w14:paraId="5774A19C" w14:textId="77777777" w:rsidR="005E1191" w:rsidRPr="00D64B2D" w:rsidRDefault="005E1191" w:rsidP="005E1191">
      <w:pPr>
        <w:rPr>
          <w:rFonts w:ascii="Georgia" w:hAnsi="Georgia" w:cstheme="minorHAnsi"/>
          <w:color w:val="FF0000"/>
        </w:rPr>
      </w:pPr>
      <w:r w:rsidRPr="00D64B2D">
        <w:rPr>
          <w:rFonts w:ascii="Georgia" w:hAnsi="Georgia" w:cstheme="minorHAnsi"/>
          <w:iCs/>
          <w:color w:val="FF0000"/>
        </w:rPr>
        <w:t xml:space="preserve">[Title] </w:t>
      </w:r>
    </w:p>
    <w:p w14:paraId="3068C18D" w14:textId="77777777" w:rsidR="005E1191" w:rsidRPr="00D64B2D" w:rsidRDefault="005E1191" w:rsidP="005E1191">
      <w:pPr>
        <w:rPr>
          <w:rFonts w:ascii="Georgia" w:hAnsi="Georgia" w:cstheme="minorHAnsi"/>
          <w:color w:val="FF0000"/>
        </w:rPr>
      </w:pPr>
      <w:r w:rsidRPr="00D64B2D">
        <w:rPr>
          <w:rFonts w:ascii="Georgia" w:hAnsi="Georgia" w:cstheme="minorHAnsi"/>
          <w:iCs/>
          <w:color w:val="FF0000"/>
        </w:rPr>
        <w:t xml:space="preserve">[Name of practice] </w:t>
      </w:r>
    </w:p>
    <w:p w14:paraId="3DD61CEF" w14:textId="77777777" w:rsidR="005E1191" w:rsidRPr="00D64B2D" w:rsidRDefault="005E1191" w:rsidP="005E1191">
      <w:pPr>
        <w:rPr>
          <w:rFonts w:ascii="Georgia" w:hAnsi="Georgia" w:cstheme="minorHAnsi"/>
          <w:color w:val="FF0000"/>
        </w:rPr>
      </w:pPr>
      <w:r w:rsidRPr="00D64B2D">
        <w:rPr>
          <w:rFonts w:ascii="Georgia" w:hAnsi="Georgia" w:cstheme="minorHAnsi"/>
          <w:iCs/>
          <w:color w:val="FF0000"/>
        </w:rPr>
        <w:t xml:space="preserve">[Street address] </w:t>
      </w:r>
    </w:p>
    <w:p w14:paraId="46DFEF6E" w14:textId="77777777" w:rsidR="00F61D40" w:rsidRPr="00D64B2D" w:rsidRDefault="005E1191">
      <w:pPr>
        <w:rPr>
          <w:rFonts w:ascii="Georgia" w:hAnsi="Georgia" w:cstheme="minorHAnsi"/>
          <w:iCs/>
          <w:color w:val="FF0000"/>
        </w:rPr>
      </w:pPr>
      <w:r w:rsidRPr="00D64B2D">
        <w:rPr>
          <w:rFonts w:ascii="Georgia" w:hAnsi="Georgia" w:cstheme="minorHAnsi"/>
          <w:iCs/>
          <w:color w:val="FF0000"/>
        </w:rPr>
        <w:t xml:space="preserve">[City, State, zip code] </w:t>
      </w:r>
    </w:p>
    <w:p w14:paraId="7CFCD249" w14:textId="2DEBEBF2" w:rsidR="00EA2E4B" w:rsidRPr="006B19BE" w:rsidRDefault="00F61D40" w:rsidP="005E1191">
      <w:pPr>
        <w:rPr>
          <w:rFonts w:ascii="Georgia" w:hAnsi="Georgia" w:cstheme="minorHAnsi"/>
          <w:b/>
        </w:rPr>
      </w:pPr>
      <w:r w:rsidRPr="00D64B2D">
        <w:rPr>
          <w:rFonts w:ascii="Georgia" w:hAnsi="Georgia" w:cstheme="minorHAnsi"/>
          <w:iCs/>
          <w:color w:val="FF0000"/>
        </w:rPr>
        <w:t>[Phone</w:t>
      </w:r>
      <w:r>
        <w:rPr>
          <w:rFonts w:ascii="Georgia" w:hAnsi="Georgia" w:cstheme="minorHAnsi"/>
          <w:iCs/>
          <w:color w:val="FF0000"/>
          <w:sz w:val="20"/>
          <w:szCs w:val="20"/>
        </w:rPr>
        <w:t>]</w:t>
      </w:r>
    </w:p>
    <w:p w14:paraId="335140C1" w14:textId="77777777" w:rsidR="003C215D" w:rsidRDefault="003C215D">
      <w:pPr>
        <w:rPr>
          <w:rFonts w:ascii="Georgia" w:hAnsi="Georgia"/>
          <w:b/>
          <w:bCs/>
        </w:rPr>
      </w:pPr>
    </w:p>
    <w:p w14:paraId="34CF45FE" w14:textId="77777777" w:rsidR="003C215D" w:rsidRDefault="003C215D">
      <w:pPr>
        <w:rPr>
          <w:rFonts w:ascii="Georgia" w:hAnsi="Georgia"/>
          <w:b/>
          <w:bCs/>
        </w:rPr>
      </w:pPr>
    </w:p>
    <w:p w14:paraId="37F83262" w14:textId="68F4B61F" w:rsidR="005030F4" w:rsidRPr="00695E24" w:rsidRDefault="00264464">
      <w:pPr>
        <w:rPr>
          <w:rFonts w:ascii="Georgia" w:hAnsi="Georgia"/>
          <w:b/>
          <w:bCs/>
        </w:rPr>
      </w:pPr>
      <w:r w:rsidRPr="00695E24">
        <w:rPr>
          <w:rFonts w:ascii="Georgia" w:hAnsi="Georgia"/>
          <w:b/>
          <w:bCs/>
        </w:rPr>
        <w:t>References:</w:t>
      </w:r>
    </w:p>
    <w:p w14:paraId="6F708E74" w14:textId="1D7F6D23" w:rsidR="007A2C4B" w:rsidRPr="00695E24" w:rsidRDefault="00695E24" w:rsidP="004D2C52">
      <w:pPr>
        <w:pStyle w:val="ListParagraph"/>
        <w:numPr>
          <w:ilvl w:val="0"/>
          <w:numId w:val="17"/>
        </w:numPr>
        <w:spacing w:before="120" w:after="120"/>
        <w:rPr>
          <w:rFonts w:ascii="Georgia" w:hAnsi="Georgia"/>
        </w:rPr>
      </w:pPr>
      <w:r w:rsidRPr="00695E24">
        <w:rPr>
          <w:rFonts w:ascii="Georgia" w:hAnsi="Georgia"/>
        </w:rPr>
        <w:t>Circulatory System Devices Panel of the Medical Devices Advisory Committee Meeting Announcement</w:t>
      </w:r>
      <w:r>
        <w:rPr>
          <w:rFonts w:ascii="Georgia" w:hAnsi="Georgia"/>
        </w:rPr>
        <w:t xml:space="preserve"> and Event Material</w:t>
      </w:r>
      <w:r w:rsidRPr="00695E24">
        <w:rPr>
          <w:rFonts w:ascii="Georgia" w:hAnsi="Georgia"/>
        </w:rPr>
        <w:t xml:space="preserve">. </w:t>
      </w:r>
      <w:r>
        <w:rPr>
          <w:rFonts w:ascii="Georgia" w:hAnsi="Georgia"/>
        </w:rPr>
        <w:t xml:space="preserve">The U.S. Food and Drug Administration. </w:t>
      </w:r>
      <w:r w:rsidRPr="00695E24">
        <w:rPr>
          <w:rFonts w:ascii="Georgia" w:hAnsi="Georgia"/>
        </w:rPr>
        <w:t xml:space="preserve">February 13, 2024. </w:t>
      </w:r>
      <w:hyperlink r:id="rId13" w:history="1">
        <w:r w:rsidRPr="00A04451">
          <w:rPr>
            <w:rStyle w:val="Hyperlink"/>
            <w:rFonts w:ascii="Georgia" w:hAnsi="Georgia"/>
            <w:color w:val="auto"/>
            <w:sz w:val="20"/>
            <w:szCs w:val="20"/>
          </w:rPr>
          <w:t>https://www.fda.gov/advisory-committees/advisory-committee-calendar/february-13-2024-circulatory-system-devices-panel-medical-devices-advisory-committee-meeting</w:t>
        </w:r>
      </w:hyperlink>
      <w:r w:rsidR="007A2C4B" w:rsidRPr="00A04451">
        <w:rPr>
          <w:rFonts w:ascii="Georgia" w:hAnsi="Georgia"/>
          <w:sz w:val="20"/>
          <w:szCs w:val="20"/>
        </w:rPr>
        <w:t xml:space="preserve"> </w:t>
      </w:r>
    </w:p>
    <w:p w14:paraId="122EA40F" w14:textId="0D221447" w:rsidR="005030F4" w:rsidRPr="00695E24" w:rsidRDefault="00632644" w:rsidP="004D2C52">
      <w:pPr>
        <w:pStyle w:val="ListParagraph"/>
        <w:numPr>
          <w:ilvl w:val="0"/>
          <w:numId w:val="17"/>
        </w:numPr>
        <w:spacing w:before="120" w:after="120"/>
        <w:rPr>
          <w:rFonts w:ascii="Georgia" w:hAnsi="Georgia"/>
        </w:rPr>
      </w:pPr>
      <w:proofErr w:type="spellStart"/>
      <w:r w:rsidRPr="00695E24">
        <w:rPr>
          <w:rFonts w:ascii="Georgia" w:hAnsi="Georgia"/>
        </w:rPr>
        <w:t>Sorajja</w:t>
      </w:r>
      <w:proofErr w:type="spellEnd"/>
      <w:r w:rsidRPr="00695E24">
        <w:rPr>
          <w:rFonts w:ascii="Georgia" w:hAnsi="Georgia"/>
        </w:rPr>
        <w:t xml:space="preserve"> P, </w:t>
      </w:r>
      <w:proofErr w:type="spellStart"/>
      <w:r w:rsidRPr="00695E24">
        <w:rPr>
          <w:rFonts w:ascii="Georgia" w:hAnsi="Georgia"/>
        </w:rPr>
        <w:t>Whisenant</w:t>
      </w:r>
      <w:proofErr w:type="spellEnd"/>
      <w:r w:rsidRPr="00695E24">
        <w:rPr>
          <w:rFonts w:ascii="Georgia" w:hAnsi="Georgia"/>
        </w:rPr>
        <w:t xml:space="preserve"> B, Hamid N, et al. Transcatheter Repair for Patients with Tricuspid Regurgitation. N Engl J Med. 2023;388(20):1833-1842. doi:10.1056/NEJMoa2300525</w:t>
      </w:r>
    </w:p>
    <w:p w14:paraId="003A5522" w14:textId="7071C585" w:rsidR="00567AB4" w:rsidRPr="00695E24" w:rsidRDefault="00567AB4" w:rsidP="004D2C52">
      <w:pPr>
        <w:pStyle w:val="ListParagraph"/>
        <w:numPr>
          <w:ilvl w:val="0"/>
          <w:numId w:val="17"/>
        </w:numPr>
        <w:spacing w:before="120" w:after="120"/>
        <w:rPr>
          <w:rFonts w:ascii="Georgia" w:hAnsi="Georgia"/>
        </w:rPr>
      </w:pPr>
      <w:proofErr w:type="spellStart"/>
      <w:r w:rsidRPr="00695E24">
        <w:rPr>
          <w:rFonts w:ascii="Georgia" w:hAnsi="Georgia"/>
        </w:rPr>
        <w:t>Spertus</w:t>
      </w:r>
      <w:proofErr w:type="spellEnd"/>
      <w:r w:rsidRPr="00695E24">
        <w:rPr>
          <w:rFonts w:ascii="Georgia" w:hAnsi="Georgia"/>
        </w:rPr>
        <w:t xml:space="preserve"> JA, Jones PG, Sandhu AT, Arnold SV. Interpreting the Kansas City Cardiomyopathy Questionnaire in Clinical Trials and Clinical Care: JACC State-of-the-Art Review. J Am Coll Cardiol. 2020;76(20):2379-2390</w:t>
      </w:r>
    </w:p>
    <w:p w14:paraId="5502D6BB" w14:textId="71FBE9D6" w:rsidR="00D068BF" w:rsidRPr="00734C7D" w:rsidRDefault="00264464" w:rsidP="00620452">
      <w:pPr>
        <w:pStyle w:val="ListParagraph"/>
        <w:numPr>
          <w:ilvl w:val="0"/>
          <w:numId w:val="17"/>
        </w:numPr>
        <w:spacing w:before="120" w:after="120"/>
        <w:rPr>
          <w:rFonts w:ascii="Georgia" w:hAnsi="Georgia" w:cstheme="minorHAnsi"/>
          <w:b/>
        </w:rPr>
      </w:pPr>
      <w:r w:rsidRPr="00734C7D">
        <w:rPr>
          <w:rFonts w:ascii="Georgia" w:hAnsi="Georgia"/>
        </w:rPr>
        <w:t xml:space="preserve">TriClip™ G4 system. </w:t>
      </w:r>
      <w:r w:rsidR="00695E24" w:rsidRPr="00734C7D">
        <w:rPr>
          <w:rFonts w:ascii="Georgia" w:hAnsi="Georgia"/>
        </w:rPr>
        <w:t xml:space="preserve">The </w:t>
      </w:r>
      <w:r w:rsidRPr="00734C7D">
        <w:rPr>
          <w:rFonts w:ascii="Georgia" w:hAnsi="Georgia"/>
        </w:rPr>
        <w:t>U</w:t>
      </w:r>
      <w:r w:rsidR="00695E24" w:rsidRPr="00734C7D">
        <w:rPr>
          <w:rFonts w:ascii="Georgia" w:hAnsi="Georgia"/>
        </w:rPr>
        <w:t>.</w:t>
      </w:r>
      <w:r w:rsidRPr="00734C7D">
        <w:rPr>
          <w:rFonts w:ascii="Georgia" w:hAnsi="Georgia"/>
        </w:rPr>
        <w:t>S</w:t>
      </w:r>
      <w:r w:rsidR="00695E24" w:rsidRPr="00734C7D">
        <w:rPr>
          <w:rFonts w:ascii="Georgia" w:hAnsi="Georgia"/>
        </w:rPr>
        <w:t>.</w:t>
      </w:r>
      <w:r w:rsidRPr="00734C7D">
        <w:rPr>
          <w:rFonts w:ascii="Georgia" w:hAnsi="Georgia"/>
        </w:rPr>
        <w:t xml:space="preserve"> Food and Drug Administration</w:t>
      </w:r>
      <w:r w:rsidR="001C6DA5">
        <w:rPr>
          <w:rFonts w:ascii="Georgia" w:hAnsi="Georgia"/>
        </w:rPr>
        <w:t>. (</w:t>
      </w:r>
      <w:r w:rsidR="009470A6">
        <w:rPr>
          <w:rFonts w:ascii="Georgia" w:hAnsi="Georgia"/>
        </w:rPr>
        <w:t>Link not active)</w:t>
      </w:r>
    </w:p>
    <w:p w14:paraId="004AD25F" w14:textId="77777777" w:rsidR="00D068BF" w:rsidRDefault="00D068BF" w:rsidP="00D068BF">
      <w:pPr>
        <w:rPr>
          <w:rFonts w:ascii="Georgia" w:hAnsi="Georgia" w:cstheme="minorHAnsi"/>
          <w:b/>
        </w:rPr>
      </w:pPr>
    </w:p>
    <w:p w14:paraId="3461E890" w14:textId="6A7E09CC" w:rsidR="00D068BF" w:rsidRPr="00D068BF" w:rsidRDefault="00D068BF" w:rsidP="00D068BF">
      <w:pPr>
        <w:rPr>
          <w:rFonts w:ascii="Georgia" w:hAnsi="Georgia" w:cstheme="minorHAnsi"/>
          <w:b/>
        </w:rPr>
      </w:pPr>
      <w:r w:rsidRPr="00311049">
        <w:rPr>
          <w:rFonts w:ascii="Georgia" w:hAnsi="Georgia" w:cstheme="minorHAnsi"/>
          <w:b/>
        </w:rPr>
        <w:t xml:space="preserve">Enclosures: </w:t>
      </w:r>
    </w:p>
    <w:p w14:paraId="2B23AA17" w14:textId="77777777" w:rsidR="00D068BF" w:rsidRPr="00311049" w:rsidRDefault="00D068BF" w:rsidP="00D068BF">
      <w:pPr>
        <w:rPr>
          <w:rFonts w:ascii="Georgia" w:hAnsi="Georgia" w:cstheme="minorHAnsi"/>
        </w:rPr>
      </w:pPr>
      <w:r w:rsidRPr="00311049">
        <w:rPr>
          <w:rFonts w:ascii="Georgia" w:hAnsi="Georgia" w:cstheme="minorHAnsi"/>
          <w:iCs/>
        </w:rPr>
        <w:t xml:space="preserve">Patient medical records/chart notes documenting all the following </w:t>
      </w:r>
      <w:r w:rsidRPr="00311049">
        <w:rPr>
          <w:rFonts w:ascii="Georgia" w:hAnsi="Georgia" w:cstheme="minorHAnsi"/>
          <w:u w:val="single"/>
        </w:rPr>
        <w:t>required</w:t>
      </w:r>
      <w:r w:rsidRPr="00311049">
        <w:rPr>
          <w:rFonts w:ascii="Georgia" w:hAnsi="Georgia" w:cstheme="minorHAnsi"/>
        </w:rPr>
        <w:t xml:space="preserve"> clinical information:</w:t>
      </w:r>
    </w:p>
    <w:p w14:paraId="1240FCAA" w14:textId="77777777" w:rsidR="00D068BF" w:rsidRPr="00311049" w:rsidRDefault="00D068BF" w:rsidP="00D068BF">
      <w:pPr>
        <w:pStyle w:val="ListParagraph"/>
        <w:numPr>
          <w:ilvl w:val="0"/>
          <w:numId w:val="10"/>
        </w:numPr>
        <w:rPr>
          <w:rFonts w:ascii="Georgia" w:hAnsi="Georgia" w:cstheme="minorHAnsi"/>
          <w:color w:val="FF0000"/>
        </w:rPr>
      </w:pPr>
      <w:r w:rsidRPr="00311049">
        <w:rPr>
          <w:rFonts w:ascii="Georgia" w:hAnsi="Georgia" w:cstheme="minorHAnsi"/>
          <w:color w:val="FF0000"/>
        </w:rPr>
        <w:t>ICD Diagnosis and indication for procedure.</w:t>
      </w:r>
    </w:p>
    <w:p w14:paraId="6229C419" w14:textId="77777777" w:rsidR="00D068BF" w:rsidRPr="00311049" w:rsidRDefault="00D068BF" w:rsidP="00D068BF">
      <w:pPr>
        <w:pStyle w:val="ListParagraph"/>
        <w:numPr>
          <w:ilvl w:val="0"/>
          <w:numId w:val="10"/>
        </w:numPr>
        <w:rPr>
          <w:rFonts w:ascii="Georgia" w:hAnsi="Georgia" w:cstheme="minorHAnsi"/>
          <w:color w:val="FF0000"/>
        </w:rPr>
      </w:pPr>
      <w:r w:rsidRPr="00311049">
        <w:rPr>
          <w:rFonts w:ascii="Georgia" w:hAnsi="Georgia" w:cstheme="minorHAnsi"/>
          <w:color w:val="FF0000"/>
        </w:rPr>
        <w:t xml:space="preserve">Relevant history and physical to include member symptoms and pertinent findings. </w:t>
      </w:r>
    </w:p>
    <w:p w14:paraId="7754D1B7" w14:textId="77777777" w:rsidR="00D068BF" w:rsidRPr="00311049" w:rsidRDefault="00D068BF" w:rsidP="00D068BF">
      <w:pPr>
        <w:pStyle w:val="ListParagraph"/>
        <w:numPr>
          <w:ilvl w:val="0"/>
          <w:numId w:val="10"/>
        </w:numPr>
        <w:rPr>
          <w:rFonts w:ascii="Georgia" w:hAnsi="Georgia" w:cstheme="minorHAnsi"/>
          <w:color w:val="FF0000"/>
        </w:rPr>
      </w:pPr>
      <w:r w:rsidRPr="00311049">
        <w:rPr>
          <w:rFonts w:ascii="Georgia" w:hAnsi="Georgia" w:cstheme="minorHAnsi"/>
          <w:color w:val="FF0000"/>
        </w:rPr>
        <w:t>Treatments tried, failed, and/or contraindicated, including pharmacologic therapy, if applicable.</w:t>
      </w:r>
    </w:p>
    <w:p w14:paraId="0BFE4322" w14:textId="77777777" w:rsidR="00D068BF" w:rsidRPr="00311049" w:rsidRDefault="00D068BF" w:rsidP="00D068BF">
      <w:pPr>
        <w:pStyle w:val="ListParagraph"/>
        <w:numPr>
          <w:ilvl w:val="0"/>
          <w:numId w:val="10"/>
        </w:numPr>
        <w:rPr>
          <w:rFonts w:ascii="Georgia" w:hAnsi="Georgia" w:cstheme="minorHAnsi"/>
          <w:b/>
          <w:color w:val="FF0000"/>
        </w:rPr>
      </w:pPr>
      <w:r w:rsidRPr="00311049">
        <w:rPr>
          <w:rFonts w:ascii="Georgia" w:hAnsi="Georgia" w:cstheme="minorHAnsi"/>
          <w:color w:val="FF0000"/>
        </w:rPr>
        <w:t xml:space="preserve">Diagnostic images (e.g., Transesophageal Echocardiography (TEE), intracardiac echocardiography (ICE), or computed tomography [CT]) documenting the suitability for percutaneous repair of the tricuspid valve using the TriClip™ </w:t>
      </w:r>
      <w:proofErr w:type="gramStart"/>
      <w:r>
        <w:rPr>
          <w:rFonts w:ascii="Georgia" w:hAnsi="Georgia" w:cstheme="minorHAnsi"/>
          <w:color w:val="FF0000"/>
        </w:rPr>
        <w:t>S</w:t>
      </w:r>
      <w:r w:rsidRPr="00311049">
        <w:rPr>
          <w:rFonts w:ascii="Georgia" w:hAnsi="Georgia" w:cstheme="minorHAnsi"/>
          <w:color w:val="FF0000"/>
        </w:rPr>
        <w:t>ystem</w:t>
      </w:r>
      <w:proofErr w:type="gramEnd"/>
    </w:p>
    <w:p w14:paraId="34622753" w14:textId="77777777" w:rsidR="00D068BF" w:rsidRPr="00311049" w:rsidRDefault="00D068BF" w:rsidP="00D068BF">
      <w:pPr>
        <w:rPr>
          <w:rFonts w:ascii="Georgia" w:hAnsi="Georgia"/>
        </w:rPr>
      </w:pPr>
    </w:p>
    <w:p w14:paraId="3119AD2A" w14:textId="77777777" w:rsidR="000F4E75" w:rsidRPr="003D4BF2" w:rsidRDefault="000F4E75">
      <w:pPr>
        <w:rPr>
          <w:rFonts w:ascii="Georgia" w:hAnsi="Georgia"/>
        </w:rPr>
      </w:pPr>
    </w:p>
    <w:sectPr w:rsidR="000F4E75" w:rsidRPr="003D4BF2" w:rsidSect="00994677">
      <w:headerReference w:type="default" r:id="rId14"/>
      <w:pgSz w:w="12240" w:h="15840"/>
      <w:pgMar w:top="720" w:right="1080" w:bottom="72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80F7" w14:textId="77777777" w:rsidR="00A312EF" w:rsidRDefault="00A312EF" w:rsidP="007D3A4B">
      <w:r>
        <w:separator/>
      </w:r>
    </w:p>
  </w:endnote>
  <w:endnote w:type="continuationSeparator" w:id="0">
    <w:p w14:paraId="042B5AAF" w14:textId="77777777" w:rsidR="00A312EF" w:rsidRDefault="00A312EF" w:rsidP="007D3A4B">
      <w:r>
        <w:continuationSeparator/>
      </w:r>
    </w:p>
  </w:endnote>
  <w:endnote w:type="continuationNotice" w:id="1">
    <w:p w14:paraId="2AF6BD41" w14:textId="77777777" w:rsidR="00A312EF" w:rsidRDefault="00A31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ercury Text G1 Bold">
    <w:panose1 w:val="02000000000000000000"/>
    <w:charset w:val="00"/>
    <w:family w:val="modern"/>
    <w:notTrueType/>
    <w:pitch w:val="variable"/>
    <w:sig w:usb0="A10000FF" w:usb1="5000405B" w:usb2="00000000" w:usb3="00000000" w:csb0="0000000B" w:csb1="00000000"/>
  </w:font>
  <w:font w:name="Mercury Text G1">
    <w:panose1 w:val="02000000000000000000"/>
    <w:charset w:val="00"/>
    <w:family w:val="auto"/>
    <w:pitch w:val="variable"/>
    <w:sig w:usb0="A10000FF" w:usb1="5000405B" w:usb2="00000000" w:usb3="00000000" w:csb0="0000000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ACFD" w14:textId="77777777" w:rsidR="00A312EF" w:rsidRDefault="00A312EF" w:rsidP="007D3A4B">
      <w:r>
        <w:separator/>
      </w:r>
    </w:p>
  </w:footnote>
  <w:footnote w:type="continuationSeparator" w:id="0">
    <w:p w14:paraId="61497E72" w14:textId="77777777" w:rsidR="00A312EF" w:rsidRDefault="00A312EF" w:rsidP="007D3A4B">
      <w:r>
        <w:continuationSeparator/>
      </w:r>
    </w:p>
  </w:footnote>
  <w:footnote w:type="continuationNotice" w:id="1">
    <w:p w14:paraId="0FFEAFB3" w14:textId="77777777" w:rsidR="00A312EF" w:rsidRDefault="00A31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233E" w14:textId="311C76ED" w:rsidR="007D3A4B" w:rsidRDefault="007D3A4B">
    <w:pPr>
      <w:pStyle w:val="Header"/>
    </w:pPr>
  </w:p>
  <w:p w14:paraId="3B2C3A6E" w14:textId="77777777" w:rsidR="007D3A4B" w:rsidRDefault="007D3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E9D"/>
    <w:multiLevelType w:val="hybridMultilevel"/>
    <w:tmpl w:val="5EFA2F6E"/>
    <w:lvl w:ilvl="0" w:tplc="C110330C">
      <w:start w:val="1"/>
      <w:numFmt w:val="decimal"/>
      <w:lvlText w:val="%1."/>
      <w:lvlJc w:val="left"/>
      <w:pPr>
        <w:ind w:left="1080" w:hanging="720"/>
      </w:pPr>
      <w:rPr>
        <w:rFonts w:hint="default"/>
      </w:rPr>
    </w:lvl>
    <w:lvl w:ilvl="1" w:tplc="0E0A156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414BD"/>
    <w:multiLevelType w:val="hybridMultilevel"/>
    <w:tmpl w:val="73A84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13BE2"/>
    <w:multiLevelType w:val="hybridMultilevel"/>
    <w:tmpl w:val="3F761C90"/>
    <w:lvl w:ilvl="0" w:tplc="41EEDA8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343B0"/>
    <w:multiLevelType w:val="hybridMultilevel"/>
    <w:tmpl w:val="0924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F53E5"/>
    <w:multiLevelType w:val="hybridMultilevel"/>
    <w:tmpl w:val="93E65C42"/>
    <w:lvl w:ilvl="0" w:tplc="04090015">
      <w:start w:val="1"/>
      <w:numFmt w:val="upperLetter"/>
      <w:lvlText w:val="%1."/>
      <w:lvlJc w:val="left"/>
      <w:pPr>
        <w:ind w:left="776" w:hanging="360"/>
      </w:pPr>
      <w:rPr>
        <w:rFont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15:restartNumberingAfterBreak="0">
    <w:nsid w:val="3C2A4755"/>
    <w:multiLevelType w:val="hybridMultilevel"/>
    <w:tmpl w:val="9996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813EF"/>
    <w:multiLevelType w:val="hybridMultilevel"/>
    <w:tmpl w:val="E8823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A7A52"/>
    <w:multiLevelType w:val="hybridMultilevel"/>
    <w:tmpl w:val="D3CCF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263A2"/>
    <w:multiLevelType w:val="hybridMultilevel"/>
    <w:tmpl w:val="2FA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D217D"/>
    <w:multiLevelType w:val="hybridMultilevel"/>
    <w:tmpl w:val="ED56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C3A34"/>
    <w:multiLevelType w:val="hybridMultilevel"/>
    <w:tmpl w:val="0C6C0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B30A22"/>
    <w:multiLevelType w:val="hybridMultilevel"/>
    <w:tmpl w:val="D3F8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01357"/>
    <w:multiLevelType w:val="hybridMultilevel"/>
    <w:tmpl w:val="51D4C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19340E"/>
    <w:multiLevelType w:val="hybridMultilevel"/>
    <w:tmpl w:val="BFEAEFBC"/>
    <w:lvl w:ilvl="0" w:tplc="9738D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63432"/>
    <w:multiLevelType w:val="hybridMultilevel"/>
    <w:tmpl w:val="5FC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0F10DB"/>
    <w:multiLevelType w:val="multilevel"/>
    <w:tmpl w:val="8B3C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0921BB"/>
    <w:multiLevelType w:val="hybridMultilevel"/>
    <w:tmpl w:val="71DEE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203287"/>
    <w:multiLevelType w:val="hybridMultilevel"/>
    <w:tmpl w:val="645CB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D7BB5"/>
    <w:multiLevelType w:val="hybridMultilevel"/>
    <w:tmpl w:val="63E4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A2BAE"/>
    <w:multiLevelType w:val="hybridMultilevel"/>
    <w:tmpl w:val="E7C0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F2F86"/>
    <w:multiLevelType w:val="hybridMultilevel"/>
    <w:tmpl w:val="D812B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3848B9"/>
    <w:multiLevelType w:val="hybridMultilevel"/>
    <w:tmpl w:val="396E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1236726">
    <w:abstractNumId w:val="13"/>
  </w:num>
  <w:num w:numId="2" w16cid:durableId="986782054">
    <w:abstractNumId w:val="11"/>
  </w:num>
  <w:num w:numId="3" w16cid:durableId="708532435">
    <w:abstractNumId w:val="3"/>
  </w:num>
  <w:num w:numId="4" w16cid:durableId="86780307">
    <w:abstractNumId w:val="18"/>
  </w:num>
  <w:num w:numId="5" w16cid:durableId="565260287">
    <w:abstractNumId w:val="4"/>
  </w:num>
  <w:num w:numId="6" w16cid:durableId="740830522">
    <w:abstractNumId w:val="15"/>
  </w:num>
  <w:num w:numId="7" w16cid:durableId="347490680">
    <w:abstractNumId w:val="10"/>
  </w:num>
  <w:num w:numId="8" w16cid:durableId="1388647378">
    <w:abstractNumId w:val="17"/>
  </w:num>
  <w:num w:numId="9" w16cid:durableId="823857075">
    <w:abstractNumId w:val="0"/>
  </w:num>
  <w:num w:numId="10" w16cid:durableId="1605723296">
    <w:abstractNumId w:val="5"/>
  </w:num>
  <w:num w:numId="11" w16cid:durableId="1290359736">
    <w:abstractNumId w:val="7"/>
  </w:num>
  <w:num w:numId="12" w16cid:durableId="304239518">
    <w:abstractNumId w:val="19"/>
  </w:num>
  <w:num w:numId="13" w16cid:durableId="892273779">
    <w:abstractNumId w:val="8"/>
  </w:num>
  <w:num w:numId="14" w16cid:durableId="1616205158">
    <w:abstractNumId w:val="14"/>
  </w:num>
  <w:num w:numId="15" w16cid:durableId="548029639">
    <w:abstractNumId w:val="6"/>
  </w:num>
  <w:num w:numId="16" w16cid:durableId="956371574">
    <w:abstractNumId w:val="16"/>
  </w:num>
  <w:num w:numId="17" w16cid:durableId="179248329">
    <w:abstractNumId w:val="2"/>
  </w:num>
  <w:num w:numId="18" w16cid:durableId="353310569">
    <w:abstractNumId w:val="12"/>
  </w:num>
  <w:num w:numId="19" w16cid:durableId="771362956">
    <w:abstractNumId w:val="21"/>
  </w:num>
  <w:num w:numId="20" w16cid:durableId="1304041939">
    <w:abstractNumId w:val="20"/>
  </w:num>
  <w:num w:numId="21" w16cid:durableId="963540015">
    <w:abstractNumId w:val="1"/>
  </w:num>
  <w:num w:numId="22" w16cid:durableId="17294522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C7"/>
    <w:rsid w:val="00000FE4"/>
    <w:rsid w:val="0000387B"/>
    <w:rsid w:val="000069D9"/>
    <w:rsid w:val="00011D9B"/>
    <w:rsid w:val="00012175"/>
    <w:rsid w:val="00016356"/>
    <w:rsid w:val="00016E8A"/>
    <w:rsid w:val="00021CD3"/>
    <w:rsid w:val="00024969"/>
    <w:rsid w:val="00030105"/>
    <w:rsid w:val="000310B4"/>
    <w:rsid w:val="00032656"/>
    <w:rsid w:val="00033223"/>
    <w:rsid w:val="0003375B"/>
    <w:rsid w:val="000337DF"/>
    <w:rsid w:val="00034787"/>
    <w:rsid w:val="00035CCB"/>
    <w:rsid w:val="0003742D"/>
    <w:rsid w:val="000410B3"/>
    <w:rsid w:val="000508F7"/>
    <w:rsid w:val="00053311"/>
    <w:rsid w:val="00054A3C"/>
    <w:rsid w:val="00061C39"/>
    <w:rsid w:val="0006534F"/>
    <w:rsid w:val="0006595E"/>
    <w:rsid w:val="0007623E"/>
    <w:rsid w:val="000811A8"/>
    <w:rsid w:val="000840D2"/>
    <w:rsid w:val="00086A96"/>
    <w:rsid w:val="0008721A"/>
    <w:rsid w:val="0009149A"/>
    <w:rsid w:val="0009232C"/>
    <w:rsid w:val="00092D7F"/>
    <w:rsid w:val="00094B35"/>
    <w:rsid w:val="00095B9A"/>
    <w:rsid w:val="00096837"/>
    <w:rsid w:val="000A1599"/>
    <w:rsid w:val="000A2FC6"/>
    <w:rsid w:val="000A356A"/>
    <w:rsid w:val="000A3718"/>
    <w:rsid w:val="000A4805"/>
    <w:rsid w:val="000A598A"/>
    <w:rsid w:val="000B312F"/>
    <w:rsid w:val="000B391A"/>
    <w:rsid w:val="000B4D7F"/>
    <w:rsid w:val="000B4F96"/>
    <w:rsid w:val="000B6208"/>
    <w:rsid w:val="000B79FE"/>
    <w:rsid w:val="000C39FB"/>
    <w:rsid w:val="000C3D81"/>
    <w:rsid w:val="000C4118"/>
    <w:rsid w:val="000C473B"/>
    <w:rsid w:val="000C780F"/>
    <w:rsid w:val="000D38C2"/>
    <w:rsid w:val="000D4491"/>
    <w:rsid w:val="000D532F"/>
    <w:rsid w:val="000E0BC4"/>
    <w:rsid w:val="000E3414"/>
    <w:rsid w:val="000E5ABB"/>
    <w:rsid w:val="000E7FC0"/>
    <w:rsid w:val="000F069B"/>
    <w:rsid w:val="000F1A95"/>
    <w:rsid w:val="000F2C7D"/>
    <w:rsid w:val="000F4E75"/>
    <w:rsid w:val="000F512E"/>
    <w:rsid w:val="000F768A"/>
    <w:rsid w:val="000F77E0"/>
    <w:rsid w:val="000F7FD1"/>
    <w:rsid w:val="00100D52"/>
    <w:rsid w:val="00102B2E"/>
    <w:rsid w:val="0010332E"/>
    <w:rsid w:val="00112E17"/>
    <w:rsid w:val="00115C50"/>
    <w:rsid w:val="00115DE1"/>
    <w:rsid w:val="001172DE"/>
    <w:rsid w:val="00124A31"/>
    <w:rsid w:val="00124FCE"/>
    <w:rsid w:val="00127277"/>
    <w:rsid w:val="001300D5"/>
    <w:rsid w:val="001315F9"/>
    <w:rsid w:val="0013791C"/>
    <w:rsid w:val="00140B68"/>
    <w:rsid w:val="0014480D"/>
    <w:rsid w:val="001448F5"/>
    <w:rsid w:val="00147B91"/>
    <w:rsid w:val="00150CA6"/>
    <w:rsid w:val="001535B3"/>
    <w:rsid w:val="001564B6"/>
    <w:rsid w:val="001615C8"/>
    <w:rsid w:val="00164DB3"/>
    <w:rsid w:val="00174043"/>
    <w:rsid w:val="001801D9"/>
    <w:rsid w:val="00181FBA"/>
    <w:rsid w:val="001824EA"/>
    <w:rsid w:val="00182EE5"/>
    <w:rsid w:val="00190184"/>
    <w:rsid w:val="00191A6C"/>
    <w:rsid w:val="00192015"/>
    <w:rsid w:val="001925E7"/>
    <w:rsid w:val="00193D5F"/>
    <w:rsid w:val="001946D1"/>
    <w:rsid w:val="001956CF"/>
    <w:rsid w:val="00195A49"/>
    <w:rsid w:val="001A0620"/>
    <w:rsid w:val="001A1077"/>
    <w:rsid w:val="001A2F01"/>
    <w:rsid w:val="001A3466"/>
    <w:rsid w:val="001A4CEC"/>
    <w:rsid w:val="001A551F"/>
    <w:rsid w:val="001B019A"/>
    <w:rsid w:val="001B15D0"/>
    <w:rsid w:val="001B4927"/>
    <w:rsid w:val="001B51AB"/>
    <w:rsid w:val="001B560A"/>
    <w:rsid w:val="001B591A"/>
    <w:rsid w:val="001B6EE7"/>
    <w:rsid w:val="001C0534"/>
    <w:rsid w:val="001C2607"/>
    <w:rsid w:val="001C6C6F"/>
    <w:rsid w:val="001C6DA5"/>
    <w:rsid w:val="001C6E66"/>
    <w:rsid w:val="001D1C16"/>
    <w:rsid w:val="001D1E79"/>
    <w:rsid w:val="001D31B0"/>
    <w:rsid w:val="001D68C7"/>
    <w:rsid w:val="001E07DB"/>
    <w:rsid w:val="001E1E13"/>
    <w:rsid w:val="001E1FE5"/>
    <w:rsid w:val="001E4DA1"/>
    <w:rsid w:val="001E739E"/>
    <w:rsid w:val="001F0857"/>
    <w:rsid w:val="001F62FF"/>
    <w:rsid w:val="001F6883"/>
    <w:rsid w:val="0020103F"/>
    <w:rsid w:val="002035D4"/>
    <w:rsid w:val="002067B3"/>
    <w:rsid w:val="002112C7"/>
    <w:rsid w:val="00212AB9"/>
    <w:rsid w:val="00213296"/>
    <w:rsid w:val="00213C80"/>
    <w:rsid w:val="00215243"/>
    <w:rsid w:val="0022056D"/>
    <w:rsid w:val="00222972"/>
    <w:rsid w:val="00222D41"/>
    <w:rsid w:val="00223811"/>
    <w:rsid w:val="00224E47"/>
    <w:rsid w:val="00227489"/>
    <w:rsid w:val="00234E57"/>
    <w:rsid w:val="00236286"/>
    <w:rsid w:val="002366CA"/>
    <w:rsid w:val="002367DA"/>
    <w:rsid w:val="002436E2"/>
    <w:rsid w:val="00244A84"/>
    <w:rsid w:val="002517E9"/>
    <w:rsid w:val="002545BE"/>
    <w:rsid w:val="00257CB9"/>
    <w:rsid w:val="002609EC"/>
    <w:rsid w:val="00264464"/>
    <w:rsid w:val="0026545C"/>
    <w:rsid w:val="0027195F"/>
    <w:rsid w:val="0027640D"/>
    <w:rsid w:val="00281707"/>
    <w:rsid w:val="00283B91"/>
    <w:rsid w:val="00286D84"/>
    <w:rsid w:val="002911CC"/>
    <w:rsid w:val="00291A81"/>
    <w:rsid w:val="00294AA1"/>
    <w:rsid w:val="002954C4"/>
    <w:rsid w:val="002962FF"/>
    <w:rsid w:val="00297EAF"/>
    <w:rsid w:val="002A3261"/>
    <w:rsid w:val="002A4AC9"/>
    <w:rsid w:val="002A511D"/>
    <w:rsid w:val="002B21FC"/>
    <w:rsid w:val="002B2741"/>
    <w:rsid w:val="002B5C67"/>
    <w:rsid w:val="002B7C75"/>
    <w:rsid w:val="002B7C97"/>
    <w:rsid w:val="002C0F96"/>
    <w:rsid w:val="002C1855"/>
    <w:rsid w:val="002C273C"/>
    <w:rsid w:val="002C3C54"/>
    <w:rsid w:val="002C5291"/>
    <w:rsid w:val="002C61E4"/>
    <w:rsid w:val="002C703F"/>
    <w:rsid w:val="002D0612"/>
    <w:rsid w:val="002D0D5C"/>
    <w:rsid w:val="002D131F"/>
    <w:rsid w:val="002D1461"/>
    <w:rsid w:val="002D1DAF"/>
    <w:rsid w:val="002D4252"/>
    <w:rsid w:val="002E0543"/>
    <w:rsid w:val="002E0A32"/>
    <w:rsid w:val="002E1AD6"/>
    <w:rsid w:val="002F72FE"/>
    <w:rsid w:val="002F7BCE"/>
    <w:rsid w:val="003011DB"/>
    <w:rsid w:val="003016FA"/>
    <w:rsid w:val="00302014"/>
    <w:rsid w:val="00302CD4"/>
    <w:rsid w:val="00302D19"/>
    <w:rsid w:val="00310529"/>
    <w:rsid w:val="00311049"/>
    <w:rsid w:val="003137C0"/>
    <w:rsid w:val="00314DA3"/>
    <w:rsid w:val="00320214"/>
    <w:rsid w:val="00322D4B"/>
    <w:rsid w:val="003233C5"/>
    <w:rsid w:val="00325784"/>
    <w:rsid w:val="00326189"/>
    <w:rsid w:val="00331091"/>
    <w:rsid w:val="00331FBF"/>
    <w:rsid w:val="00334A2F"/>
    <w:rsid w:val="003354A6"/>
    <w:rsid w:val="003402E0"/>
    <w:rsid w:val="003422B4"/>
    <w:rsid w:val="00343558"/>
    <w:rsid w:val="003449D3"/>
    <w:rsid w:val="00344BEC"/>
    <w:rsid w:val="00344E5C"/>
    <w:rsid w:val="003451FE"/>
    <w:rsid w:val="00346F3F"/>
    <w:rsid w:val="00351267"/>
    <w:rsid w:val="00351F1B"/>
    <w:rsid w:val="00352B4E"/>
    <w:rsid w:val="00360945"/>
    <w:rsid w:val="003652C4"/>
    <w:rsid w:val="00371F74"/>
    <w:rsid w:val="00373F62"/>
    <w:rsid w:val="00374BE7"/>
    <w:rsid w:val="00381D99"/>
    <w:rsid w:val="00394E37"/>
    <w:rsid w:val="003A3D14"/>
    <w:rsid w:val="003A4CF6"/>
    <w:rsid w:val="003A5096"/>
    <w:rsid w:val="003A5CAA"/>
    <w:rsid w:val="003B1580"/>
    <w:rsid w:val="003B226F"/>
    <w:rsid w:val="003B4ED6"/>
    <w:rsid w:val="003C10F9"/>
    <w:rsid w:val="003C11E1"/>
    <w:rsid w:val="003C14AB"/>
    <w:rsid w:val="003C215D"/>
    <w:rsid w:val="003D4BF2"/>
    <w:rsid w:val="003D7749"/>
    <w:rsid w:val="003E0E26"/>
    <w:rsid w:val="003E0F3B"/>
    <w:rsid w:val="003E23F5"/>
    <w:rsid w:val="003E581B"/>
    <w:rsid w:val="003E7D12"/>
    <w:rsid w:val="003F1796"/>
    <w:rsid w:val="003F3505"/>
    <w:rsid w:val="003F3E94"/>
    <w:rsid w:val="003F749C"/>
    <w:rsid w:val="0040088B"/>
    <w:rsid w:val="0040589E"/>
    <w:rsid w:val="00413B49"/>
    <w:rsid w:val="004148D5"/>
    <w:rsid w:val="00421015"/>
    <w:rsid w:val="00427294"/>
    <w:rsid w:val="00430618"/>
    <w:rsid w:val="00430761"/>
    <w:rsid w:val="00431305"/>
    <w:rsid w:val="004315EA"/>
    <w:rsid w:val="004327E4"/>
    <w:rsid w:val="00434EE5"/>
    <w:rsid w:val="00440189"/>
    <w:rsid w:val="00440D04"/>
    <w:rsid w:val="00441576"/>
    <w:rsid w:val="00442FC1"/>
    <w:rsid w:val="00443CED"/>
    <w:rsid w:val="00446E84"/>
    <w:rsid w:val="00447420"/>
    <w:rsid w:val="00456E10"/>
    <w:rsid w:val="004576E7"/>
    <w:rsid w:val="00464007"/>
    <w:rsid w:val="00465770"/>
    <w:rsid w:val="00466784"/>
    <w:rsid w:val="00470E87"/>
    <w:rsid w:val="00473754"/>
    <w:rsid w:val="00474937"/>
    <w:rsid w:val="00476101"/>
    <w:rsid w:val="00476A71"/>
    <w:rsid w:val="0047750D"/>
    <w:rsid w:val="00480AE0"/>
    <w:rsid w:val="00480ED9"/>
    <w:rsid w:val="0048287B"/>
    <w:rsid w:val="00482F22"/>
    <w:rsid w:val="00485D87"/>
    <w:rsid w:val="00487E88"/>
    <w:rsid w:val="004930B8"/>
    <w:rsid w:val="004950F9"/>
    <w:rsid w:val="004A1E78"/>
    <w:rsid w:val="004A6882"/>
    <w:rsid w:val="004B3044"/>
    <w:rsid w:val="004C38D6"/>
    <w:rsid w:val="004C6192"/>
    <w:rsid w:val="004C6FD5"/>
    <w:rsid w:val="004D0BD6"/>
    <w:rsid w:val="004D19A6"/>
    <w:rsid w:val="004D1C66"/>
    <w:rsid w:val="004D1DC0"/>
    <w:rsid w:val="004D2C52"/>
    <w:rsid w:val="004D3DF5"/>
    <w:rsid w:val="004E2748"/>
    <w:rsid w:val="004E350C"/>
    <w:rsid w:val="004E47AD"/>
    <w:rsid w:val="004F0CD8"/>
    <w:rsid w:val="004F3750"/>
    <w:rsid w:val="004F5EE1"/>
    <w:rsid w:val="004F6148"/>
    <w:rsid w:val="00500855"/>
    <w:rsid w:val="00501A6A"/>
    <w:rsid w:val="00501CD1"/>
    <w:rsid w:val="005030F4"/>
    <w:rsid w:val="00505AB8"/>
    <w:rsid w:val="0050669B"/>
    <w:rsid w:val="00510AB1"/>
    <w:rsid w:val="00511A72"/>
    <w:rsid w:val="00516085"/>
    <w:rsid w:val="0052093E"/>
    <w:rsid w:val="00522E44"/>
    <w:rsid w:val="0052323B"/>
    <w:rsid w:val="005264E9"/>
    <w:rsid w:val="00526CCA"/>
    <w:rsid w:val="00526F7D"/>
    <w:rsid w:val="0052716F"/>
    <w:rsid w:val="00527178"/>
    <w:rsid w:val="00531AB5"/>
    <w:rsid w:val="00533285"/>
    <w:rsid w:val="00533327"/>
    <w:rsid w:val="00533438"/>
    <w:rsid w:val="00533CA9"/>
    <w:rsid w:val="00536582"/>
    <w:rsid w:val="00537CE9"/>
    <w:rsid w:val="0054084B"/>
    <w:rsid w:val="00540A59"/>
    <w:rsid w:val="005419F3"/>
    <w:rsid w:val="00541B95"/>
    <w:rsid w:val="005461D9"/>
    <w:rsid w:val="00547B05"/>
    <w:rsid w:val="00551880"/>
    <w:rsid w:val="00553FA6"/>
    <w:rsid w:val="0055568B"/>
    <w:rsid w:val="00555EE8"/>
    <w:rsid w:val="00556FE0"/>
    <w:rsid w:val="00562370"/>
    <w:rsid w:val="005635A6"/>
    <w:rsid w:val="0056388B"/>
    <w:rsid w:val="005642A1"/>
    <w:rsid w:val="00564558"/>
    <w:rsid w:val="0056509C"/>
    <w:rsid w:val="005669E1"/>
    <w:rsid w:val="00567AB4"/>
    <w:rsid w:val="00567D11"/>
    <w:rsid w:val="0057098A"/>
    <w:rsid w:val="00570A46"/>
    <w:rsid w:val="00575BCA"/>
    <w:rsid w:val="0057755D"/>
    <w:rsid w:val="0058015B"/>
    <w:rsid w:val="005837EA"/>
    <w:rsid w:val="005848B4"/>
    <w:rsid w:val="00585383"/>
    <w:rsid w:val="00585660"/>
    <w:rsid w:val="005859F6"/>
    <w:rsid w:val="005910A7"/>
    <w:rsid w:val="00591749"/>
    <w:rsid w:val="00592920"/>
    <w:rsid w:val="00593883"/>
    <w:rsid w:val="005A1470"/>
    <w:rsid w:val="005A27AC"/>
    <w:rsid w:val="005B17B6"/>
    <w:rsid w:val="005B1D27"/>
    <w:rsid w:val="005B56B0"/>
    <w:rsid w:val="005C00B5"/>
    <w:rsid w:val="005C2542"/>
    <w:rsid w:val="005C56B4"/>
    <w:rsid w:val="005C5E71"/>
    <w:rsid w:val="005C6293"/>
    <w:rsid w:val="005D0989"/>
    <w:rsid w:val="005D3762"/>
    <w:rsid w:val="005D3C4A"/>
    <w:rsid w:val="005D464E"/>
    <w:rsid w:val="005D5624"/>
    <w:rsid w:val="005E0B4E"/>
    <w:rsid w:val="005E0C95"/>
    <w:rsid w:val="005E1191"/>
    <w:rsid w:val="005E1F6B"/>
    <w:rsid w:val="005E37A3"/>
    <w:rsid w:val="005E6B1E"/>
    <w:rsid w:val="005E78BA"/>
    <w:rsid w:val="005F05E8"/>
    <w:rsid w:val="005F29A0"/>
    <w:rsid w:val="005F30BD"/>
    <w:rsid w:val="006045E6"/>
    <w:rsid w:val="00604A7C"/>
    <w:rsid w:val="0060628A"/>
    <w:rsid w:val="00606882"/>
    <w:rsid w:val="006068FB"/>
    <w:rsid w:val="0060704F"/>
    <w:rsid w:val="006073B0"/>
    <w:rsid w:val="00607418"/>
    <w:rsid w:val="00611040"/>
    <w:rsid w:val="006117F0"/>
    <w:rsid w:val="0061618F"/>
    <w:rsid w:val="006217C5"/>
    <w:rsid w:val="006221DA"/>
    <w:rsid w:val="00624347"/>
    <w:rsid w:val="00625DDB"/>
    <w:rsid w:val="00626480"/>
    <w:rsid w:val="006266F2"/>
    <w:rsid w:val="00626C0D"/>
    <w:rsid w:val="00631B78"/>
    <w:rsid w:val="00632644"/>
    <w:rsid w:val="006334BD"/>
    <w:rsid w:val="00636D57"/>
    <w:rsid w:val="00640E2D"/>
    <w:rsid w:val="00645BB8"/>
    <w:rsid w:val="00646215"/>
    <w:rsid w:val="00646A06"/>
    <w:rsid w:val="006519A3"/>
    <w:rsid w:val="006535CB"/>
    <w:rsid w:val="006633B6"/>
    <w:rsid w:val="0066359D"/>
    <w:rsid w:val="00665572"/>
    <w:rsid w:val="006663D5"/>
    <w:rsid w:val="00667DA3"/>
    <w:rsid w:val="00673BC5"/>
    <w:rsid w:val="00676C40"/>
    <w:rsid w:val="0068067E"/>
    <w:rsid w:val="0069061A"/>
    <w:rsid w:val="00692D15"/>
    <w:rsid w:val="00694F90"/>
    <w:rsid w:val="00695E24"/>
    <w:rsid w:val="006968BF"/>
    <w:rsid w:val="006A1A2D"/>
    <w:rsid w:val="006A1D2E"/>
    <w:rsid w:val="006B0369"/>
    <w:rsid w:val="006B054A"/>
    <w:rsid w:val="006B19BE"/>
    <w:rsid w:val="006B248E"/>
    <w:rsid w:val="006B2C8F"/>
    <w:rsid w:val="006B49FA"/>
    <w:rsid w:val="006C10FB"/>
    <w:rsid w:val="006C21B1"/>
    <w:rsid w:val="006C657B"/>
    <w:rsid w:val="006C69B4"/>
    <w:rsid w:val="006C7C08"/>
    <w:rsid w:val="006D0271"/>
    <w:rsid w:val="006D083A"/>
    <w:rsid w:val="006D137A"/>
    <w:rsid w:val="006D5BB8"/>
    <w:rsid w:val="006D7D76"/>
    <w:rsid w:val="006E1B49"/>
    <w:rsid w:val="006E3B23"/>
    <w:rsid w:val="006E617E"/>
    <w:rsid w:val="006E6493"/>
    <w:rsid w:val="006E6B88"/>
    <w:rsid w:val="006E72C1"/>
    <w:rsid w:val="006F0390"/>
    <w:rsid w:val="006F09F5"/>
    <w:rsid w:val="006F0BB6"/>
    <w:rsid w:val="006F0DEF"/>
    <w:rsid w:val="006F61DE"/>
    <w:rsid w:val="007047B6"/>
    <w:rsid w:val="00704EE5"/>
    <w:rsid w:val="00705737"/>
    <w:rsid w:val="00705B63"/>
    <w:rsid w:val="00707BD2"/>
    <w:rsid w:val="007206DC"/>
    <w:rsid w:val="00721E85"/>
    <w:rsid w:val="00723B1E"/>
    <w:rsid w:val="00726FC9"/>
    <w:rsid w:val="00734C7D"/>
    <w:rsid w:val="00736208"/>
    <w:rsid w:val="00737159"/>
    <w:rsid w:val="007416DD"/>
    <w:rsid w:val="00743834"/>
    <w:rsid w:val="00752F79"/>
    <w:rsid w:val="0075323B"/>
    <w:rsid w:val="007562B5"/>
    <w:rsid w:val="007603AF"/>
    <w:rsid w:val="00763180"/>
    <w:rsid w:val="0076423B"/>
    <w:rsid w:val="00764EA6"/>
    <w:rsid w:val="00767186"/>
    <w:rsid w:val="007678BB"/>
    <w:rsid w:val="00767D25"/>
    <w:rsid w:val="00771883"/>
    <w:rsid w:val="00772129"/>
    <w:rsid w:val="00772C76"/>
    <w:rsid w:val="0077403C"/>
    <w:rsid w:val="007749E6"/>
    <w:rsid w:val="00782554"/>
    <w:rsid w:val="007837E5"/>
    <w:rsid w:val="00784E35"/>
    <w:rsid w:val="00785DB7"/>
    <w:rsid w:val="0078699E"/>
    <w:rsid w:val="00792CE7"/>
    <w:rsid w:val="007932DB"/>
    <w:rsid w:val="007938E4"/>
    <w:rsid w:val="007943E6"/>
    <w:rsid w:val="00794555"/>
    <w:rsid w:val="00795D91"/>
    <w:rsid w:val="00797D4E"/>
    <w:rsid w:val="00797EA4"/>
    <w:rsid w:val="007A244D"/>
    <w:rsid w:val="007A2C4B"/>
    <w:rsid w:val="007A5A9F"/>
    <w:rsid w:val="007A6129"/>
    <w:rsid w:val="007B01AB"/>
    <w:rsid w:val="007B2A22"/>
    <w:rsid w:val="007B2BFB"/>
    <w:rsid w:val="007B59BD"/>
    <w:rsid w:val="007C0039"/>
    <w:rsid w:val="007C039D"/>
    <w:rsid w:val="007C06CA"/>
    <w:rsid w:val="007C1C31"/>
    <w:rsid w:val="007C3056"/>
    <w:rsid w:val="007C3811"/>
    <w:rsid w:val="007C481A"/>
    <w:rsid w:val="007C65A0"/>
    <w:rsid w:val="007D3A4B"/>
    <w:rsid w:val="007D4634"/>
    <w:rsid w:val="007D5301"/>
    <w:rsid w:val="007E15C2"/>
    <w:rsid w:val="007E732D"/>
    <w:rsid w:val="007F03CB"/>
    <w:rsid w:val="007F046C"/>
    <w:rsid w:val="007F068C"/>
    <w:rsid w:val="007F1855"/>
    <w:rsid w:val="007F32D0"/>
    <w:rsid w:val="007F4CE9"/>
    <w:rsid w:val="007F6D9B"/>
    <w:rsid w:val="007F722E"/>
    <w:rsid w:val="007F79B6"/>
    <w:rsid w:val="008059EB"/>
    <w:rsid w:val="008112AD"/>
    <w:rsid w:val="00813F5D"/>
    <w:rsid w:val="00815C63"/>
    <w:rsid w:val="00816DE0"/>
    <w:rsid w:val="00817463"/>
    <w:rsid w:val="0081780B"/>
    <w:rsid w:val="00821390"/>
    <w:rsid w:val="00821F7E"/>
    <w:rsid w:val="00822514"/>
    <w:rsid w:val="00825954"/>
    <w:rsid w:val="0082694B"/>
    <w:rsid w:val="00826EF9"/>
    <w:rsid w:val="00827A7E"/>
    <w:rsid w:val="00831388"/>
    <w:rsid w:val="00833B19"/>
    <w:rsid w:val="008434C9"/>
    <w:rsid w:val="00843633"/>
    <w:rsid w:val="0084366F"/>
    <w:rsid w:val="00845735"/>
    <w:rsid w:val="00847357"/>
    <w:rsid w:val="00850AC2"/>
    <w:rsid w:val="008515E3"/>
    <w:rsid w:val="00853C6A"/>
    <w:rsid w:val="0085762C"/>
    <w:rsid w:val="0086013C"/>
    <w:rsid w:val="008633C9"/>
    <w:rsid w:val="00864881"/>
    <w:rsid w:val="008649F4"/>
    <w:rsid w:val="00867091"/>
    <w:rsid w:val="00870C3C"/>
    <w:rsid w:val="008744A4"/>
    <w:rsid w:val="008746CD"/>
    <w:rsid w:val="00877F7E"/>
    <w:rsid w:val="00887AA9"/>
    <w:rsid w:val="008924DB"/>
    <w:rsid w:val="00894212"/>
    <w:rsid w:val="00894408"/>
    <w:rsid w:val="00894C5C"/>
    <w:rsid w:val="008952FA"/>
    <w:rsid w:val="00896F5F"/>
    <w:rsid w:val="00897136"/>
    <w:rsid w:val="008A12FD"/>
    <w:rsid w:val="008A28FD"/>
    <w:rsid w:val="008A2D20"/>
    <w:rsid w:val="008A430A"/>
    <w:rsid w:val="008A5D9E"/>
    <w:rsid w:val="008B2848"/>
    <w:rsid w:val="008B6823"/>
    <w:rsid w:val="008B6BE6"/>
    <w:rsid w:val="008C5984"/>
    <w:rsid w:val="008C76D7"/>
    <w:rsid w:val="008D2A59"/>
    <w:rsid w:val="008D46D5"/>
    <w:rsid w:val="008D4E03"/>
    <w:rsid w:val="008D5471"/>
    <w:rsid w:val="008D6B3B"/>
    <w:rsid w:val="008E1327"/>
    <w:rsid w:val="008E31EE"/>
    <w:rsid w:val="008E4D90"/>
    <w:rsid w:val="008E5F9B"/>
    <w:rsid w:val="008E6F83"/>
    <w:rsid w:val="008F6949"/>
    <w:rsid w:val="009007C7"/>
    <w:rsid w:val="00903A72"/>
    <w:rsid w:val="00905225"/>
    <w:rsid w:val="009078E8"/>
    <w:rsid w:val="0090797C"/>
    <w:rsid w:val="00907CBC"/>
    <w:rsid w:val="00911BF3"/>
    <w:rsid w:val="009152DC"/>
    <w:rsid w:val="009159B6"/>
    <w:rsid w:val="009312B0"/>
    <w:rsid w:val="00931FBE"/>
    <w:rsid w:val="00935629"/>
    <w:rsid w:val="0094053C"/>
    <w:rsid w:val="009418F0"/>
    <w:rsid w:val="009420D2"/>
    <w:rsid w:val="00943C9D"/>
    <w:rsid w:val="0094468E"/>
    <w:rsid w:val="00946CCA"/>
    <w:rsid w:val="009470A6"/>
    <w:rsid w:val="00951559"/>
    <w:rsid w:val="00952319"/>
    <w:rsid w:val="00952625"/>
    <w:rsid w:val="00952747"/>
    <w:rsid w:val="009538CA"/>
    <w:rsid w:val="00954FB2"/>
    <w:rsid w:val="00961521"/>
    <w:rsid w:val="0096155B"/>
    <w:rsid w:val="00961798"/>
    <w:rsid w:val="00961D4D"/>
    <w:rsid w:val="00962114"/>
    <w:rsid w:val="00962716"/>
    <w:rsid w:val="0096695D"/>
    <w:rsid w:val="009718E9"/>
    <w:rsid w:val="00971A89"/>
    <w:rsid w:val="00980565"/>
    <w:rsid w:val="00981183"/>
    <w:rsid w:val="009826C0"/>
    <w:rsid w:val="009826DE"/>
    <w:rsid w:val="00982B7F"/>
    <w:rsid w:val="0098474D"/>
    <w:rsid w:val="00987C6C"/>
    <w:rsid w:val="0099254F"/>
    <w:rsid w:val="009944F5"/>
    <w:rsid w:val="00994677"/>
    <w:rsid w:val="009A1727"/>
    <w:rsid w:val="009A4785"/>
    <w:rsid w:val="009B070F"/>
    <w:rsid w:val="009B0B89"/>
    <w:rsid w:val="009B123F"/>
    <w:rsid w:val="009B143A"/>
    <w:rsid w:val="009B1A03"/>
    <w:rsid w:val="009B53E2"/>
    <w:rsid w:val="009B5CF7"/>
    <w:rsid w:val="009C17AB"/>
    <w:rsid w:val="009C6626"/>
    <w:rsid w:val="009C6809"/>
    <w:rsid w:val="009C70DA"/>
    <w:rsid w:val="009D0B33"/>
    <w:rsid w:val="009D0FE1"/>
    <w:rsid w:val="009D1FE6"/>
    <w:rsid w:val="009D3249"/>
    <w:rsid w:val="009D3645"/>
    <w:rsid w:val="009D6A87"/>
    <w:rsid w:val="009E2248"/>
    <w:rsid w:val="009E4497"/>
    <w:rsid w:val="009E5A36"/>
    <w:rsid w:val="009E6BC0"/>
    <w:rsid w:val="009E726E"/>
    <w:rsid w:val="009F08F9"/>
    <w:rsid w:val="009F14B5"/>
    <w:rsid w:val="009F1A5E"/>
    <w:rsid w:val="009F34A4"/>
    <w:rsid w:val="009F6F24"/>
    <w:rsid w:val="009F7F8D"/>
    <w:rsid w:val="00A04451"/>
    <w:rsid w:val="00A06419"/>
    <w:rsid w:val="00A12854"/>
    <w:rsid w:val="00A12D2B"/>
    <w:rsid w:val="00A159A3"/>
    <w:rsid w:val="00A159DA"/>
    <w:rsid w:val="00A16866"/>
    <w:rsid w:val="00A202F7"/>
    <w:rsid w:val="00A22271"/>
    <w:rsid w:val="00A22E2B"/>
    <w:rsid w:val="00A25F63"/>
    <w:rsid w:val="00A26168"/>
    <w:rsid w:val="00A30D64"/>
    <w:rsid w:val="00A312EF"/>
    <w:rsid w:val="00A4064E"/>
    <w:rsid w:val="00A42A18"/>
    <w:rsid w:val="00A449B2"/>
    <w:rsid w:val="00A4542D"/>
    <w:rsid w:val="00A4643D"/>
    <w:rsid w:val="00A50553"/>
    <w:rsid w:val="00A5287C"/>
    <w:rsid w:val="00A56903"/>
    <w:rsid w:val="00A6147B"/>
    <w:rsid w:val="00A62523"/>
    <w:rsid w:val="00A65264"/>
    <w:rsid w:val="00A709CF"/>
    <w:rsid w:val="00A72EB3"/>
    <w:rsid w:val="00A76DDA"/>
    <w:rsid w:val="00A81F91"/>
    <w:rsid w:val="00A82F3C"/>
    <w:rsid w:val="00A833DE"/>
    <w:rsid w:val="00A83C96"/>
    <w:rsid w:val="00A86D97"/>
    <w:rsid w:val="00A920C1"/>
    <w:rsid w:val="00A95758"/>
    <w:rsid w:val="00A97B2E"/>
    <w:rsid w:val="00AA1696"/>
    <w:rsid w:val="00AA1FA9"/>
    <w:rsid w:val="00AA2527"/>
    <w:rsid w:val="00AA4BCF"/>
    <w:rsid w:val="00AA71A2"/>
    <w:rsid w:val="00AA7BA5"/>
    <w:rsid w:val="00AA7FF4"/>
    <w:rsid w:val="00AB0DDF"/>
    <w:rsid w:val="00AB3137"/>
    <w:rsid w:val="00AB4CFE"/>
    <w:rsid w:val="00AB7E64"/>
    <w:rsid w:val="00AC0A7C"/>
    <w:rsid w:val="00AC5C18"/>
    <w:rsid w:val="00AC6BBD"/>
    <w:rsid w:val="00AD1164"/>
    <w:rsid w:val="00AD1815"/>
    <w:rsid w:val="00AD1E7A"/>
    <w:rsid w:val="00AD2331"/>
    <w:rsid w:val="00AD27EE"/>
    <w:rsid w:val="00AD28C7"/>
    <w:rsid w:val="00AD420A"/>
    <w:rsid w:val="00AD6ACB"/>
    <w:rsid w:val="00AE2B0F"/>
    <w:rsid w:val="00AE2EC8"/>
    <w:rsid w:val="00AE55FF"/>
    <w:rsid w:val="00AE585B"/>
    <w:rsid w:val="00AF0256"/>
    <w:rsid w:val="00AF39D9"/>
    <w:rsid w:val="00AF3E82"/>
    <w:rsid w:val="00AF40A9"/>
    <w:rsid w:val="00AF5042"/>
    <w:rsid w:val="00AF7F79"/>
    <w:rsid w:val="00B01EF6"/>
    <w:rsid w:val="00B0299E"/>
    <w:rsid w:val="00B06449"/>
    <w:rsid w:val="00B06665"/>
    <w:rsid w:val="00B105A3"/>
    <w:rsid w:val="00B11915"/>
    <w:rsid w:val="00B155B1"/>
    <w:rsid w:val="00B15F32"/>
    <w:rsid w:val="00B207F4"/>
    <w:rsid w:val="00B216AF"/>
    <w:rsid w:val="00B224B1"/>
    <w:rsid w:val="00B226DC"/>
    <w:rsid w:val="00B23007"/>
    <w:rsid w:val="00B2498C"/>
    <w:rsid w:val="00B26625"/>
    <w:rsid w:val="00B3342C"/>
    <w:rsid w:val="00B37498"/>
    <w:rsid w:val="00B417C4"/>
    <w:rsid w:val="00B431BD"/>
    <w:rsid w:val="00B46D71"/>
    <w:rsid w:val="00B543B0"/>
    <w:rsid w:val="00B55F6B"/>
    <w:rsid w:val="00B56A4A"/>
    <w:rsid w:val="00B57802"/>
    <w:rsid w:val="00B61C59"/>
    <w:rsid w:val="00B6675C"/>
    <w:rsid w:val="00B70267"/>
    <w:rsid w:val="00B70278"/>
    <w:rsid w:val="00B7097A"/>
    <w:rsid w:val="00B72905"/>
    <w:rsid w:val="00B74239"/>
    <w:rsid w:val="00B7618E"/>
    <w:rsid w:val="00B832D5"/>
    <w:rsid w:val="00B9098A"/>
    <w:rsid w:val="00B931C2"/>
    <w:rsid w:val="00B94D73"/>
    <w:rsid w:val="00B9578D"/>
    <w:rsid w:val="00B96CEB"/>
    <w:rsid w:val="00BA2F05"/>
    <w:rsid w:val="00BA4298"/>
    <w:rsid w:val="00BA48A4"/>
    <w:rsid w:val="00BA496B"/>
    <w:rsid w:val="00BA7139"/>
    <w:rsid w:val="00BA7AEE"/>
    <w:rsid w:val="00BB7CF1"/>
    <w:rsid w:val="00BB7CF8"/>
    <w:rsid w:val="00BC0470"/>
    <w:rsid w:val="00BC08BD"/>
    <w:rsid w:val="00BC0C5E"/>
    <w:rsid w:val="00BC20F9"/>
    <w:rsid w:val="00BC47C3"/>
    <w:rsid w:val="00BC70EE"/>
    <w:rsid w:val="00BD0F24"/>
    <w:rsid w:val="00BD2FAA"/>
    <w:rsid w:val="00BD4A15"/>
    <w:rsid w:val="00BF096B"/>
    <w:rsid w:val="00BF16F1"/>
    <w:rsid w:val="00BF2A91"/>
    <w:rsid w:val="00BF4D50"/>
    <w:rsid w:val="00C0199B"/>
    <w:rsid w:val="00C02757"/>
    <w:rsid w:val="00C07106"/>
    <w:rsid w:val="00C1236D"/>
    <w:rsid w:val="00C12D56"/>
    <w:rsid w:val="00C14A1C"/>
    <w:rsid w:val="00C1530C"/>
    <w:rsid w:val="00C17A28"/>
    <w:rsid w:val="00C209C2"/>
    <w:rsid w:val="00C2391A"/>
    <w:rsid w:val="00C23C45"/>
    <w:rsid w:val="00C25535"/>
    <w:rsid w:val="00C25900"/>
    <w:rsid w:val="00C27801"/>
    <w:rsid w:val="00C31D5B"/>
    <w:rsid w:val="00C335A0"/>
    <w:rsid w:val="00C33FD8"/>
    <w:rsid w:val="00C341AE"/>
    <w:rsid w:val="00C34E72"/>
    <w:rsid w:val="00C40886"/>
    <w:rsid w:val="00C415F4"/>
    <w:rsid w:val="00C43F87"/>
    <w:rsid w:val="00C457DF"/>
    <w:rsid w:val="00C53C86"/>
    <w:rsid w:val="00C541BA"/>
    <w:rsid w:val="00C541CB"/>
    <w:rsid w:val="00C5671B"/>
    <w:rsid w:val="00C57097"/>
    <w:rsid w:val="00C57169"/>
    <w:rsid w:val="00C61EB4"/>
    <w:rsid w:val="00C6503A"/>
    <w:rsid w:val="00C675AF"/>
    <w:rsid w:val="00C70BD1"/>
    <w:rsid w:val="00C74B37"/>
    <w:rsid w:val="00C77E37"/>
    <w:rsid w:val="00C81210"/>
    <w:rsid w:val="00C82CD3"/>
    <w:rsid w:val="00C86069"/>
    <w:rsid w:val="00C86314"/>
    <w:rsid w:val="00C93830"/>
    <w:rsid w:val="00C94291"/>
    <w:rsid w:val="00C94D40"/>
    <w:rsid w:val="00CA0629"/>
    <w:rsid w:val="00CA43CA"/>
    <w:rsid w:val="00CA5A8E"/>
    <w:rsid w:val="00CA69F2"/>
    <w:rsid w:val="00CA72A3"/>
    <w:rsid w:val="00CA78BE"/>
    <w:rsid w:val="00CA7DFA"/>
    <w:rsid w:val="00CB185C"/>
    <w:rsid w:val="00CB4444"/>
    <w:rsid w:val="00CB5FE5"/>
    <w:rsid w:val="00CB619E"/>
    <w:rsid w:val="00CB7DB8"/>
    <w:rsid w:val="00CC3293"/>
    <w:rsid w:val="00CC6DDD"/>
    <w:rsid w:val="00CC7CBD"/>
    <w:rsid w:val="00CC7D1A"/>
    <w:rsid w:val="00CD36F7"/>
    <w:rsid w:val="00CD4BF5"/>
    <w:rsid w:val="00CE0AA0"/>
    <w:rsid w:val="00CE0F8D"/>
    <w:rsid w:val="00CE5166"/>
    <w:rsid w:val="00CF2823"/>
    <w:rsid w:val="00CF53C9"/>
    <w:rsid w:val="00CF77D5"/>
    <w:rsid w:val="00D0341D"/>
    <w:rsid w:val="00D04945"/>
    <w:rsid w:val="00D04BD7"/>
    <w:rsid w:val="00D068BF"/>
    <w:rsid w:val="00D15E6B"/>
    <w:rsid w:val="00D16DD3"/>
    <w:rsid w:val="00D17E0D"/>
    <w:rsid w:val="00D25D5B"/>
    <w:rsid w:val="00D27A22"/>
    <w:rsid w:val="00D3067E"/>
    <w:rsid w:val="00D330B1"/>
    <w:rsid w:val="00D34F30"/>
    <w:rsid w:val="00D35113"/>
    <w:rsid w:val="00D36F15"/>
    <w:rsid w:val="00D37AD0"/>
    <w:rsid w:val="00D40572"/>
    <w:rsid w:val="00D41D8A"/>
    <w:rsid w:val="00D42553"/>
    <w:rsid w:val="00D5057B"/>
    <w:rsid w:val="00D50EF0"/>
    <w:rsid w:val="00D53CEC"/>
    <w:rsid w:val="00D541D7"/>
    <w:rsid w:val="00D57CBA"/>
    <w:rsid w:val="00D602A7"/>
    <w:rsid w:val="00D63ACD"/>
    <w:rsid w:val="00D64B2D"/>
    <w:rsid w:val="00D65726"/>
    <w:rsid w:val="00D735DD"/>
    <w:rsid w:val="00D743E0"/>
    <w:rsid w:val="00D7693E"/>
    <w:rsid w:val="00D87759"/>
    <w:rsid w:val="00D90418"/>
    <w:rsid w:val="00D91103"/>
    <w:rsid w:val="00D92472"/>
    <w:rsid w:val="00DA03AB"/>
    <w:rsid w:val="00DB18AB"/>
    <w:rsid w:val="00DB57A4"/>
    <w:rsid w:val="00DB5D7B"/>
    <w:rsid w:val="00DC11FC"/>
    <w:rsid w:val="00DC54B2"/>
    <w:rsid w:val="00DC6704"/>
    <w:rsid w:val="00DC6DA8"/>
    <w:rsid w:val="00DD08E5"/>
    <w:rsid w:val="00DD26C2"/>
    <w:rsid w:val="00DD355B"/>
    <w:rsid w:val="00DD46D7"/>
    <w:rsid w:val="00DD59C3"/>
    <w:rsid w:val="00DE1170"/>
    <w:rsid w:val="00DF088B"/>
    <w:rsid w:val="00DF150A"/>
    <w:rsid w:val="00DF302E"/>
    <w:rsid w:val="00DF3C99"/>
    <w:rsid w:val="00DF4E12"/>
    <w:rsid w:val="00DF6BE7"/>
    <w:rsid w:val="00DF6E30"/>
    <w:rsid w:val="00DF7432"/>
    <w:rsid w:val="00DF7ACA"/>
    <w:rsid w:val="00E00B5E"/>
    <w:rsid w:val="00E04695"/>
    <w:rsid w:val="00E05C01"/>
    <w:rsid w:val="00E1066C"/>
    <w:rsid w:val="00E10DEF"/>
    <w:rsid w:val="00E10E09"/>
    <w:rsid w:val="00E122AB"/>
    <w:rsid w:val="00E14900"/>
    <w:rsid w:val="00E179B2"/>
    <w:rsid w:val="00E20798"/>
    <w:rsid w:val="00E237D6"/>
    <w:rsid w:val="00E27225"/>
    <w:rsid w:val="00E30B01"/>
    <w:rsid w:val="00E30DD5"/>
    <w:rsid w:val="00E4675C"/>
    <w:rsid w:val="00E54B0E"/>
    <w:rsid w:val="00E57F8C"/>
    <w:rsid w:val="00E617B9"/>
    <w:rsid w:val="00E64D0B"/>
    <w:rsid w:val="00E66A0C"/>
    <w:rsid w:val="00E676C8"/>
    <w:rsid w:val="00E717F2"/>
    <w:rsid w:val="00E7316C"/>
    <w:rsid w:val="00E7576D"/>
    <w:rsid w:val="00E76BE7"/>
    <w:rsid w:val="00E77AEC"/>
    <w:rsid w:val="00E816BB"/>
    <w:rsid w:val="00E817DE"/>
    <w:rsid w:val="00E817ED"/>
    <w:rsid w:val="00E8216C"/>
    <w:rsid w:val="00E82DF1"/>
    <w:rsid w:val="00E87143"/>
    <w:rsid w:val="00E9076D"/>
    <w:rsid w:val="00E920A8"/>
    <w:rsid w:val="00E93A4B"/>
    <w:rsid w:val="00E959F1"/>
    <w:rsid w:val="00E96309"/>
    <w:rsid w:val="00EA0AC5"/>
    <w:rsid w:val="00EA2E4B"/>
    <w:rsid w:val="00EA5C1C"/>
    <w:rsid w:val="00EA636D"/>
    <w:rsid w:val="00EA72C3"/>
    <w:rsid w:val="00EB01A3"/>
    <w:rsid w:val="00EB6FF0"/>
    <w:rsid w:val="00EB7DA3"/>
    <w:rsid w:val="00EC0047"/>
    <w:rsid w:val="00EC033A"/>
    <w:rsid w:val="00EC0644"/>
    <w:rsid w:val="00EC603C"/>
    <w:rsid w:val="00EC7422"/>
    <w:rsid w:val="00ED013B"/>
    <w:rsid w:val="00ED14EB"/>
    <w:rsid w:val="00ED2536"/>
    <w:rsid w:val="00ED4686"/>
    <w:rsid w:val="00ED4785"/>
    <w:rsid w:val="00ED5099"/>
    <w:rsid w:val="00ED61AC"/>
    <w:rsid w:val="00ED664F"/>
    <w:rsid w:val="00ED7AFD"/>
    <w:rsid w:val="00EE1244"/>
    <w:rsid w:val="00EE2A49"/>
    <w:rsid w:val="00EE2B8A"/>
    <w:rsid w:val="00EE40AC"/>
    <w:rsid w:val="00EE4B68"/>
    <w:rsid w:val="00EE6E25"/>
    <w:rsid w:val="00EE7817"/>
    <w:rsid w:val="00EF1DAD"/>
    <w:rsid w:val="00EF3E08"/>
    <w:rsid w:val="00EF58CA"/>
    <w:rsid w:val="00EF60BF"/>
    <w:rsid w:val="00F05D83"/>
    <w:rsid w:val="00F05E85"/>
    <w:rsid w:val="00F1057C"/>
    <w:rsid w:val="00F105FA"/>
    <w:rsid w:val="00F11B54"/>
    <w:rsid w:val="00F127C7"/>
    <w:rsid w:val="00F14346"/>
    <w:rsid w:val="00F15774"/>
    <w:rsid w:val="00F31344"/>
    <w:rsid w:val="00F33CDA"/>
    <w:rsid w:val="00F33EC3"/>
    <w:rsid w:val="00F37042"/>
    <w:rsid w:val="00F375F6"/>
    <w:rsid w:val="00F4301B"/>
    <w:rsid w:val="00F4785D"/>
    <w:rsid w:val="00F47CC7"/>
    <w:rsid w:val="00F604ED"/>
    <w:rsid w:val="00F61D40"/>
    <w:rsid w:val="00F650E5"/>
    <w:rsid w:val="00F651EC"/>
    <w:rsid w:val="00F65886"/>
    <w:rsid w:val="00F75339"/>
    <w:rsid w:val="00F8468D"/>
    <w:rsid w:val="00F84C46"/>
    <w:rsid w:val="00F84D8D"/>
    <w:rsid w:val="00F85FFE"/>
    <w:rsid w:val="00F8657E"/>
    <w:rsid w:val="00F86B15"/>
    <w:rsid w:val="00F86EC6"/>
    <w:rsid w:val="00F916F2"/>
    <w:rsid w:val="00F97C9B"/>
    <w:rsid w:val="00FA0749"/>
    <w:rsid w:val="00FA38A3"/>
    <w:rsid w:val="00FA3C7C"/>
    <w:rsid w:val="00FA4B73"/>
    <w:rsid w:val="00FA5947"/>
    <w:rsid w:val="00FB4BCB"/>
    <w:rsid w:val="00FB4F06"/>
    <w:rsid w:val="00FB6ADF"/>
    <w:rsid w:val="00FB6C0E"/>
    <w:rsid w:val="00FC36FD"/>
    <w:rsid w:val="00FC3720"/>
    <w:rsid w:val="00FC5908"/>
    <w:rsid w:val="00FC7A43"/>
    <w:rsid w:val="00FC7BD7"/>
    <w:rsid w:val="00FD2BAC"/>
    <w:rsid w:val="00FD6E63"/>
    <w:rsid w:val="00FE2255"/>
    <w:rsid w:val="00FE67AB"/>
    <w:rsid w:val="00FE6B1B"/>
    <w:rsid w:val="00FE6B30"/>
    <w:rsid w:val="00FE6DC1"/>
    <w:rsid w:val="00FE7B8A"/>
    <w:rsid w:val="00FF0A0D"/>
    <w:rsid w:val="00FF1566"/>
    <w:rsid w:val="00FF209B"/>
    <w:rsid w:val="00FF4AEF"/>
    <w:rsid w:val="00FF51F2"/>
    <w:rsid w:val="00FF6700"/>
    <w:rsid w:val="08F824B5"/>
    <w:rsid w:val="0B74AEC8"/>
    <w:rsid w:val="0E36572B"/>
    <w:rsid w:val="0F6637FB"/>
    <w:rsid w:val="13E78A06"/>
    <w:rsid w:val="1553AAFD"/>
    <w:rsid w:val="16797850"/>
    <w:rsid w:val="1BC1F062"/>
    <w:rsid w:val="227A9FDC"/>
    <w:rsid w:val="2698D6CB"/>
    <w:rsid w:val="27FF6179"/>
    <w:rsid w:val="28B01F98"/>
    <w:rsid w:val="2A287EBA"/>
    <w:rsid w:val="2F347E01"/>
    <w:rsid w:val="30BD7A16"/>
    <w:rsid w:val="33483D65"/>
    <w:rsid w:val="3569ED0E"/>
    <w:rsid w:val="379CA6C2"/>
    <w:rsid w:val="38144B42"/>
    <w:rsid w:val="3DBD919E"/>
    <w:rsid w:val="40B19532"/>
    <w:rsid w:val="423FDC1E"/>
    <w:rsid w:val="42595D05"/>
    <w:rsid w:val="4382CC7B"/>
    <w:rsid w:val="48E70874"/>
    <w:rsid w:val="4950B793"/>
    <w:rsid w:val="4F595BFF"/>
    <w:rsid w:val="4FB3C789"/>
    <w:rsid w:val="4FEE5E56"/>
    <w:rsid w:val="51004DBA"/>
    <w:rsid w:val="54975D6F"/>
    <w:rsid w:val="5F2EE055"/>
    <w:rsid w:val="64E63A5A"/>
    <w:rsid w:val="6FA41725"/>
    <w:rsid w:val="71956200"/>
    <w:rsid w:val="76B6B3B7"/>
    <w:rsid w:val="7826BA58"/>
    <w:rsid w:val="7E91EB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8033F"/>
  <w15:chartTrackingRefBased/>
  <w15:docId w15:val="{FF6510EA-459D-4AD6-9225-340A1859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AFD"/>
    <w:rPr>
      <w:color w:val="0563C1" w:themeColor="hyperlink"/>
      <w:u w:val="single"/>
    </w:rPr>
  </w:style>
  <w:style w:type="character" w:styleId="UnresolvedMention">
    <w:name w:val="Unresolved Mention"/>
    <w:basedOn w:val="DefaultParagraphFont"/>
    <w:uiPriority w:val="99"/>
    <w:semiHidden/>
    <w:unhideWhenUsed/>
    <w:rsid w:val="00ED7AFD"/>
    <w:rPr>
      <w:color w:val="605E5C"/>
      <w:shd w:val="clear" w:color="auto" w:fill="E1DFDD"/>
    </w:rPr>
  </w:style>
  <w:style w:type="paragraph" w:styleId="BalloonText">
    <w:name w:val="Balloon Text"/>
    <w:basedOn w:val="Normal"/>
    <w:link w:val="BalloonTextChar"/>
    <w:uiPriority w:val="99"/>
    <w:semiHidden/>
    <w:unhideWhenUsed/>
    <w:rsid w:val="001A5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51F"/>
    <w:rPr>
      <w:rFonts w:ascii="Segoe UI" w:hAnsi="Segoe UI" w:cs="Segoe UI"/>
      <w:sz w:val="18"/>
      <w:szCs w:val="1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5E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B019A"/>
    <w:pPr>
      <w:ind w:left="720"/>
      <w:contextualSpacing/>
    </w:pPr>
  </w:style>
  <w:style w:type="paragraph" w:customStyle="1" w:styleId="Default">
    <w:name w:val="Default"/>
    <w:rsid w:val="005910A7"/>
    <w:pPr>
      <w:autoSpaceDE w:val="0"/>
      <w:autoSpaceDN w:val="0"/>
      <w:adjustRightInd w:val="0"/>
    </w:pPr>
    <w:rPr>
      <w:rFonts w:ascii="Georgia" w:hAnsi="Georgia" w:cs="Georgia"/>
      <w:color w:val="000000"/>
      <w:sz w:val="24"/>
      <w:szCs w:val="24"/>
    </w:rPr>
  </w:style>
  <w:style w:type="paragraph" w:styleId="Header">
    <w:name w:val="header"/>
    <w:basedOn w:val="Normal"/>
    <w:link w:val="HeaderChar"/>
    <w:uiPriority w:val="99"/>
    <w:unhideWhenUsed/>
    <w:rsid w:val="007D3A4B"/>
    <w:pPr>
      <w:tabs>
        <w:tab w:val="center" w:pos="4680"/>
        <w:tab w:val="right" w:pos="9360"/>
      </w:tabs>
    </w:pPr>
  </w:style>
  <w:style w:type="character" w:customStyle="1" w:styleId="HeaderChar">
    <w:name w:val="Header Char"/>
    <w:basedOn w:val="DefaultParagraphFont"/>
    <w:link w:val="Header"/>
    <w:uiPriority w:val="99"/>
    <w:rsid w:val="007D3A4B"/>
  </w:style>
  <w:style w:type="paragraph" w:styleId="Footer">
    <w:name w:val="footer"/>
    <w:basedOn w:val="Normal"/>
    <w:link w:val="FooterChar"/>
    <w:uiPriority w:val="99"/>
    <w:unhideWhenUsed/>
    <w:rsid w:val="007D3A4B"/>
    <w:pPr>
      <w:tabs>
        <w:tab w:val="center" w:pos="4680"/>
        <w:tab w:val="right" w:pos="9360"/>
      </w:tabs>
    </w:pPr>
  </w:style>
  <w:style w:type="character" w:customStyle="1" w:styleId="FooterChar">
    <w:name w:val="Footer Char"/>
    <w:basedOn w:val="DefaultParagraphFont"/>
    <w:link w:val="Footer"/>
    <w:uiPriority w:val="99"/>
    <w:rsid w:val="007D3A4B"/>
  </w:style>
  <w:style w:type="paragraph" w:styleId="CommentSubject">
    <w:name w:val="annotation subject"/>
    <w:basedOn w:val="CommentText"/>
    <w:next w:val="CommentText"/>
    <w:link w:val="CommentSubjectChar"/>
    <w:uiPriority w:val="99"/>
    <w:semiHidden/>
    <w:unhideWhenUsed/>
    <w:rsid w:val="007D5301"/>
    <w:rPr>
      <w:b/>
      <w:bCs/>
    </w:rPr>
  </w:style>
  <w:style w:type="character" w:customStyle="1" w:styleId="CommentSubjectChar">
    <w:name w:val="Comment Subject Char"/>
    <w:basedOn w:val="CommentTextChar"/>
    <w:link w:val="CommentSubject"/>
    <w:uiPriority w:val="99"/>
    <w:semiHidden/>
    <w:rsid w:val="007D5301"/>
    <w:rPr>
      <w:b/>
      <w:bCs/>
      <w:sz w:val="20"/>
      <w:szCs w:val="20"/>
    </w:rPr>
  </w:style>
  <w:style w:type="paragraph" w:styleId="EndnoteText">
    <w:name w:val="endnote text"/>
    <w:basedOn w:val="Normal"/>
    <w:link w:val="EndnoteTextChar"/>
    <w:uiPriority w:val="99"/>
    <w:semiHidden/>
    <w:unhideWhenUsed/>
    <w:rsid w:val="00EE40AC"/>
    <w:rPr>
      <w:sz w:val="20"/>
      <w:szCs w:val="20"/>
    </w:rPr>
  </w:style>
  <w:style w:type="character" w:customStyle="1" w:styleId="EndnoteTextChar">
    <w:name w:val="Endnote Text Char"/>
    <w:basedOn w:val="DefaultParagraphFont"/>
    <w:link w:val="EndnoteText"/>
    <w:uiPriority w:val="99"/>
    <w:semiHidden/>
    <w:rsid w:val="00EE40AC"/>
    <w:rPr>
      <w:sz w:val="20"/>
      <w:szCs w:val="20"/>
    </w:rPr>
  </w:style>
  <w:style w:type="character" w:styleId="EndnoteReference">
    <w:name w:val="endnote reference"/>
    <w:basedOn w:val="DefaultParagraphFont"/>
    <w:uiPriority w:val="99"/>
    <w:semiHidden/>
    <w:unhideWhenUsed/>
    <w:rsid w:val="00EE40AC"/>
    <w:rPr>
      <w:vertAlign w:val="superscript"/>
    </w:rPr>
  </w:style>
  <w:style w:type="paragraph" w:styleId="BodyText">
    <w:name w:val="Body Text"/>
    <w:basedOn w:val="Normal"/>
    <w:link w:val="BodyTextChar"/>
    <w:uiPriority w:val="1"/>
    <w:qFormat/>
    <w:rsid w:val="00394E37"/>
    <w:pPr>
      <w:widowControl w:val="0"/>
      <w:ind w:left="471"/>
    </w:pPr>
    <w:rPr>
      <w:rFonts w:ascii="Georgia" w:eastAsia="Georgia" w:hAnsi="Georgia"/>
      <w:sz w:val="20"/>
      <w:szCs w:val="20"/>
    </w:rPr>
  </w:style>
  <w:style w:type="character" w:customStyle="1" w:styleId="BodyTextChar">
    <w:name w:val="Body Text Char"/>
    <w:basedOn w:val="DefaultParagraphFont"/>
    <w:link w:val="BodyText"/>
    <w:uiPriority w:val="1"/>
    <w:rsid w:val="00394E37"/>
    <w:rPr>
      <w:rFonts w:ascii="Georgia" w:eastAsia="Georgia" w:hAnsi="Georgia"/>
      <w:sz w:val="20"/>
      <w:szCs w:val="20"/>
    </w:rPr>
  </w:style>
  <w:style w:type="table" w:styleId="PlainTable1">
    <w:name w:val="Plain Table 1"/>
    <w:basedOn w:val="TableNormal"/>
    <w:uiPriority w:val="41"/>
    <w:rsid w:val="00446E8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223811"/>
  </w:style>
  <w:style w:type="table" w:styleId="GridTable4-Accent3">
    <w:name w:val="Grid Table 4 Accent 3"/>
    <w:basedOn w:val="TableNormal"/>
    <w:uiPriority w:val="49"/>
    <w:rsid w:val="00A83C9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56186">
      <w:bodyDiv w:val="1"/>
      <w:marLeft w:val="0"/>
      <w:marRight w:val="0"/>
      <w:marTop w:val="0"/>
      <w:marBottom w:val="0"/>
      <w:divBdr>
        <w:top w:val="none" w:sz="0" w:space="0" w:color="auto"/>
        <w:left w:val="none" w:sz="0" w:space="0" w:color="auto"/>
        <w:bottom w:val="none" w:sz="0" w:space="0" w:color="auto"/>
        <w:right w:val="none" w:sz="0" w:space="0" w:color="auto"/>
      </w:divBdr>
      <w:divsChild>
        <w:div w:id="124323708">
          <w:marLeft w:val="0"/>
          <w:marRight w:val="0"/>
          <w:marTop w:val="15"/>
          <w:marBottom w:val="0"/>
          <w:divBdr>
            <w:top w:val="single" w:sz="48" w:space="0" w:color="auto"/>
            <w:left w:val="single" w:sz="48" w:space="0" w:color="auto"/>
            <w:bottom w:val="single" w:sz="48" w:space="0" w:color="auto"/>
            <w:right w:val="single" w:sz="48" w:space="0" w:color="auto"/>
          </w:divBdr>
          <w:divsChild>
            <w:div w:id="2119174465">
              <w:marLeft w:val="0"/>
              <w:marRight w:val="0"/>
              <w:marTop w:val="0"/>
              <w:marBottom w:val="0"/>
              <w:divBdr>
                <w:top w:val="none" w:sz="0" w:space="0" w:color="auto"/>
                <w:left w:val="none" w:sz="0" w:space="0" w:color="auto"/>
                <w:bottom w:val="none" w:sz="0" w:space="0" w:color="auto"/>
                <w:right w:val="none" w:sz="0" w:space="0" w:color="auto"/>
              </w:divBdr>
            </w:div>
          </w:divsChild>
        </w:div>
        <w:div w:id="1653678786">
          <w:marLeft w:val="0"/>
          <w:marRight w:val="0"/>
          <w:marTop w:val="15"/>
          <w:marBottom w:val="0"/>
          <w:divBdr>
            <w:top w:val="single" w:sz="48" w:space="0" w:color="auto"/>
            <w:left w:val="single" w:sz="48" w:space="0" w:color="auto"/>
            <w:bottom w:val="single" w:sz="48" w:space="0" w:color="auto"/>
            <w:right w:val="single" w:sz="48" w:space="0" w:color="auto"/>
          </w:divBdr>
          <w:divsChild>
            <w:div w:id="1312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5966">
      <w:bodyDiv w:val="1"/>
      <w:marLeft w:val="0"/>
      <w:marRight w:val="0"/>
      <w:marTop w:val="0"/>
      <w:marBottom w:val="0"/>
      <w:divBdr>
        <w:top w:val="none" w:sz="0" w:space="0" w:color="auto"/>
        <w:left w:val="none" w:sz="0" w:space="0" w:color="auto"/>
        <w:bottom w:val="none" w:sz="0" w:space="0" w:color="auto"/>
        <w:right w:val="none" w:sz="0" w:space="0" w:color="auto"/>
      </w:divBdr>
    </w:div>
    <w:div w:id="993752111">
      <w:bodyDiv w:val="1"/>
      <w:marLeft w:val="0"/>
      <w:marRight w:val="0"/>
      <w:marTop w:val="0"/>
      <w:marBottom w:val="0"/>
      <w:divBdr>
        <w:top w:val="none" w:sz="0" w:space="0" w:color="auto"/>
        <w:left w:val="none" w:sz="0" w:space="0" w:color="auto"/>
        <w:bottom w:val="none" w:sz="0" w:space="0" w:color="auto"/>
        <w:right w:val="none" w:sz="0" w:space="0" w:color="auto"/>
      </w:divBdr>
    </w:div>
    <w:div w:id="1196770290">
      <w:bodyDiv w:val="1"/>
      <w:marLeft w:val="0"/>
      <w:marRight w:val="0"/>
      <w:marTop w:val="0"/>
      <w:marBottom w:val="0"/>
      <w:divBdr>
        <w:top w:val="none" w:sz="0" w:space="0" w:color="auto"/>
        <w:left w:val="none" w:sz="0" w:space="0" w:color="auto"/>
        <w:bottom w:val="none" w:sz="0" w:space="0" w:color="auto"/>
        <w:right w:val="none" w:sz="0" w:space="0" w:color="auto"/>
      </w:divBdr>
    </w:div>
    <w:div w:id="169738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da.gov/advisory-committees/advisory-committee-calendar/february-13-2024-circulatory-system-devices-panel-medical-devices-advisory-committee-meet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diovascular.abbott/us/en/hcp/reimbursement/sh/coding-coverag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8" ma:contentTypeDescription="Create a new document." ma:contentTypeScope="" ma:versionID="ca414b138c726b6e6fc064dfe722e4eb">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0db3ccfdf10dd5f0893ae4543ed62075"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7BBB2-B324-4565-809C-34010115C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cd540-a318-4ec3-b6d5-f5c0cde320b7"/>
    <ds:schemaRef ds:uri="6f16e43b-f3dc-4b4e-a040-5f4711b1a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25D55-4A13-4372-85FD-04C625BADFF8}">
  <ds:schemaRefs>
    <ds:schemaRef ds:uri="http://schemas.microsoft.com/office/2006/metadata/properties"/>
    <ds:schemaRef ds:uri="http://schemas.microsoft.com/office/infopath/2007/PartnerControls"/>
    <ds:schemaRef ds:uri="4b0cd540-a318-4ec3-b6d5-f5c0cde320b7"/>
    <ds:schemaRef ds:uri="6f16e43b-f3dc-4b4e-a040-5f4711b1a1c6"/>
  </ds:schemaRefs>
</ds:datastoreItem>
</file>

<file path=customXml/itemProps3.xml><?xml version="1.0" encoding="utf-8"?>
<ds:datastoreItem xmlns:ds="http://schemas.openxmlformats.org/officeDocument/2006/customXml" ds:itemID="{CEC8CC9B-1A5C-4A6D-BADD-F90A2F9AFD50}">
  <ds:schemaRefs>
    <ds:schemaRef ds:uri="http://schemas.microsoft.com/sharepoint/v3/contenttype/forms"/>
  </ds:schemaRefs>
</ds:datastoreItem>
</file>

<file path=customXml/itemProps4.xml><?xml version="1.0" encoding="utf-8"?>
<ds:datastoreItem xmlns:ds="http://schemas.openxmlformats.org/officeDocument/2006/customXml" ds:itemID="{41A6EDB2-D337-46D8-84CD-22E359A0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2619</Words>
  <Characters>16313</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18895</CharactersWithSpaces>
  <SharedDoc>false</SharedDoc>
  <HLinks>
    <vt:vector size="12" baseType="variant">
      <vt:variant>
        <vt:i4>786441</vt:i4>
      </vt:variant>
      <vt:variant>
        <vt:i4>3</vt:i4>
      </vt:variant>
      <vt:variant>
        <vt:i4>0</vt:i4>
      </vt:variant>
      <vt:variant>
        <vt:i4>5</vt:i4>
      </vt:variant>
      <vt:variant>
        <vt:lpwstr>https://www.fda.gov/advisory-committees/advisory-committee-calendar/february-13-2024-circulatory-system-devices-panel-medical-devices-advisory-committee-meeting</vt:lpwstr>
      </vt:variant>
      <vt:variant>
        <vt:lpwstr/>
      </vt:variant>
      <vt:variant>
        <vt:i4>1441866</vt:i4>
      </vt:variant>
      <vt:variant>
        <vt:i4>0</vt:i4>
      </vt:variant>
      <vt:variant>
        <vt:i4>0</vt:i4>
      </vt:variant>
      <vt:variant>
        <vt:i4>5</vt:i4>
      </vt:variant>
      <vt:variant>
        <vt:lpwstr>https://www.cardiovascular.abbott/us/en/hcp/reimbursement/sh/coding-coverage.html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Nwamadi, Melvin K</dc:creator>
  <cp:keywords/>
  <dc:description/>
  <cp:lastModifiedBy>Zamzes, Marie</cp:lastModifiedBy>
  <cp:revision>14</cp:revision>
  <cp:lastPrinted>2021-08-16T19:57:00Z</cp:lastPrinted>
  <dcterms:created xsi:type="dcterms:W3CDTF">2024-03-30T00:22:00Z</dcterms:created>
  <dcterms:modified xsi:type="dcterms:W3CDTF">2024-04-08T20:03:00Z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547b1acb-0188-48b9-8648-16f9b18fecec</vt:lpwstr>
  </property>
  <property fmtid="{D5CDD505-2E9C-101B-9397-08002B2CF9AE}" pid="3" name="ContentTypeId">
    <vt:lpwstr>0x010100D2CCE43ACD3F3C4A9E216853769D5FB1</vt:lpwstr>
  </property>
  <property fmtid="{D5CDD505-2E9C-101B-9397-08002B2CF9AE}" pid="4" name="GrammarlyDocumentId">
    <vt:lpwstr>e24c0003fa831c471b83706b40d9044c2095f3a2f3954a97f084bb0198f0d2ff</vt:lpwstr>
  </property>
  <property fmtid="{D5CDD505-2E9C-101B-9397-08002B2CF9AE}" pid="5" name="MediaServiceImageTags">
    <vt:lpwstr/>
  </property>
</Properties>
</file>