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3F" w:rsidRPr="00BF29D8" w:rsidRDefault="00E0743F" w:rsidP="003E3CDA">
      <w:pPr>
        <w:pBdr>
          <w:top w:val="single" w:sz="4" w:space="1" w:color="auto"/>
          <w:left w:val="single" w:sz="4" w:space="4" w:color="auto"/>
          <w:bottom w:val="single" w:sz="4" w:space="1" w:color="auto"/>
          <w:right w:val="single" w:sz="4" w:space="4" w:color="auto"/>
        </w:pBdr>
        <w:ind w:left="720"/>
        <w:rPr>
          <w:rFonts w:ascii="Arial" w:hAnsi="Arial" w:cs="Arial"/>
          <w:i/>
          <w:sz w:val="20"/>
          <w:szCs w:val="20"/>
        </w:rPr>
      </w:pPr>
      <w:r w:rsidRPr="00BF29D8">
        <w:rPr>
          <w:rFonts w:ascii="Arial" w:hAnsi="Arial" w:cs="Arial"/>
          <w:b/>
          <w:i/>
          <w:sz w:val="20"/>
          <w:szCs w:val="20"/>
        </w:rPr>
        <w:t>Physician Note</w:t>
      </w:r>
      <w:r w:rsidRPr="00BF29D8">
        <w:rPr>
          <w:rFonts w:ascii="Arial" w:hAnsi="Arial" w:cs="Arial"/>
          <w:i/>
          <w:sz w:val="20"/>
          <w:szCs w:val="20"/>
        </w:rPr>
        <w:t>: This sample letter template provides suggestions to assist in writing a Letter of Medical Necessity or prior authorization request for the Acculink Carotid Artery Stent System or the Xact Carotid Stent for patients with carotid artery disease at high surgical risk.   It is always the provider’s responsibility to determine the medical necessity of a service for a particular patient, and requirements vary by payer. This sample letter is not meant to be used as a form letter.  Physicians should customize the letter based on the patient’s actual medical history, diagnosis and consistent with any specific payer requirements. It is very important to ensure all information provided to payers is accurate and medical necessity of the procedure is reflected in the patient’s medical record.</w:t>
      </w:r>
    </w:p>
    <w:p w:rsidR="00E0743F" w:rsidRPr="00BF29D8" w:rsidRDefault="00E0743F" w:rsidP="006B1CDD">
      <w:pPr>
        <w:jc w:val="center"/>
        <w:rPr>
          <w:rFonts w:ascii="Arial" w:hAnsi="Arial" w:cs="Arial"/>
          <w:b/>
        </w:rPr>
      </w:pPr>
    </w:p>
    <w:p w:rsidR="00E0743F" w:rsidRPr="00BF29D8" w:rsidRDefault="00E0743F" w:rsidP="006B1CDD">
      <w:pPr>
        <w:jc w:val="center"/>
        <w:rPr>
          <w:rFonts w:ascii="Arial" w:hAnsi="Arial" w:cs="Arial"/>
          <w:b/>
        </w:rPr>
      </w:pPr>
      <w:r w:rsidRPr="00BF29D8">
        <w:rPr>
          <w:rFonts w:ascii="Arial" w:hAnsi="Arial" w:cs="Arial"/>
          <w:b/>
        </w:rPr>
        <w:t>Sample Letter of Medical Necessity</w:t>
      </w:r>
    </w:p>
    <w:p w:rsidR="00E0743F" w:rsidRPr="006772F1" w:rsidRDefault="006772F1" w:rsidP="006B1CDD">
      <w:pPr>
        <w:jc w:val="center"/>
        <w:rPr>
          <w:rFonts w:ascii="Arial" w:hAnsi="Arial" w:cs="Arial"/>
          <w:b/>
        </w:rPr>
      </w:pPr>
      <w:r>
        <w:rPr>
          <w:rFonts w:ascii="Arial" w:hAnsi="Arial" w:cs="Arial"/>
          <w:b/>
        </w:rPr>
        <w:t xml:space="preserve">Carotid Artery Stenting - </w:t>
      </w:r>
      <w:r w:rsidR="00E0743F" w:rsidRPr="006772F1">
        <w:rPr>
          <w:rFonts w:ascii="Arial" w:hAnsi="Arial" w:cs="Arial"/>
          <w:b/>
        </w:rPr>
        <w:t xml:space="preserve">High </w:t>
      </w:r>
      <w:r>
        <w:rPr>
          <w:rFonts w:ascii="Arial" w:hAnsi="Arial" w:cs="Arial"/>
          <w:b/>
        </w:rPr>
        <w:t xml:space="preserve">Surgical </w:t>
      </w:r>
      <w:r w:rsidR="00E0743F" w:rsidRPr="006772F1">
        <w:rPr>
          <w:rFonts w:ascii="Arial" w:hAnsi="Arial" w:cs="Arial"/>
          <w:b/>
        </w:rPr>
        <w:t>Risk</w:t>
      </w:r>
      <w:r>
        <w:rPr>
          <w:rFonts w:ascii="Arial" w:hAnsi="Arial" w:cs="Arial"/>
          <w:b/>
        </w:rPr>
        <w:t xml:space="preserve"> Patients</w:t>
      </w:r>
    </w:p>
    <w:p w:rsidR="00E0743F" w:rsidRDefault="00E0743F" w:rsidP="006B1CDD">
      <w:pPr>
        <w:jc w:val="center"/>
        <w:rPr>
          <w:rFonts w:ascii="Arial" w:hAnsi="Arial" w:cs="Arial"/>
          <w:b/>
        </w:rPr>
      </w:pPr>
    </w:p>
    <w:p w:rsidR="00E0743F" w:rsidRPr="00BF29D8" w:rsidRDefault="00E0743F" w:rsidP="006B1CDD">
      <w:pPr>
        <w:jc w:val="center"/>
        <w:rPr>
          <w:rFonts w:ascii="Arial" w:hAnsi="Arial" w:cs="Arial"/>
          <w:b/>
        </w:rPr>
      </w:pPr>
    </w:p>
    <w:p w:rsidR="00E0743F" w:rsidRPr="00BF29D8" w:rsidRDefault="00E0743F" w:rsidP="006B1CDD">
      <w:pPr>
        <w:rPr>
          <w:rFonts w:ascii="Arial" w:hAnsi="Arial" w:cs="Arial"/>
          <w:sz w:val="20"/>
          <w:szCs w:val="20"/>
        </w:rPr>
      </w:pPr>
      <w:r w:rsidRPr="00BF29D8">
        <w:rPr>
          <w:rFonts w:ascii="Arial" w:hAnsi="Arial" w:cs="Arial"/>
          <w:sz w:val="20"/>
          <w:szCs w:val="20"/>
        </w:rPr>
        <w:t>Date</w:t>
      </w:r>
    </w:p>
    <w:p w:rsidR="00E0743F" w:rsidRPr="00BF29D8" w:rsidRDefault="00E0743F" w:rsidP="006B1CDD">
      <w:pPr>
        <w:rPr>
          <w:rFonts w:ascii="Arial" w:hAnsi="Arial" w:cs="Arial"/>
          <w:sz w:val="20"/>
          <w:szCs w:val="20"/>
        </w:rPr>
      </w:pPr>
      <w:r w:rsidRPr="00BF29D8">
        <w:rPr>
          <w:rFonts w:ascii="Arial" w:hAnsi="Arial" w:cs="Arial"/>
          <w:sz w:val="20"/>
          <w:szCs w:val="20"/>
        </w:rPr>
        <w:t>Health Plan</w:t>
      </w:r>
    </w:p>
    <w:p w:rsidR="00E0743F" w:rsidRPr="00BF29D8" w:rsidRDefault="00E0743F" w:rsidP="006B1CDD">
      <w:pPr>
        <w:rPr>
          <w:rFonts w:ascii="Arial" w:hAnsi="Arial" w:cs="Arial"/>
          <w:sz w:val="20"/>
          <w:szCs w:val="20"/>
        </w:rPr>
      </w:pPr>
      <w:r w:rsidRPr="00BF29D8">
        <w:rPr>
          <w:rFonts w:ascii="Arial" w:hAnsi="Arial" w:cs="Arial"/>
          <w:sz w:val="20"/>
          <w:szCs w:val="20"/>
        </w:rPr>
        <w:t>Address</w:t>
      </w:r>
    </w:p>
    <w:p w:rsidR="00E0743F" w:rsidRPr="00BF29D8" w:rsidRDefault="00E0743F" w:rsidP="006B1CDD">
      <w:pPr>
        <w:rPr>
          <w:rFonts w:ascii="Arial" w:hAnsi="Arial" w:cs="Arial"/>
          <w:sz w:val="20"/>
          <w:szCs w:val="20"/>
        </w:rPr>
      </w:pPr>
      <w:r w:rsidRPr="00BF29D8">
        <w:rPr>
          <w:rFonts w:ascii="Arial" w:hAnsi="Arial" w:cs="Arial"/>
          <w:sz w:val="20"/>
          <w:szCs w:val="20"/>
        </w:rPr>
        <w:t>Address</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r w:rsidRPr="00BF29D8">
        <w:rPr>
          <w:rFonts w:ascii="Arial" w:hAnsi="Arial" w:cs="Arial"/>
          <w:sz w:val="20"/>
          <w:szCs w:val="20"/>
        </w:rPr>
        <w:t>Attention: Medical Director</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r w:rsidRPr="00BF29D8">
        <w:rPr>
          <w:rFonts w:ascii="Arial" w:hAnsi="Arial" w:cs="Arial"/>
          <w:sz w:val="20"/>
          <w:szCs w:val="20"/>
        </w:rPr>
        <w:t>Member Name: ______________________________ Member ID# _____________________</w:t>
      </w:r>
    </w:p>
    <w:p w:rsidR="00E0743F" w:rsidRPr="00BF29D8" w:rsidRDefault="00E0743F" w:rsidP="006B1CDD">
      <w:pPr>
        <w:rPr>
          <w:rFonts w:ascii="Arial" w:hAnsi="Arial" w:cs="Arial"/>
          <w:sz w:val="20"/>
          <w:szCs w:val="20"/>
        </w:rPr>
      </w:pPr>
      <w:r w:rsidRPr="00BF29D8">
        <w:rPr>
          <w:rFonts w:ascii="Arial" w:hAnsi="Arial" w:cs="Arial"/>
          <w:sz w:val="20"/>
          <w:szCs w:val="20"/>
        </w:rPr>
        <w:t>DX(s) ______________________________________________________________________</w:t>
      </w:r>
    </w:p>
    <w:p w:rsidR="00E0743F" w:rsidRPr="00BF29D8" w:rsidRDefault="00E0743F" w:rsidP="006B1CDD">
      <w:pPr>
        <w:rPr>
          <w:rFonts w:ascii="Arial" w:hAnsi="Arial" w:cs="Arial"/>
          <w:sz w:val="20"/>
          <w:szCs w:val="20"/>
        </w:rPr>
      </w:pPr>
      <w:r w:rsidRPr="00BF29D8">
        <w:rPr>
          <w:rFonts w:ascii="Arial" w:hAnsi="Arial" w:cs="Arial"/>
          <w:sz w:val="20"/>
          <w:szCs w:val="20"/>
        </w:rPr>
        <w:t>Physician ________________________________ Facility ____________________________</w:t>
      </w:r>
    </w:p>
    <w:p w:rsidR="00E0743F" w:rsidRPr="00BF29D8" w:rsidRDefault="00E0743F" w:rsidP="006B1CDD">
      <w:pPr>
        <w:rPr>
          <w:rFonts w:ascii="Arial" w:hAnsi="Arial" w:cs="Arial"/>
          <w:sz w:val="20"/>
          <w:szCs w:val="20"/>
        </w:rPr>
      </w:pPr>
      <w:r w:rsidRPr="00BF29D8">
        <w:rPr>
          <w:rFonts w:ascii="Arial" w:hAnsi="Arial" w:cs="Arial"/>
          <w:sz w:val="20"/>
          <w:szCs w:val="20"/>
        </w:rPr>
        <w:t>Planned Date of Service _______________________________________</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r w:rsidRPr="00BF29D8">
        <w:rPr>
          <w:rFonts w:ascii="Arial" w:hAnsi="Arial" w:cs="Arial"/>
          <w:sz w:val="20"/>
          <w:szCs w:val="20"/>
        </w:rPr>
        <w:t>I am writing on behalf of my patient, ______________</w:t>
      </w:r>
      <w:r w:rsidR="006772F1">
        <w:rPr>
          <w:rFonts w:ascii="Arial" w:hAnsi="Arial" w:cs="Arial"/>
          <w:sz w:val="20"/>
          <w:szCs w:val="20"/>
        </w:rPr>
        <w:t>____________</w:t>
      </w:r>
      <w:r w:rsidRPr="00BF29D8">
        <w:rPr>
          <w:rFonts w:ascii="Arial" w:hAnsi="Arial" w:cs="Arial"/>
          <w:sz w:val="20"/>
          <w:szCs w:val="20"/>
        </w:rPr>
        <w:t>, to request prior authorization for treatment of carotid artery disease with carotid angioplasty and stenting with embolic protection (CPT code 37215).</w:t>
      </w:r>
    </w:p>
    <w:p w:rsidR="00E0743F" w:rsidRPr="00BF29D8" w:rsidRDefault="00E0743F" w:rsidP="008A305B">
      <w:pPr>
        <w:rPr>
          <w:rFonts w:ascii="Arial" w:hAnsi="Arial" w:cs="Arial"/>
          <w:sz w:val="20"/>
          <w:szCs w:val="20"/>
        </w:rPr>
      </w:pPr>
    </w:p>
    <w:p w:rsidR="00E0743F" w:rsidRPr="00BF29D8" w:rsidRDefault="00E0743F" w:rsidP="008A305B">
      <w:pPr>
        <w:rPr>
          <w:rFonts w:ascii="Arial" w:hAnsi="Arial" w:cs="Arial"/>
          <w:sz w:val="20"/>
          <w:szCs w:val="20"/>
        </w:rPr>
      </w:pPr>
      <w:r w:rsidRPr="00BF29D8">
        <w:rPr>
          <w:rFonts w:ascii="Arial" w:hAnsi="Arial" w:cs="Arial"/>
          <w:sz w:val="20"/>
          <w:szCs w:val="20"/>
        </w:rPr>
        <w:t>The Rapid Exchange (RX) Acculink Carotid Stent was approved in August 2004 and Xact Carotid Stent was approved in September 2005 for patients with carotid artery stenosis at high surgical risk.  The FDA approval letter and Summaries of Safety and Efficacy Data are attached and more detailed information on the labeled indication is provided below.</w:t>
      </w:r>
    </w:p>
    <w:p w:rsidR="00E0743F" w:rsidRPr="00BF29D8" w:rsidRDefault="00E0743F" w:rsidP="006B1CDD">
      <w:pPr>
        <w:rPr>
          <w:rFonts w:ascii="Arial" w:hAnsi="Arial" w:cs="Arial"/>
          <w:sz w:val="20"/>
          <w:szCs w:val="20"/>
        </w:rPr>
      </w:pPr>
    </w:p>
    <w:tbl>
      <w:tblPr>
        <w:tblW w:w="9000" w:type="dxa"/>
        <w:tblCellSpacing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34"/>
        <w:gridCol w:w="3989"/>
        <w:gridCol w:w="2977"/>
      </w:tblGrid>
      <w:tr w:rsidR="00E0743F" w:rsidRPr="00BF29D8" w:rsidTr="0028319D">
        <w:trPr>
          <w:trHeight w:val="567"/>
          <w:tblCellSpacing w:w="0" w:type="dxa"/>
        </w:trPr>
        <w:tc>
          <w:tcPr>
            <w:tcW w:w="0" w:type="auto"/>
            <w:vMerge w:val="restart"/>
            <w:vAlign w:val="center"/>
          </w:tcPr>
          <w:p w:rsidR="00E0743F" w:rsidRPr="00BF29D8" w:rsidRDefault="00E0743F" w:rsidP="00073644">
            <w:pPr>
              <w:rPr>
                <w:rFonts w:ascii="Arial" w:hAnsi="Arial" w:cs="Arial"/>
                <w:b/>
                <w:bCs/>
                <w:sz w:val="20"/>
                <w:szCs w:val="20"/>
              </w:rPr>
            </w:pPr>
          </w:p>
          <w:p w:rsidR="00E0743F" w:rsidRPr="00BF29D8" w:rsidRDefault="00E0743F" w:rsidP="00915CB9">
            <w:pPr>
              <w:jc w:val="center"/>
              <w:rPr>
                <w:rFonts w:ascii="Arial" w:hAnsi="Arial" w:cs="Arial"/>
                <w:sz w:val="20"/>
                <w:szCs w:val="20"/>
              </w:rPr>
            </w:pPr>
            <w:r w:rsidRPr="00BF29D8">
              <w:rPr>
                <w:rFonts w:ascii="Arial" w:hAnsi="Arial" w:cs="Arial"/>
                <w:b/>
                <w:bCs/>
                <w:sz w:val="20"/>
                <w:szCs w:val="20"/>
              </w:rPr>
              <w:t>Symptomatic Status</w:t>
            </w:r>
          </w:p>
        </w:tc>
        <w:tc>
          <w:tcPr>
            <w:tcW w:w="0" w:type="auto"/>
            <w:gridSpan w:val="2"/>
            <w:vAlign w:val="center"/>
          </w:tcPr>
          <w:p w:rsidR="00E0743F" w:rsidRPr="00BF29D8" w:rsidRDefault="00E0743F" w:rsidP="00915CB9">
            <w:pPr>
              <w:jc w:val="center"/>
              <w:rPr>
                <w:rFonts w:ascii="Arial" w:hAnsi="Arial" w:cs="Arial"/>
                <w:sz w:val="20"/>
                <w:szCs w:val="20"/>
              </w:rPr>
            </w:pPr>
            <w:r w:rsidRPr="00BF29D8">
              <w:rPr>
                <w:rFonts w:ascii="Arial" w:hAnsi="Arial" w:cs="Arial"/>
                <w:b/>
                <w:bCs/>
                <w:sz w:val="20"/>
                <w:szCs w:val="20"/>
              </w:rPr>
              <w:t>FDA Approved Indications</w:t>
            </w:r>
          </w:p>
        </w:tc>
      </w:tr>
      <w:tr w:rsidR="00E0743F" w:rsidRPr="00BF29D8" w:rsidTr="0028319D">
        <w:trPr>
          <w:trHeight w:val="540"/>
          <w:tblCellSpacing w:w="0" w:type="dxa"/>
        </w:trPr>
        <w:tc>
          <w:tcPr>
            <w:tcW w:w="0" w:type="auto"/>
            <w:vMerge/>
            <w:vAlign w:val="center"/>
          </w:tcPr>
          <w:p w:rsidR="00E0743F" w:rsidRPr="00BF29D8" w:rsidRDefault="00E0743F" w:rsidP="00073644">
            <w:pPr>
              <w:rPr>
                <w:rFonts w:ascii="Arial" w:hAnsi="Arial" w:cs="Arial"/>
                <w:sz w:val="20"/>
                <w:szCs w:val="20"/>
              </w:rPr>
            </w:pPr>
          </w:p>
        </w:tc>
        <w:tc>
          <w:tcPr>
            <w:tcW w:w="0" w:type="auto"/>
            <w:vAlign w:val="center"/>
          </w:tcPr>
          <w:p w:rsidR="00E0743F" w:rsidRPr="00BF29D8" w:rsidRDefault="00E0743F" w:rsidP="00915CB9">
            <w:pPr>
              <w:jc w:val="center"/>
              <w:rPr>
                <w:rFonts w:ascii="Arial" w:hAnsi="Arial" w:cs="Arial"/>
                <w:b/>
                <w:bCs/>
                <w:sz w:val="20"/>
                <w:szCs w:val="20"/>
              </w:rPr>
            </w:pPr>
            <w:r w:rsidRPr="00BF29D8">
              <w:rPr>
                <w:rFonts w:ascii="Arial" w:hAnsi="Arial" w:cs="Arial"/>
                <w:b/>
                <w:bCs/>
                <w:sz w:val="20"/>
                <w:szCs w:val="20"/>
              </w:rPr>
              <w:t xml:space="preserve">High </w:t>
            </w:r>
            <w:r w:rsidR="006772F1">
              <w:rPr>
                <w:rFonts w:ascii="Arial" w:hAnsi="Arial" w:cs="Arial"/>
                <w:b/>
                <w:bCs/>
                <w:sz w:val="20"/>
                <w:szCs w:val="20"/>
              </w:rPr>
              <w:t xml:space="preserve">Surgical </w:t>
            </w:r>
            <w:r w:rsidRPr="00BF29D8">
              <w:rPr>
                <w:rFonts w:ascii="Arial" w:hAnsi="Arial" w:cs="Arial"/>
                <w:b/>
                <w:bCs/>
                <w:sz w:val="20"/>
                <w:szCs w:val="20"/>
              </w:rPr>
              <w:t>Risk</w:t>
            </w:r>
          </w:p>
          <w:p w:rsidR="00E0743F" w:rsidRPr="00BF29D8" w:rsidRDefault="00E0743F" w:rsidP="00915CB9">
            <w:pPr>
              <w:jc w:val="center"/>
              <w:rPr>
                <w:rFonts w:ascii="Arial" w:hAnsi="Arial" w:cs="Arial"/>
                <w:b/>
                <w:bCs/>
                <w:sz w:val="20"/>
                <w:szCs w:val="20"/>
              </w:rPr>
            </w:pPr>
            <w:r w:rsidRPr="00BF29D8">
              <w:rPr>
                <w:rFonts w:ascii="Arial" w:hAnsi="Arial" w:cs="Arial"/>
                <w:b/>
                <w:bCs/>
                <w:sz w:val="20"/>
                <w:szCs w:val="20"/>
              </w:rPr>
              <w:t xml:space="preserve">Acculink </w:t>
            </w:r>
            <w:r w:rsidR="00A37889">
              <w:rPr>
                <w:rFonts w:ascii="Arial" w:hAnsi="Arial" w:cs="Arial"/>
                <w:b/>
                <w:bCs/>
                <w:sz w:val="20"/>
                <w:szCs w:val="20"/>
              </w:rPr>
              <w:t xml:space="preserve">- </w:t>
            </w:r>
            <w:r w:rsidRPr="00BF29D8">
              <w:rPr>
                <w:rFonts w:ascii="Arial" w:hAnsi="Arial" w:cs="Arial"/>
                <w:b/>
                <w:bCs/>
                <w:sz w:val="20"/>
                <w:szCs w:val="20"/>
              </w:rPr>
              <w:t>Approval Aug. 2004</w:t>
            </w:r>
          </w:p>
          <w:p w:rsidR="00E0743F" w:rsidRPr="00BF29D8" w:rsidRDefault="00E0743F" w:rsidP="00915CB9">
            <w:pPr>
              <w:jc w:val="center"/>
              <w:rPr>
                <w:rFonts w:ascii="Arial" w:hAnsi="Arial" w:cs="Arial"/>
                <w:sz w:val="20"/>
                <w:szCs w:val="20"/>
              </w:rPr>
            </w:pPr>
            <w:r w:rsidRPr="00BF29D8">
              <w:rPr>
                <w:rFonts w:ascii="Arial" w:hAnsi="Arial" w:cs="Arial"/>
                <w:b/>
                <w:bCs/>
                <w:sz w:val="20"/>
                <w:szCs w:val="20"/>
              </w:rPr>
              <w:t xml:space="preserve">Xact </w:t>
            </w:r>
            <w:r w:rsidR="00A37889">
              <w:rPr>
                <w:rFonts w:ascii="Arial" w:hAnsi="Arial" w:cs="Arial"/>
                <w:b/>
                <w:bCs/>
                <w:sz w:val="20"/>
                <w:szCs w:val="20"/>
              </w:rPr>
              <w:t xml:space="preserve">- </w:t>
            </w:r>
            <w:r w:rsidRPr="00BF29D8">
              <w:rPr>
                <w:rFonts w:ascii="Arial" w:hAnsi="Arial" w:cs="Arial"/>
                <w:b/>
                <w:bCs/>
                <w:sz w:val="20"/>
                <w:szCs w:val="20"/>
              </w:rPr>
              <w:t>Approval Sep. 2005</w:t>
            </w:r>
          </w:p>
        </w:tc>
        <w:tc>
          <w:tcPr>
            <w:tcW w:w="0" w:type="auto"/>
            <w:vAlign w:val="center"/>
          </w:tcPr>
          <w:p w:rsidR="00E0743F" w:rsidRPr="00BF29D8" w:rsidRDefault="00E0743F" w:rsidP="00915CB9">
            <w:pPr>
              <w:jc w:val="center"/>
              <w:rPr>
                <w:rFonts w:ascii="Arial" w:hAnsi="Arial" w:cs="Arial"/>
                <w:b/>
                <w:bCs/>
                <w:sz w:val="20"/>
                <w:szCs w:val="20"/>
              </w:rPr>
            </w:pPr>
            <w:r w:rsidRPr="00BF29D8">
              <w:rPr>
                <w:rFonts w:ascii="Arial" w:hAnsi="Arial" w:cs="Arial"/>
                <w:b/>
                <w:bCs/>
                <w:sz w:val="20"/>
                <w:szCs w:val="20"/>
              </w:rPr>
              <w:t xml:space="preserve">Standard </w:t>
            </w:r>
            <w:r w:rsidR="006772F1">
              <w:rPr>
                <w:rFonts w:ascii="Arial" w:hAnsi="Arial" w:cs="Arial"/>
                <w:b/>
                <w:bCs/>
                <w:sz w:val="20"/>
                <w:szCs w:val="20"/>
              </w:rPr>
              <w:t xml:space="preserve">Surgical </w:t>
            </w:r>
            <w:r w:rsidRPr="00BF29D8">
              <w:rPr>
                <w:rFonts w:ascii="Arial" w:hAnsi="Arial" w:cs="Arial"/>
                <w:b/>
                <w:bCs/>
                <w:sz w:val="20"/>
                <w:szCs w:val="20"/>
              </w:rPr>
              <w:t>Risk</w:t>
            </w:r>
          </w:p>
          <w:p w:rsidR="00E0743F" w:rsidRDefault="00E75221" w:rsidP="00915CB9">
            <w:pPr>
              <w:jc w:val="center"/>
              <w:rPr>
                <w:rFonts w:ascii="Arial" w:hAnsi="Arial" w:cs="Arial"/>
                <w:b/>
                <w:bCs/>
                <w:sz w:val="20"/>
                <w:szCs w:val="20"/>
              </w:rPr>
            </w:pPr>
            <w:r>
              <w:rPr>
                <w:rFonts w:ascii="Arial" w:hAnsi="Arial" w:cs="Arial"/>
                <w:b/>
                <w:bCs/>
                <w:sz w:val="20"/>
                <w:szCs w:val="20"/>
              </w:rPr>
              <w:t xml:space="preserve">Acculink </w:t>
            </w:r>
            <w:r w:rsidR="00A37889">
              <w:rPr>
                <w:rFonts w:ascii="Arial" w:hAnsi="Arial" w:cs="Arial"/>
                <w:b/>
                <w:bCs/>
                <w:sz w:val="20"/>
                <w:szCs w:val="20"/>
              </w:rPr>
              <w:t xml:space="preserve">- </w:t>
            </w:r>
            <w:r w:rsidR="00E0743F" w:rsidRPr="00BF29D8">
              <w:rPr>
                <w:rFonts w:ascii="Arial" w:hAnsi="Arial" w:cs="Arial"/>
                <w:b/>
                <w:bCs/>
                <w:sz w:val="20"/>
                <w:szCs w:val="20"/>
              </w:rPr>
              <w:t>Approval May 2011</w:t>
            </w:r>
          </w:p>
          <w:p w:rsidR="006772F1" w:rsidRPr="00BF29D8" w:rsidRDefault="006772F1" w:rsidP="00915CB9">
            <w:pPr>
              <w:jc w:val="center"/>
              <w:rPr>
                <w:rFonts w:ascii="Arial" w:hAnsi="Arial" w:cs="Arial"/>
                <w:sz w:val="20"/>
                <w:szCs w:val="20"/>
              </w:rPr>
            </w:pPr>
          </w:p>
        </w:tc>
      </w:tr>
      <w:tr w:rsidR="00E0743F" w:rsidRPr="00BF29D8" w:rsidTr="0028319D">
        <w:trPr>
          <w:trHeight w:val="705"/>
          <w:tblCellSpacing w:w="0" w:type="dxa"/>
        </w:trPr>
        <w:tc>
          <w:tcPr>
            <w:tcW w:w="0" w:type="auto"/>
            <w:vAlign w:val="center"/>
          </w:tcPr>
          <w:p w:rsidR="00E0743F" w:rsidRPr="00BF29D8" w:rsidRDefault="00E0743F" w:rsidP="00915CB9">
            <w:pPr>
              <w:jc w:val="center"/>
              <w:rPr>
                <w:rFonts w:ascii="Arial" w:hAnsi="Arial" w:cs="Arial"/>
                <w:sz w:val="20"/>
                <w:szCs w:val="20"/>
              </w:rPr>
            </w:pPr>
            <w:r w:rsidRPr="00BF29D8">
              <w:rPr>
                <w:rFonts w:ascii="Arial" w:hAnsi="Arial" w:cs="Arial"/>
                <w:sz w:val="20"/>
                <w:szCs w:val="20"/>
              </w:rPr>
              <w:t>Symptomatic</w:t>
            </w:r>
          </w:p>
        </w:tc>
        <w:tc>
          <w:tcPr>
            <w:tcW w:w="0" w:type="auto"/>
            <w:vAlign w:val="center"/>
          </w:tcPr>
          <w:p w:rsidR="00E0743F" w:rsidRPr="00BF29D8" w:rsidRDefault="00E0743F" w:rsidP="00915CB9">
            <w:pPr>
              <w:jc w:val="center"/>
              <w:rPr>
                <w:rFonts w:ascii="Arial" w:hAnsi="Arial" w:cs="Arial"/>
                <w:sz w:val="20"/>
                <w:szCs w:val="20"/>
              </w:rPr>
            </w:pPr>
            <w:r w:rsidRPr="00BF29D8">
              <w:rPr>
                <w:rFonts w:ascii="Arial" w:hAnsi="Arial" w:cs="Arial"/>
                <w:sz w:val="20"/>
                <w:szCs w:val="20"/>
              </w:rPr>
              <w:t>≥50% stenosis by ultrasound or angiogram</w:t>
            </w:r>
          </w:p>
        </w:tc>
        <w:tc>
          <w:tcPr>
            <w:tcW w:w="0" w:type="auto"/>
            <w:vAlign w:val="center"/>
          </w:tcPr>
          <w:p w:rsidR="00E0743F" w:rsidRPr="00BF29D8" w:rsidRDefault="00E0743F" w:rsidP="00915CB9">
            <w:pPr>
              <w:jc w:val="center"/>
              <w:rPr>
                <w:rFonts w:ascii="Arial" w:hAnsi="Arial" w:cs="Arial"/>
                <w:sz w:val="20"/>
                <w:szCs w:val="20"/>
              </w:rPr>
            </w:pPr>
            <w:r w:rsidRPr="00BF29D8">
              <w:rPr>
                <w:rFonts w:ascii="Arial" w:hAnsi="Arial" w:cs="Arial"/>
                <w:sz w:val="20"/>
                <w:szCs w:val="20"/>
              </w:rPr>
              <w:t>≥70% stenosis by ultrasound or</w:t>
            </w:r>
          </w:p>
          <w:p w:rsidR="00E0743F" w:rsidRPr="00BF29D8" w:rsidRDefault="00E0743F" w:rsidP="00915CB9">
            <w:pPr>
              <w:jc w:val="center"/>
              <w:rPr>
                <w:rFonts w:ascii="Arial" w:hAnsi="Arial" w:cs="Arial"/>
                <w:sz w:val="20"/>
                <w:szCs w:val="20"/>
              </w:rPr>
            </w:pPr>
            <w:r w:rsidRPr="00BF29D8">
              <w:rPr>
                <w:rFonts w:ascii="Arial" w:hAnsi="Arial" w:cs="Arial"/>
                <w:sz w:val="20"/>
                <w:szCs w:val="20"/>
              </w:rPr>
              <w:t>≥50% stenosis by angiogram</w:t>
            </w:r>
          </w:p>
        </w:tc>
      </w:tr>
      <w:tr w:rsidR="00E0743F" w:rsidRPr="00BF29D8" w:rsidTr="0028319D">
        <w:trPr>
          <w:trHeight w:val="615"/>
          <w:tblCellSpacing w:w="0" w:type="dxa"/>
        </w:trPr>
        <w:tc>
          <w:tcPr>
            <w:tcW w:w="0" w:type="auto"/>
            <w:vAlign w:val="center"/>
          </w:tcPr>
          <w:p w:rsidR="00E0743F" w:rsidRPr="00BF29D8" w:rsidRDefault="00E0743F" w:rsidP="00915CB9">
            <w:pPr>
              <w:jc w:val="center"/>
              <w:rPr>
                <w:rFonts w:ascii="Arial" w:hAnsi="Arial" w:cs="Arial"/>
                <w:sz w:val="20"/>
                <w:szCs w:val="20"/>
              </w:rPr>
            </w:pPr>
            <w:r w:rsidRPr="00BF29D8">
              <w:rPr>
                <w:rFonts w:ascii="Arial" w:hAnsi="Arial" w:cs="Arial"/>
                <w:sz w:val="20"/>
                <w:szCs w:val="20"/>
              </w:rPr>
              <w:t>Asymptomatic</w:t>
            </w:r>
          </w:p>
        </w:tc>
        <w:tc>
          <w:tcPr>
            <w:tcW w:w="0" w:type="auto"/>
            <w:vAlign w:val="center"/>
          </w:tcPr>
          <w:p w:rsidR="00E0743F" w:rsidRPr="00BF29D8" w:rsidRDefault="00E0743F" w:rsidP="00915CB9">
            <w:pPr>
              <w:jc w:val="center"/>
              <w:rPr>
                <w:rFonts w:ascii="Arial" w:hAnsi="Arial" w:cs="Arial"/>
                <w:sz w:val="20"/>
                <w:szCs w:val="20"/>
              </w:rPr>
            </w:pPr>
            <w:r w:rsidRPr="00BF29D8">
              <w:rPr>
                <w:rFonts w:ascii="Arial" w:hAnsi="Arial" w:cs="Arial"/>
                <w:sz w:val="20"/>
                <w:szCs w:val="20"/>
              </w:rPr>
              <w:t>≥80% stenosis by ultrasound or angiogram</w:t>
            </w:r>
          </w:p>
        </w:tc>
        <w:tc>
          <w:tcPr>
            <w:tcW w:w="0" w:type="auto"/>
            <w:vAlign w:val="center"/>
          </w:tcPr>
          <w:p w:rsidR="00E0743F" w:rsidRPr="00BF29D8" w:rsidRDefault="00E0743F" w:rsidP="00915CB9">
            <w:pPr>
              <w:jc w:val="center"/>
              <w:rPr>
                <w:rFonts w:ascii="Arial" w:hAnsi="Arial" w:cs="Arial"/>
                <w:sz w:val="20"/>
                <w:szCs w:val="20"/>
              </w:rPr>
            </w:pPr>
            <w:r w:rsidRPr="00BF29D8">
              <w:rPr>
                <w:rFonts w:ascii="Arial" w:hAnsi="Arial" w:cs="Arial"/>
                <w:sz w:val="20"/>
                <w:szCs w:val="20"/>
              </w:rPr>
              <w:t>≥70% stenosis by ultrasound or</w:t>
            </w:r>
          </w:p>
          <w:p w:rsidR="00E0743F" w:rsidRPr="00BF29D8" w:rsidRDefault="00E0743F" w:rsidP="00915CB9">
            <w:pPr>
              <w:jc w:val="center"/>
              <w:rPr>
                <w:rFonts w:ascii="Arial" w:hAnsi="Arial" w:cs="Arial"/>
                <w:sz w:val="20"/>
                <w:szCs w:val="20"/>
              </w:rPr>
            </w:pPr>
            <w:r w:rsidRPr="00BF29D8">
              <w:rPr>
                <w:rFonts w:ascii="Arial" w:hAnsi="Arial" w:cs="Arial"/>
                <w:sz w:val="20"/>
                <w:szCs w:val="20"/>
              </w:rPr>
              <w:t>≥60% stenosis by angiogram</w:t>
            </w:r>
          </w:p>
        </w:tc>
      </w:tr>
    </w:tbl>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b/>
          <w:sz w:val="20"/>
          <w:szCs w:val="20"/>
        </w:rPr>
      </w:pPr>
      <w:r w:rsidRPr="00BF29D8">
        <w:rPr>
          <w:rFonts w:ascii="Arial" w:hAnsi="Arial" w:cs="Arial"/>
          <w:b/>
          <w:sz w:val="20"/>
          <w:szCs w:val="20"/>
        </w:rPr>
        <w:t>Clinical History</w:t>
      </w:r>
    </w:p>
    <w:p w:rsidR="00E0743F" w:rsidRPr="00BF29D8" w:rsidRDefault="00E0743F" w:rsidP="006B1CDD">
      <w:pPr>
        <w:rPr>
          <w:rFonts w:ascii="Arial" w:hAnsi="Arial" w:cs="Arial"/>
          <w:sz w:val="20"/>
          <w:szCs w:val="20"/>
        </w:rPr>
      </w:pPr>
      <w:r w:rsidRPr="00BF29D8">
        <w:rPr>
          <w:rFonts w:ascii="Arial" w:hAnsi="Arial" w:cs="Arial"/>
          <w:sz w:val="20"/>
          <w:szCs w:val="20"/>
        </w:rPr>
        <w:t>[My patient is an XX year old [insert gender] who has [insert detailed diagnostic description and ICD-</w:t>
      </w:r>
      <w:r w:rsidR="00A525E5">
        <w:rPr>
          <w:rFonts w:ascii="Arial" w:hAnsi="Arial" w:cs="Arial"/>
          <w:sz w:val="20"/>
          <w:szCs w:val="20"/>
        </w:rPr>
        <w:t>10</w:t>
      </w:r>
      <w:r w:rsidRPr="00BF29D8">
        <w:rPr>
          <w:rFonts w:ascii="Arial" w:hAnsi="Arial" w:cs="Arial"/>
          <w:sz w:val="20"/>
          <w:szCs w:val="20"/>
        </w:rPr>
        <w:t xml:space="preserve"> diagnosis codes]. Insert other relevant patient clinical information here, including diagnostic work-up studies and results, anatomical location of the stenosis, percent stenosis, and if symptomatic.]</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b/>
          <w:sz w:val="20"/>
          <w:szCs w:val="20"/>
        </w:rPr>
      </w:pPr>
      <w:r w:rsidRPr="00BF29D8">
        <w:rPr>
          <w:rFonts w:ascii="Arial" w:hAnsi="Arial" w:cs="Arial"/>
          <w:b/>
          <w:sz w:val="20"/>
          <w:szCs w:val="20"/>
        </w:rPr>
        <w:t>Treatment Rationale</w:t>
      </w:r>
    </w:p>
    <w:p w:rsidR="0028319D" w:rsidRPr="006E0063" w:rsidRDefault="00E0743F" w:rsidP="0028319D">
      <w:pPr>
        <w:rPr>
          <w:rFonts w:ascii="Arial" w:hAnsi="Arial" w:cs="Arial"/>
          <w:sz w:val="20"/>
          <w:szCs w:val="20"/>
        </w:rPr>
      </w:pPr>
      <w:r w:rsidRPr="00BF29D8">
        <w:rPr>
          <w:rFonts w:ascii="Arial" w:hAnsi="Arial" w:cs="Arial"/>
          <w:sz w:val="20"/>
          <w:szCs w:val="20"/>
        </w:rPr>
        <w:t xml:space="preserve">Carotid artery disease accounts for 20% of ischemic </w:t>
      </w:r>
      <w:proofErr w:type="gramStart"/>
      <w:r w:rsidRPr="00BF29D8">
        <w:rPr>
          <w:rFonts w:ascii="Arial" w:hAnsi="Arial" w:cs="Arial"/>
          <w:sz w:val="20"/>
          <w:szCs w:val="20"/>
        </w:rPr>
        <w:t>strokes.</w:t>
      </w:r>
      <w:r w:rsidRPr="00BF29D8">
        <w:rPr>
          <w:rStyle w:val="FootnoteReference"/>
          <w:rFonts w:ascii="Arial" w:hAnsi="Arial" w:cs="Arial"/>
          <w:sz w:val="20"/>
          <w:szCs w:val="20"/>
        </w:rPr>
        <w:footnoteReference w:id="1"/>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2"/>
      </w:r>
      <w:r w:rsidRPr="00BF29D8">
        <w:rPr>
          <w:rFonts w:ascii="Arial" w:hAnsi="Arial" w:cs="Arial"/>
          <w:sz w:val="20"/>
          <w:szCs w:val="20"/>
          <w:vertAlign w:val="superscript"/>
        </w:rPr>
        <w:t>,</w:t>
      </w:r>
      <w:proofErr w:type="gramEnd"/>
      <w:r w:rsidRPr="00BF29D8">
        <w:rPr>
          <w:rStyle w:val="FootnoteReference"/>
          <w:rFonts w:ascii="Arial" w:hAnsi="Arial" w:cs="Arial"/>
          <w:sz w:val="20"/>
          <w:szCs w:val="20"/>
        </w:rPr>
        <w:footnoteReference w:id="3"/>
      </w:r>
      <w:r w:rsidRPr="00BF29D8">
        <w:rPr>
          <w:rFonts w:ascii="Arial" w:hAnsi="Arial" w:cs="Arial"/>
          <w:sz w:val="20"/>
          <w:szCs w:val="20"/>
        </w:rPr>
        <w:t xml:space="preserve">  Revascularization for carotid artery disease has been shown to </w:t>
      </w:r>
      <w:r w:rsidR="001D0FF6">
        <w:rPr>
          <w:rFonts w:ascii="Arial" w:hAnsi="Arial" w:cs="Arial"/>
          <w:sz w:val="20"/>
          <w:szCs w:val="20"/>
        </w:rPr>
        <w:t>prevent</w:t>
      </w:r>
      <w:r w:rsidR="001D0FF6" w:rsidRPr="00BF29D8">
        <w:rPr>
          <w:rFonts w:ascii="Arial" w:hAnsi="Arial" w:cs="Arial"/>
          <w:sz w:val="20"/>
          <w:szCs w:val="20"/>
        </w:rPr>
        <w:t xml:space="preserve"> </w:t>
      </w:r>
      <w:r w:rsidRPr="00BF29D8">
        <w:rPr>
          <w:rFonts w:ascii="Arial" w:hAnsi="Arial" w:cs="Arial"/>
          <w:sz w:val="20"/>
          <w:szCs w:val="20"/>
        </w:rPr>
        <w:t xml:space="preserve">stroke and </w:t>
      </w:r>
      <w:r w:rsidR="001D0FF6">
        <w:rPr>
          <w:rFonts w:ascii="Arial" w:hAnsi="Arial" w:cs="Arial"/>
          <w:sz w:val="20"/>
          <w:szCs w:val="20"/>
        </w:rPr>
        <w:t xml:space="preserve">reduce </w:t>
      </w:r>
      <w:r w:rsidRPr="00BF29D8">
        <w:rPr>
          <w:rFonts w:ascii="Arial" w:hAnsi="Arial" w:cs="Arial"/>
          <w:sz w:val="20"/>
          <w:szCs w:val="20"/>
        </w:rPr>
        <w:t>death rate in multiple randomized trials</w:t>
      </w:r>
      <w:r w:rsidRPr="00BF29D8">
        <w:rPr>
          <w:rFonts w:ascii="Arial" w:hAnsi="Arial" w:cs="Arial"/>
          <w:sz w:val="20"/>
          <w:szCs w:val="20"/>
          <w:vertAlign w:val="superscript"/>
        </w:rPr>
        <w:t>3,</w:t>
      </w:r>
      <w:r w:rsidRPr="00BF29D8">
        <w:rPr>
          <w:rStyle w:val="FootnoteReference"/>
          <w:rFonts w:ascii="Arial" w:hAnsi="Arial" w:cs="Arial"/>
          <w:sz w:val="20"/>
          <w:szCs w:val="20"/>
        </w:rPr>
        <w:footnoteReference w:id="4"/>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5"/>
      </w:r>
      <w:r w:rsidRPr="00BF29D8">
        <w:rPr>
          <w:rFonts w:ascii="Arial" w:hAnsi="Arial" w:cs="Arial"/>
          <w:sz w:val="20"/>
          <w:szCs w:val="20"/>
        </w:rPr>
        <w:t xml:space="preserve">  Carotid artery stenting is less invasive </w:t>
      </w:r>
      <w:r w:rsidRPr="00BF29D8">
        <w:rPr>
          <w:rFonts w:ascii="Arial" w:hAnsi="Arial" w:cs="Arial"/>
          <w:sz w:val="20"/>
          <w:szCs w:val="20"/>
        </w:rPr>
        <w:lastRenderedPageBreak/>
        <w:t>than surgery. The 2011 National practice guidelines endorsed by all relevant medical specialties recommend stenting as a treatment option.</w:t>
      </w:r>
      <w:r w:rsidRPr="00BF29D8">
        <w:rPr>
          <w:rFonts w:ascii="Arial" w:hAnsi="Arial" w:cs="Arial"/>
          <w:sz w:val="20"/>
          <w:szCs w:val="20"/>
          <w:vertAlign w:val="superscript"/>
        </w:rPr>
        <w:t>3</w:t>
      </w:r>
      <w:r w:rsidR="0028319D">
        <w:rPr>
          <w:rFonts w:ascii="Arial" w:hAnsi="Arial" w:cs="Arial"/>
          <w:sz w:val="20"/>
          <w:szCs w:val="20"/>
        </w:rPr>
        <w:t xml:space="preserve"> </w:t>
      </w:r>
      <w:r w:rsidR="0028319D" w:rsidRPr="006E0063">
        <w:rPr>
          <w:rFonts w:ascii="Arial" w:hAnsi="Arial" w:cs="Arial"/>
          <w:sz w:val="20"/>
          <w:szCs w:val="20"/>
        </w:rPr>
        <w:t xml:space="preserve">Revascularization for carotid artery disease has been shown to </w:t>
      </w:r>
      <w:r w:rsidR="0028319D">
        <w:rPr>
          <w:rFonts w:ascii="Arial" w:hAnsi="Arial" w:cs="Arial"/>
          <w:sz w:val="20"/>
          <w:szCs w:val="20"/>
        </w:rPr>
        <w:t xml:space="preserve">prevent </w:t>
      </w:r>
      <w:r w:rsidR="0028319D" w:rsidRPr="006E0063">
        <w:rPr>
          <w:rFonts w:ascii="Arial" w:hAnsi="Arial" w:cs="Arial"/>
          <w:sz w:val="20"/>
          <w:szCs w:val="20"/>
        </w:rPr>
        <w:t xml:space="preserve">stroke and </w:t>
      </w:r>
      <w:r w:rsidR="0028319D">
        <w:rPr>
          <w:rFonts w:ascii="Arial" w:hAnsi="Arial" w:cs="Arial"/>
          <w:sz w:val="20"/>
          <w:szCs w:val="20"/>
        </w:rPr>
        <w:t xml:space="preserve">reduce </w:t>
      </w:r>
      <w:r w:rsidR="0028319D" w:rsidRPr="006E0063">
        <w:rPr>
          <w:rFonts w:ascii="Arial" w:hAnsi="Arial" w:cs="Arial"/>
          <w:sz w:val="20"/>
          <w:szCs w:val="20"/>
        </w:rPr>
        <w:t>death rate in multiple randomized trials</w:t>
      </w:r>
      <w:r w:rsidR="0028319D" w:rsidRPr="006E0063">
        <w:rPr>
          <w:rFonts w:ascii="Arial" w:hAnsi="Arial" w:cs="Arial"/>
          <w:sz w:val="20"/>
          <w:szCs w:val="20"/>
          <w:vertAlign w:val="superscript"/>
        </w:rPr>
        <w:t>3,</w:t>
      </w:r>
      <w:r w:rsidR="0028319D" w:rsidRPr="006E0063">
        <w:rPr>
          <w:rStyle w:val="FootnoteReference"/>
          <w:rFonts w:ascii="Arial" w:hAnsi="Arial" w:cs="Arial"/>
          <w:sz w:val="20"/>
          <w:szCs w:val="20"/>
        </w:rPr>
        <w:footnoteReference w:id="6"/>
      </w:r>
      <w:proofErr w:type="gramStart"/>
      <w:r w:rsidR="0028319D" w:rsidRPr="006E0063">
        <w:rPr>
          <w:rFonts w:ascii="Arial" w:hAnsi="Arial" w:cs="Arial"/>
          <w:sz w:val="20"/>
          <w:szCs w:val="20"/>
          <w:vertAlign w:val="superscript"/>
        </w:rPr>
        <w:t>,</w:t>
      </w:r>
      <w:proofErr w:type="gramEnd"/>
      <w:r w:rsidR="0028319D" w:rsidRPr="006E0063">
        <w:rPr>
          <w:rStyle w:val="FootnoteReference"/>
          <w:rFonts w:ascii="Arial" w:hAnsi="Arial" w:cs="Arial"/>
          <w:sz w:val="20"/>
          <w:szCs w:val="20"/>
        </w:rPr>
        <w:footnoteReference w:id="7"/>
      </w:r>
      <w:r w:rsidR="0028319D" w:rsidRPr="006E0063">
        <w:rPr>
          <w:rFonts w:ascii="Arial" w:hAnsi="Arial" w:cs="Arial"/>
          <w:sz w:val="20"/>
          <w:szCs w:val="20"/>
        </w:rPr>
        <w:t xml:space="preserve">  Carotid artery stenting is less invasive than surgery. The 2011 national practice guidelines endorsed by all relevant medical specialties recommend stenting as an appropriate treatment option.</w:t>
      </w:r>
      <w:r w:rsidR="0028319D" w:rsidRPr="006E0063">
        <w:rPr>
          <w:rFonts w:ascii="Arial" w:hAnsi="Arial" w:cs="Arial"/>
          <w:sz w:val="20"/>
          <w:szCs w:val="20"/>
          <w:vertAlign w:val="superscript"/>
        </w:rPr>
        <w:t>3</w:t>
      </w:r>
    </w:p>
    <w:p w:rsidR="0028319D" w:rsidRPr="006E0063" w:rsidRDefault="0028319D" w:rsidP="0028319D">
      <w:pPr>
        <w:rPr>
          <w:rFonts w:ascii="Arial" w:hAnsi="Arial" w:cs="Arial"/>
          <w:sz w:val="20"/>
          <w:szCs w:val="20"/>
        </w:rPr>
      </w:pPr>
    </w:p>
    <w:p w:rsidR="0028319D" w:rsidRDefault="0028319D" w:rsidP="0028319D">
      <w:pPr>
        <w:rPr>
          <w:rFonts w:ascii="Arial" w:hAnsi="Arial" w:cs="Arial"/>
          <w:sz w:val="20"/>
          <w:szCs w:val="20"/>
        </w:rPr>
      </w:pPr>
      <w:r w:rsidRPr="006E0063">
        <w:rPr>
          <w:rFonts w:ascii="Arial" w:hAnsi="Arial" w:cs="Arial"/>
          <w:sz w:val="20"/>
          <w:szCs w:val="20"/>
        </w:rPr>
        <w:t xml:space="preserve">CREST is a major NIH-sponsored randomized clinical trial comparing the safety and effectiveness of carotid artery stenting </w:t>
      </w:r>
      <w:r>
        <w:rPr>
          <w:rFonts w:ascii="Arial" w:hAnsi="Arial" w:cs="Arial"/>
          <w:sz w:val="20"/>
          <w:szCs w:val="20"/>
        </w:rPr>
        <w:t xml:space="preserve">and </w:t>
      </w:r>
      <w:r w:rsidRPr="006E0063">
        <w:rPr>
          <w:rFonts w:ascii="Arial" w:hAnsi="Arial" w:cs="Arial"/>
          <w:sz w:val="20"/>
          <w:szCs w:val="20"/>
        </w:rPr>
        <w:t>carotid endarterectomy in 2,50</w:t>
      </w:r>
      <w:r>
        <w:rPr>
          <w:rFonts w:ascii="Arial" w:hAnsi="Arial" w:cs="Arial"/>
          <w:sz w:val="20"/>
          <w:szCs w:val="20"/>
        </w:rPr>
        <w:t>2</w:t>
      </w:r>
      <w:r w:rsidRPr="006E0063">
        <w:rPr>
          <w:rFonts w:ascii="Arial" w:hAnsi="Arial" w:cs="Arial"/>
          <w:sz w:val="20"/>
          <w:szCs w:val="20"/>
        </w:rPr>
        <w:t xml:space="preserve"> symptomatic and asymptomatic</w:t>
      </w:r>
      <w:r>
        <w:rPr>
          <w:rFonts w:ascii="Arial" w:hAnsi="Arial" w:cs="Arial"/>
          <w:sz w:val="20"/>
          <w:szCs w:val="20"/>
        </w:rPr>
        <w:t xml:space="preserve"> standard surgical risk</w:t>
      </w:r>
      <w:r w:rsidRPr="006E0063">
        <w:rPr>
          <w:rFonts w:ascii="Arial" w:hAnsi="Arial" w:cs="Arial"/>
          <w:sz w:val="20"/>
          <w:szCs w:val="20"/>
        </w:rPr>
        <w:t xml:space="preserve"> patients.  The </w:t>
      </w:r>
      <w:r w:rsidRPr="0028319D">
        <w:rPr>
          <w:rFonts w:ascii="Arial" w:hAnsi="Arial" w:cs="Arial"/>
          <w:sz w:val="20"/>
          <w:szCs w:val="20"/>
        </w:rPr>
        <w:t xml:space="preserve">10-year </w:t>
      </w:r>
      <w:r w:rsidRPr="006E0063">
        <w:rPr>
          <w:rFonts w:ascii="Arial" w:hAnsi="Arial" w:cs="Arial"/>
          <w:sz w:val="20"/>
          <w:szCs w:val="20"/>
        </w:rPr>
        <w:t xml:space="preserve">results of the CREST NIH analysis were published in the </w:t>
      </w:r>
      <w:r w:rsidRPr="006E0063">
        <w:rPr>
          <w:rFonts w:ascii="Arial" w:hAnsi="Arial" w:cs="Arial"/>
          <w:i/>
          <w:sz w:val="20"/>
          <w:szCs w:val="20"/>
        </w:rPr>
        <w:t>New England Journal of Medicine</w:t>
      </w:r>
      <w:r>
        <w:rPr>
          <w:rFonts w:ascii="Arial" w:hAnsi="Arial" w:cs="Arial"/>
          <w:sz w:val="20"/>
          <w:szCs w:val="20"/>
        </w:rPr>
        <w:t>. The long-term results</w:t>
      </w:r>
      <w:r w:rsidRPr="006E0063">
        <w:rPr>
          <w:rFonts w:ascii="Arial" w:hAnsi="Arial" w:cs="Arial"/>
          <w:sz w:val="20"/>
          <w:szCs w:val="20"/>
        </w:rPr>
        <w:t xml:space="preserve"> demonstrated that</w:t>
      </w:r>
      <w:r w:rsidRPr="006E0063">
        <w:rPr>
          <w:rFonts w:ascii="Arial" w:hAnsi="Arial" w:cs="Arial"/>
          <w:sz w:val="20"/>
          <w:szCs w:val="20"/>
          <w:vertAlign w:val="superscript"/>
        </w:rPr>
        <w:t xml:space="preserve"> </w:t>
      </w:r>
      <w:r w:rsidRPr="006E0063">
        <w:rPr>
          <w:rFonts w:ascii="Arial" w:hAnsi="Arial" w:cs="Arial"/>
          <w:sz w:val="20"/>
          <w:szCs w:val="20"/>
        </w:rPr>
        <w:t xml:space="preserve">carotid artery stenting with the </w:t>
      </w:r>
      <w:proofErr w:type="spellStart"/>
      <w:r w:rsidRPr="006E0063">
        <w:rPr>
          <w:rFonts w:ascii="Arial" w:hAnsi="Arial" w:cs="Arial"/>
          <w:sz w:val="20"/>
          <w:szCs w:val="20"/>
        </w:rPr>
        <w:t>Acculink</w:t>
      </w:r>
      <w:proofErr w:type="spellEnd"/>
      <w:r w:rsidRPr="006E0063">
        <w:rPr>
          <w:rFonts w:ascii="Arial" w:hAnsi="Arial" w:cs="Arial"/>
          <w:sz w:val="20"/>
          <w:szCs w:val="20"/>
        </w:rPr>
        <w:t xml:space="preserve"> Carotid Stent System and </w:t>
      </w:r>
      <w:proofErr w:type="spellStart"/>
      <w:r w:rsidRPr="006E0063">
        <w:rPr>
          <w:rFonts w:ascii="Arial" w:hAnsi="Arial" w:cs="Arial"/>
          <w:sz w:val="20"/>
          <w:szCs w:val="20"/>
        </w:rPr>
        <w:t>Accunet</w:t>
      </w:r>
      <w:proofErr w:type="spellEnd"/>
      <w:r w:rsidRPr="006E0063">
        <w:rPr>
          <w:rFonts w:ascii="Arial" w:hAnsi="Arial" w:cs="Arial"/>
          <w:sz w:val="20"/>
          <w:szCs w:val="20"/>
        </w:rPr>
        <w:t xml:space="preserve"> Embolic Protection System </w:t>
      </w:r>
      <w:r>
        <w:rPr>
          <w:rFonts w:ascii="Arial" w:hAnsi="Arial" w:cs="Arial"/>
          <w:sz w:val="20"/>
          <w:szCs w:val="20"/>
        </w:rPr>
        <w:t xml:space="preserve">not only </w:t>
      </w:r>
      <w:r w:rsidRPr="006E0063">
        <w:rPr>
          <w:rFonts w:ascii="Arial" w:hAnsi="Arial" w:cs="Arial"/>
          <w:sz w:val="20"/>
          <w:szCs w:val="20"/>
        </w:rPr>
        <w:t xml:space="preserve">was safe and effective in treating carotid artery disease for standard surgical risk </w:t>
      </w:r>
      <w:r>
        <w:rPr>
          <w:rFonts w:ascii="Arial" w:hAnsi="Arial" w:cs="Arial"/>
          <w:sz w:val="20"/>
          <w:szCs w:val="20"/>
        </w:rPr>
        <w:t>patient</w:t>
      </w:r>
      <w:r w:rsidRPr="006E0063">
        <w:rPr>
          <w:rFonts w:ascii="Arial" w:hAnsi="Arial" w:cs="Arial"/>
          <w:sz w:val="20"/>
          <w:szCs w:val="20"/>
        </w:rPr>
        <w:t>s with carotid artery disease</w:t>
      </w:r>
      <w:r>
        <w:rPr>
          <w:rFonts w:ascii="Arial" w:hAnsi="Arial" w:cs="Arial"/>
          <w:sz w:val="20"/>
          <w:szCs w:val="20"/>
        </w:rPr>
        <w:t xml:space="preserve"> but also provided long-term durable outcomes to prevent stoke during the </w:t>
      </w:r>
      <w:proofErr w:type="spellStart"/>
      <w:r>
        <w:rPr>
          <w:rFonts w:ascii="Arial" w:hAnsi="Arial" w:cs="Arial"/>
          <w:sz w:val="20"/>
          <w:szCs w:val="20"/>
        </w:rPr>
        <w:t>postprocedural</w:t>
      </w:r>
      <w:proofErr w:type="spellEnd"/>
      <w:r>
        <w:rPr>
          <w:rFonts w:ascii="Arial" w:hAnsi="Arial" w:cs="Arial"/>
          <w:sz w:val="20"/>
          <w:szCs w:val="20"/>
        </w:rPr>
        <w:t xml:space="preserve"> period</w:t>
      </w:r>
      <w:r w:rsidRPr="006E0063">
        <w:rPr>
          <w:rFonts w:ascii="Arial" w:hAnsi="Arial" w:cs="Arial"/>
          <w:sz w:val="20"/>
          <w:szCs w:val="20"/>
        </w:rPr>
        <w:t>.</w:t>
      </w:r>
      <w:r w:rsidRPr="006E0063">
        <w:rPr>
          <w:rStyle w:val="FootnoteReference"/>
          <w:rFonts w:ascii="Arial" w:hAnsi="Arial" w:cs="Arial"/>
          <w:sz w:val="20"/>
          <w:szCs w:val="20"/>
        </w:rPr>
        <w:footnoteReference w:id="8"/>
      </w:r>
    </w:p>
    <w:p w:rsidR="0028319D" w:rsidRDefault="0028319D" w:rsidP="0028319D">
      <w:pPr>
        <w:rPr>
          <w:rFonts w:ascii="Arial" w:hAnsi="Arial" w:cs="Arial"/>
          <w:sz w:val="20"/>
          <w:szCs w:val="20"/>
        </w:rPr>
      </w:pPr>
    </w:p>
    <w:p w:rsidR="0028319D" w:rsidRDefault="0028319D" w:rsidP="0028319D">
      <w:pPr>
        <w:rPr>
          <w:rFonts w:ascii="Arial" w:hAnsi="Arial" w:cs="Arial"/>
          <w:sz w:val="20"/>
          <w:szCs w:val="20"/>
        </w:rPr>
      </w:pPr>
      <w:r>
        <w:rPr>
          <w:rFonts w:ascii="Arial" w:hAnsi="Arial" w:cs="Arial"/>
          <w:sz w:val="20"/>
          <w:szCs w:val="20"/>
        </w:rPr>
        <w:t xml:space="preserve">ACT-I is an Abbott sponsored randomized controlled clinical trial comparing the safety and effectiveness of carotid artery stenting and carotid endarterectomy in 1,453 asymptomatic, standard surgical risk patients. The 5-year results of the ACT-I analysis were published in the </w:t>
      </w:r>
      <w:r>
        <w:rPr>
          <w:rFonts w:ascii="Arial" w:hAnsi="Arial" w:cs="Arial"/>
          <w:i/>
          <w:sz w:val="20"/>
          <w:szCs w:val="20"/>
        </w:rPr>
        <w:t>New England Journal of Medicine. The long-term results</w:t>
      </w:r>
      <w:r>
        <w:rPr>
          <w:rFonts w:ascii="Arial" w:hAnsi="Arial" w:cs="Arial"/>
          <w:sz w:val="20"/>
          <w:szCs w:val="20"/>
        </w:rPr>
        <w:t xml:space="preserve"> demonstrated that carotid artery stenting with the Xact Carotid Stent System and </w:t>
      </w:r>
      <w:proofErr w:type="spellStart"/>
      <w:r>
        <w:rPr>
          <w:rFonts w:ascii="Arial" w:hAnsi="Arial" w:cs="Arial"/>
          <w:sz w:val="20"/>
          <w:szCs w:val="20"/>
        </w:rPr>
        <w:t>Emboshield</w:t>
      </w:r>
      <w:proofErr w:type="spellEnd"/>
      <w:r>
        <w:rPr>
          <w:rFonts w:ascii="Arial" w:hAnsi="Arial" w:cs="Arial"/>
          <w:sz w:val="20"/>
          <w:szCs w:val="20"/>
        </w:rPr>
        <w:t xml:space="preserve"> Embolic Protection System not only was safe and effective when treating carotid artery disease for standard surgical risk patients with carotid artery disease but also provided long-term durable outcomes to prevent stroke during the </w:t>
      </w:r>
      <w:proofErr w:type="spellStart"/>
      <w:r>
        <w:rPr>
          <w:rFonts w:ascii="Arial" w:hAnsi="Arial" w:cs="Arial"/>
          <w:sz w:val="20"/>
          <w:szCs w:val="20"/>
        </w:rPr>
        <w:t>postprocedural</w:t>
      </w:r>
      <w:proofErr w:type="spellEnd"/>
      <w:r>
        <w:rPr>
          <w:rFonts w:ascii="Arial" w:hAnsi="Arial" w:cs="Arial"/>
          <w:sz w:val="20"/>
          <w:szCs w:val="20"/>
        </w:rPr>
        <w:t xml:space="preserve"> period.</w:t>
      </w:r>
      <w:r>
        <w:rPr>
          <w:rFonts w:ascii="Arial" w:hAnsi="Arial" w:cs="Arial"/>
          <w:sz w:val="20"/>
          <w:szCs w:val="20"/>
          <w:vertAlign w:val="superscript"/>
        </w:rPr>
        <w:t>18</w:t>
      </w:r>
    </w:p>
    <w:p w:rsidR="00E0743F" w:rsidRPr="00BF29D8" w:rsidRDefault="00E0743F" w:rsidP="00233461">
      <w:pPr>
        <w:rPr>
          <w:rFonts w:ascii="Arial" w:hAnsi="Arial" w:cs="Arial"/>
          <w:sz w:val="20"/>
          <w:szCs w:val="20"/>
        </w:rPr>
      </w:pPr>
    </w:p>
    <w:p w:rsidR="00E0743F" w:rsidRDefault="00E0743F" w:rsidP="006B1CDD">
      <w:pPr>
        <w:rPr>
          <w:rFonts w:ascii="Arial" w:hAnsi="Arial" w:cs="Arial"/>
          <w:sz w:val="20"/>
          <w:szCs w:val="20"/>
        </w:rPr>
      </w:pPr>
      <w:r w:rsidRPr="00BF29D8">
        <w:rPr>
          <w:rFonts w:ascii="Arial" w:hAnsi="Arial" w:cs="Arial"/>
          <w:sz w:val="20"/>
          <w:szCs w:val="20"/>
        </w:rPr>
        <w:t>Data from multiple pivotal high surgical risk clinical trials and post-market studies (</w:t>
      </w:r>
      <w:proofErr w:type="spellStart"/>
      <w:r w:rsidRPr="00BF29D8">
        <w:rPr>
          <w:rFonts w:ascii="Arial" w:hAnsi="Arial" w:cs="Arial"/>
          <w:sz w:val="20"/>
          <w:szCs w:val="20"/>
        </w:rPr>
        <w:t>ARCHeR</w:t>
      </w:r>
      <w:proofErr w:type="spellEnd"/>
      <w:r w:rsidRPr="00BF29D8">
        <w:rPr>
          <w:rFonts w:ascii="Arial" w:hAnsi="Arial" w:cs="Arial"/>
          <w:sz w:val="20"/>
          <w:szCs w:val="20"/>
        </w:rPr>
        <w:t xml:space="preserve">, </w:t>
      </w:r>
      <w:proofErr w:type="spellStart"/>
      <w:r w:rsidRPr="00BF29D8">
        <w:rPr>
          <w:rFonts w:ascii="Arial" w:hAnsi="Arial" w:cs="Arial"/>
          <w:sz w:val="20"/>
          <w:szCs w:val="20"/>
        </w:rPr>
        <w:t>SECuRITY</w:t>
      </w:r>
      <w:proofErr w:type="spellEnd"/>
      <w:r w:rsidRPr="00BF29D8">
        <w:rPr>
          <w:rFonts w:ascii="Arial" w:hAnsi="Arial" w:cs="Arial"/>
          <w:sz w:val="20"/>
          <w:szCs w:val="20"/>
        </w:rPr>
        <w:t>, CAPTURE, CAPTURE 2, EXACT, and PROTECT</w:t>
      </w:r>
      <w:r w:rsidRPr="00BF29D8">
        <w:rPr>
          <w:rStyle w:val="FootnoteReference"/>
          <w:rFonts w:ascii="Arial" w:hAnsi="Arial" w:cs="Arial"/>
          <w:sz w:val="20"/>
          <w:szCs w:val="20"/>
        </w:rPr>
        <w:footnoteReference w:id="9"/>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10"/>
      </w:r>
      <w:proofErr w:type="gramStart"/>
      <w:r w:rsidRPr="00BF29D8">
        <w:rPr>
          <w:rFonts w:ascii="Arial" w:hAnsi="Arial" w:cs="Arial"/>
          <w:sz w:val="20"/>
          <w:szCs w:val="20"/>
          <w:vertAlign w:val="superscript"/>
        </w:rPr>
        <w:t>,</w:t>
      </w:r>
      <w:r w:rsidRPr="00BF29D8">
        <w:rPr>
          <w:rStyle w:val="FootnoteReference"/>
          <w:rFonts w:ascii="Arial" w:hAnsi="Arial" w:cs="Arial"/>
          <w:sz w:val="20"/>
          <w:szCs w:val="20"/>
        </w:rPr>
        <w:footnoteReference w:id="11"/>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12"/>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13"/>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14"/>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15"/>
      </w:r>
      <w:r w:rsidRPr="00BF29D8">
        <w:rPr>
          <w:rFonts w:ascii="Arial" w:hAnsi="Arial" w:cs="Arial"/>
          <w:sz w:val="20"/>
          <w:szCs w:val="20"/>
          <w:vertAlign w:val="superscript"/>
        </w:rPr>
        <w:t>,</w:t>
      </w:r>
      <w:r w:rsidRPr="00BF29D8">
        <w:rPr>
          <w:rStyle w:val="FootnoteReference"/>
          <w:rFonts w:ascii="Arial" w:hAnsi="Arial" w:cs="Arial"/>
          <w:sz w:val="20"/>
          <w:szCs w:val="20"/>
        </w:rPr>
        <w:footnoteReference w:id="16"/>
      </w:r>
      <w:r w:rsidRPr="00BF29D8">
        <w:rPr>
          <w:rFonts w:ascii="Arial" w:hAnsi="Arial" w:cs="Arial"/>
          <w:sz w:val="20"/>
          <w:szCs w:val="20"/>
          <w:vertAlign w:val="superscript"/>
        </w:rPr>
        <w:t>,</w:t>
      </w:r>
      <w:proofErr w:type="gramEnd"/>
      <w:r w:rsidRPr="00BF29D8">
        <w:rPr>
          <w:rStyle w:val="FootnoteReference"/>
          <w:rFonts w:ascii="Arial" w:hAnsi="Arial" w:cs="Arial"/>
          <w:sz w:val="20"/>
          <w:szCs w:val="20"/>
        </w:rPr>
        <w:footnoteReference w:id="17"/>
      </w:r>
      <w:r w:rsidRPr="00BF29D8">
        <w:rPr>
          <w:rFonts w:ascii="Arial" w:hAnsi="Arial" w:cs="Arial"/>
          <w:sz w:val="20"/>
          <w:szCs w:val="20"/>
        </w:rPr>
        <w:t>) demonstrate the safety</w:t>
      </w:r>
      <w:r w:rsidR="00401CD9">
        <w:rPr>
          <w:rFonts w:ascii="Arial" w:hAnsi="Arial" w:cs="Arial"/>
          <w:sz w:val="20"/>
          <w:szCs w:val="20"/>
        </w:rPr>
        <w:t xml:space="preserve"> and effectiveness</w:t>
      </w:r>
      <w:r w:rsidRPr="00BF29D8">
        <w:rPr>
          <w:rFonts w:ascii="Arial" w:hAnsi="Arial" w:cs="Arial"/>
          <w:sz w:val="20"/>
          <w:szCs w:val="20"/>
        </w:rPr>
        <w:t xml:space="preserve"> of carotid stenting.  In the time since the FDA approvals, event rates (death, stroke, and MI) have consistently decreased and are consistent with AHA guidelines set for </w:t>
      </w:r>
      <w:r w:rsidR="001D0FF6">
        <w:rPr>
          <w:rFonts w:ascii="Arial" w:hAnsi="Arial" w:cs="Arial"/>
          <w:sz w:val="20"/>
          <w:szCs w:val="20"/>
        </w:rPr>
        <w:t xml:space="preserve">symptomatic and asymptomatic </w:t>
      </w:r>
      <w:r w:rsidRPr="00BF29D8">
        <w:rPr>
          <w:rFonts w:ascii="Arial" w:hAnsi="Arial" w:cs="Arial"/>
          <w:sz w:val="20"/>
          <w:szCs w:val="20"/>
        </w:rPr>
        <w:t xml:space="preserve">standard risk patients.  Decrease in </w:t>
      </w:r>
      <w:proofErr w:type="spellStart"/>
      <w:r w:rsidRPr="00BF29D8">
        <w:rPr>
          <w:rFonts w:ascii="Arial" w:hAnsi="Arial" w:cs="Arial"/>
          <w:sz w:val="20"/>
          <w:szCs w:val="20"/>
        </w:rPr>
        <w:t>periprocedural</w:t>
      </w:r>
      <w:proofErr w:type="spellEnd"/>
      <w:r w:rsidRPr="00BF29D8">
        <w:rPr>
          <w:rFonts w:ascii="Arial" w:hAnsi="Arial" w:cs="Arial"/>
          <w:sz w:val="20"/>
          <w:szCs w:val="20"/>
        </w:rPr>
        <w:t xml:space="preserve"> event rates is due to advancement in technology, increasing operator experience, and better patient selection.  Patients indicated for carotid artery stenting who are at high risk for surgery have no other interventional options.</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r w:rsidRPr="00BF29D8">
        <w:rPr>
          <w:rFonts w:ascii="Arial" w:hAnsi="Arial" w:cs="Arial"/>
          <w:sz w:val="20"/>
          <w:szCs w:val="20"/>
        </w:rPr>
        <w:t>Written authorization should be faxed to ____________________.   If you have any questions please do not hesitate to contact me.</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r w:rsidRPr="00BF29D8">
        <w:rPr>
          <w:rFonts w:ascii="Arial" w:hAnsi="Arial" w:cs="Arial"/>
          <w:sz w:val="20"/>
          <w:szCs w:val="20"/>
        </w:rPr>
        <w:t>Sincerely,</w:t>
      </w: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p>
    <w:p w:rsidR="00E0743F" w:rsidRPr="00BF29D8" w:rsidRDefault="00E0743F" w:rsidP="006B1CDD">
      <w:pPr>
        <w:rPr>
          <w:rFonts w:ascii="Arial" w:hAnsi="Arial" w:cs="Arial"/>
          <w:sz w:val="20"/>
          <w:szCs w:val="20"/>
        </w:rPr>
      </w:pPr>
      <w:r w:rsidRPr="00BF29D8">
        <w:rPr>
          <w:rFonts w:ascii="Arial" w:hAnsi="Arial" w:cs="Arial"/>
          <w:sz w:val="20"/>
          <w:szCs w:val="20"/>
        </w:rPr>
        <w:t>Physician Name, Title, and Institution</w:t>
      </w:r>
    </w:p>
    <w:p w:rsidR="0028319D" w:rsidRPr="00912591" w:rsidRDefault="00E0743F" w:rsidP="0028319D">
      <w:pPr>
        <w:pStyle w:val="NormalWeb"/>
        <w:rPr>
          <w:rFonts w:ascii="Arial" w:hAnsi="Arial" w:cs="Arial"/>
          <w:sz w:val="20"/>
          <w:szCs w:val="20"/>
        </w:rPr>
      </w:pPr>
      <w:r>
        <w:rPr>
          <w:rFonts w:ascii="Arial" w:hAnsi="Arial" w:cs="Arial"/>
          <w:b/>
          <w:bCs/>
          <w:sz w:val="20"/>
          <w:szCs w:val="20"/>
        </w:rPr>
        <w:br w:type="page"/>
      </w:r>
      <w:r w:rsidRPr="0028319D">
        <w:rPr>
          <w:rFonts w:ascii="Arial" w:hAnsi="Arial" w:cs="Arial"/>
          <w:b/>
          <w:bCs/>
          <w:sz w:val="20"/>
          <w:szCs w:val="20"/>
        </w:rPr>
        <w:lastRenderedPageBreak/>
        <w:t>Disclaimer</w:t>
      </w:r>
      <w:r w:rsidRPr="0028319D">
        <w:rPr>
          <w:rFonts w:ascii="Arial" w:hAnsi="Arial" w:cs="Arial"/>
          <w:sz w:val="20"/>
          <w:szCs w:val="20"/>
        </w:rPr>
        <w:t xml:space="preserve"> </w:t>
      </w:r>
      <w:r w:rsidRPr="0028319D">
        <w:rPr>
          <w:rFonts w:ascii="Arial" w:hAnsi="Arial" w:cs="Arial"/>
          <w:sz w:val="20"/>
          <w:szCs w:val="20"/>
          <w:highlight w:val="yellow"/>
        </w:rPr>
        <w:br/>
      </w:r>
      <w:r w:rsidR="0028319D" w:rsidRPr="00912591">
        <w:rPr>
          <w:rFonts w:ascii="Arial" w:hAnsi="Arial" w:cs="Arial"/>
          <w:sz w:val="20"/>
          <w:szCs w:val="20"/>
        </w:rPr>
        <w:t xml:space="preserve">The information provided in this document was obtained from third-party sources and is subject to change without notice as a result of changes in reimbursement laws, regulations, rules, policies, and payment amounts. All content is informational only, general in nature, and does not cover all situations or all payers’ rules and policies. It is the responsibility of the hospital or physician to determine appropriate coding for a particular patient and/or procedure. Any claim should be coded appropriately and supported with adequate documentation in the medical record. A determination of medical necessity is a prerequisite that Abbott Vascular assumes will have been made prior to assigning codes or requesting payments. Any codes provided are examples of codes that specify some procedures or which are otherwise supported by prevailing coding practices. They are not necessarily correct coding for any specific procedure using Abbott </w:t>
      </w:r>
      <w:proofErr w:type="spellStart"/>
      <w:r w:rsidR="0028319D" w:rsidRPr="00912591">
        <w:rPr>
          <w:rFonts w:ascii="Arial" w:hAnsi="Arial" w:cs="Arial"/>
          <w:sz w:val="20"/>
          <w:szCs w:val="20"/>
        </w:rPr>
        <w:t>Vascular’s</w:t>
      </w:r>
      <w:proofErr w:type="spellEnd"/>
      <w:r w:rsidR="0028319D" w:rsidRPr="00912591">
        <w:rPr>
          <w:rFonts w:ascii="Arial" w:hAnsi="Arial" w:cs="Arial"/>
          <w:sz w:val="20"/>
          <w:szCs w:val="20"/>
        </w:rPr>
        <w:t xml:space="preserve"> products. </w:t>
      </w:r>
    </w:p>
    <w:p w:rsidR="0028319D" w:rsidRPr="00912591" w:rsidRDefault="0028319D" w:rsidP="0028319D">
      <w:pPr>
        <w:pStyle w:val="NormalWeb"/>
        <w:rPr>
          <w:rFonts w:ascii="Arial" w:hAnsi="Arial" w:cs="Arial"/>
          <w:sz w:val="20"/>
          <w:szCs w:val="20"/>
        </w:rPr>
      </w:pPr>
      <w:r w:rsidRPr="00912591">
        <w:rPr>
          <w:rFonts w:ascii="Arial" w:hAnsi="Arial" w:cs="Arial"/>
          <w:sz w:val="20"/>
          <w:szCs w:val="20"/>
        </w:rPr>
        <w:t xml:space="preserve">Hospitals and physicians should consult with appropriate payers, including Medicare Administrative Contractors, for specific information on proper coding, billing, and payment levels for healthcare procedures. Abbott Vascular makes no express or implied warranty or guarantee that (i) the list of codes and narratives in this document is complete or error-free, (ii) the use of this information will prevent difference of opinions or disputes with payers, (iii) these codes will be covered [or </w:t>
      </w:r>
      <w:proofErr w:type="gramStart"/>
      <w:r w:rsidRPr="00912591">
        <w:rPr>
          <w:rFonts w:ascii="Arial" w:hAnsi="Arial" w:cs="Arial"/>
          <w:sz w:val="20"/>
          <w:szCs w:val="20"/>
        </w:rPr>
        <w:t>(iv) the</w:t>
      </w:r>
      <w:proofErr w:type="gramEnd"/>
      <w:r w:rsidRPr="00912591">
        <w:rPr>
          <w:rFonts w:ascii="Arial" w:hAnsi="Arial" w:cs="Arial"/>
          <w:sz w:val="20"/>
          <w:szCs w:val="20"/>
        </w:rPr>
        <w:t xml:space="preserve"> provider will receive the reimbursement amounts set forth herein]. Reimbursement policies can vary considerably from one region to another and may change over time. </w:t>
      </w:r>
    </w:p>
    <w:p w:rsidR="0028319D" w:rsidRPr="00912591" w:rsidRDefault="0028319D" w:rsidP="0028319D">
      <w:pPr>
        <w:pStyle w:val="NormalWeb"/>
        <w:rPr>
          <w:rFonts w:ascii="Arial" w:hAnsi="Arial" w:cs="Arial"/>
          <w:sz w:val="20"/>
          <w:szCs w:val="20"/>
        </w:rPr>
      </w:pPr>
      <w:r w:rsidRPr="00912591">
        <w:rPr>
          <w:rFonts w:ascii="Arial" w:hAnsi="Arial" w:cs="Arial"/>
          <w:sz w:val="20"/>
          <w:szCs w:val="20"/>
        </w:rPr>
        <w:t>The FDA-approved/cleared labeling for all products may not be consistent with all uses described herein. This document is in no way intended to promote the off-label use of medical devices. The content is not intended to instruct hospitals and/or physicians on how to use medical devices or bill for healthcare procedures.</w:t>
      </w:r>
    </w:p>
    <w:p w:rsidR="00E0743F" w:rsidRPr="006E0063" w:rsidRDefault="00E0743F" w:rsidP="0028319D">
      <w:pPr>
        <w:pStyle w:val="NormalWeb"/>
        <w:rPr>
          <w:rFonts w:ascii="Arial" w:hAnsi="Arial" w:cs="Arial"/>
          <w:sz w:val="20"/>
          <w:szCs w:val="20"/>
        </w:rPr>
      </w:pPr>
      <w:r w:rsidRPr="006E0063">
        <w:rPr>
          <w:rFonts w:ascii="Arial" w:hAnsi="Arial" w:cs="Arial"/>
          <w:b/>
          <w:bCs/>
          <w:sz w:val="20"/>
          <w:szCs w:val="20"/>
        </w:rPr>
        <w:t>Abbott Product Information</w:t>
      </w:r>
      <w:r w:rsidRPr="006E0063">
        <w:rPr>
          <w:rFonts w:ascii="Arial" w:hAnsi="Arial" w:cs="Arial"/>
          <w:sz w:val="20"/>
          <w:szCs w:val="20"/>
        </w:rPr>
        <w:t xml:space="preserve"> </w:t>
      </w:r>
      <w:r w:rsidRPr="006E0063">
        <w:rPr>
          <w:rFonts w:ascii="Arial" w:hAnsi="Arial" w:cs="Arial"/>
          <w:sz w:val="20"/>
          <w:szCs w:val="20"/>
        </w:rPr>
        <w:br/>
        <w:t>Any questions or comments about Abbott products or codes and Medicare policies that may be applicable to Abbott products should be directed to the Abbott Vascular Reimbursement Hotline (1-800-354-9997). Product information including FDA approved or cleared indications for Abbott Vascular products is provided in accordance with Abbott policies and FDA.</w:t>
      </w:r>
    </w:p>
    <w:p w:rsidR="00DD11A2" w:rsidRPr="00BF29D8" w:rsidRDefault="00DD11A2" w:rsidP="005B2AEC">
      <w:pPr>
        <w:rPr>
          <w:rFonts w:ascii="Arial" w:hAnsi="Arial" w:cs="Arial"/>
          <w:sz w:val="20"/>
          <w:szCs w:val="20"/>
        </w:rPr>
      </w:pPr>
    </w:p>
    <w:p w:rsidR="00E0743F" w:rsidRPr="00BF29D8" w:rsidRDefault="00E0743F" w:rsidP="005B2AEC">
      <w:pPr>
        <w:rPr>
          <w:rFonts w:ascii="Arial" w:hAnsi="Arial" w:cs="Arial"/>
          <w:sz w:val="20"/>
          <w:szCs w:val="20"/>
        </w:rPr>
      </w:pPr>
    </w:p>
    <w:p w:rsidR="00E0743F" w:rsidRDefault="00E0743F" w:rsidP="00C2456C">
      <w:pPr>
        <w:rPr>
          <w:b/>
          <w:sz w:val="18"/>
          <w:szCs w:val="18"/>
        </w:rPr>
      </w:pPr>
      <w:bookmarkStart w:id="0" w:name="_2.0_INDICATIONS"/>
      <w:bookmarkEnd w:id="0"/>
      <w:r>
        <w:rPr>
          <w:rFonts w:ascii="Arial" w:hAnsi="Arial" w:cs="Arial"/>
          <w:sz w:val="20"/>
          <w:szCs w:val="20"/>
        </w:rPr>
        <w:br w:type="page"/>
      </w:r>
      <w:bookmarkStart w:id="1" w:name="_Toc295915343"/>
      <w:r w:rsidR="00A525E5">
        <w:rPr>
          <w:noProof/>
        </w:rPr>
        <w:lastRenderedPageBreak/>
        <mc:AlternateContent>
          <mc:Choice Requires="wps">
            <w:drawing>
              <wp:anchor distT="0" distB="0" distL="114300" distR="114300" simplePos="0" relativeHeight="251651584" behindDoc="1" locked="0" layoutInCell="1" allowOverlap="1">
                <wp:simplePos x="0" y="0"/>
                <wp:positionH relativeFrom="column">
                  <wp:posOffset>295910</wp:posOffset>
                </wp:positionH>
                <wp:positionV relativeFrom="paragraph">
                  <wp:posOffset>43815</wp:posOffset>
                </wp:positionV>
                <wp:extent cx="1857375" cy="552450"/>
                <wp:effectExtent l="635" t="0" r="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43F" w:rsidRDefault="00E0743F" w:rsidP="005E7CA0">
                            <w:pPr>
                              <w:rPr>
                                <w:rFonts w:cs="Arial"/>
                                <w:b/>
                                <w:bCs/>
                                <w:sz w:val="18"/>
                                <w:szCs w:val="18"/>
                              </w:rPr>
                            </w:pPr>
                            <w:r w:rsidRPr="0079167A">
                              <w:rPr>
                                <w:rFonts w:cs="Arial"/>
                                <w:b/>
                                <w:bCs/>
                                <w:sz w:val="18"/>
                                <w:szCs w:val="18"/>
                              </w:rPr>
                              <w:t>RX Acculink</w:t>
                            </w:r>
                            <w:r w:rsidRPr="0079167A">
                              <w:rPr>
                                <w:rFonts w:cs="Arial"/>
                                <w:b/>
                                <w:bCs/>
                                <w:sz w:val="18"/>
                                <w:szCs w:val="18"/>
                                <w:vertAlign w:val="superscript"/>
                              </w:rPr>
                              <w:t>®</w:t>
                            </w:r>
                          </w:p>
                          <w:p w:rsidR="00E0743F" w:rsidRPr="005E0713" w:rsidRDefault="00E0743F" w:rsidP="005E7CA0">
                            <w:pPr>
                              <w:rPr>
                                <w:sz w:val="18"/>
                                <w:szCs w:val="18"/>
                              </w:rPr>
                            </w:pPr>
                            <w:r w:rsidRPr="0079167A">
                              <w:rPr>
                                <w:rFonts w:cs="Arial"/>
                                <w:b/>
                                <w:bCs/>
                                <w:sz w:val="18"/>
                                <w:szCs w:val="18"/>
                              </w:rPr>
                              <w:t>Carotid Stent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pt;margin-top:3.45pt;width:146.2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qC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" stroked="f">
                <v:textbox>
                  <w:txbxContent>
                    <w:p w:rsidR="00E0743F" w:rsidRDefault="00E0743F" w:rsidP="005E7CA0">
                      <w:pPr>
                        <w:rPr>
                          <w:rFonts w:cs="Arial"/>
                          <w:b/>
                          <w:bCs/>
                          <w:sz w:val="18"/>
                          <w:szCs w:val="18"/>
                        </w:rPr>
                      </w:pPr>
                      <w:r w:rsidRPr="0079167A">
                        <w:rPr>
                          <w:rFonts w:cs="Arial"/>
                          <w:b/>
                          <w:bCs/>
                          <w:sz w:val="18"/>
                          <w:szCs w:val="18"/>
                        </w:rPr>
                        <w:t>RX Acculink</w:t>
                      </w:r>
                      <w:r w:rsidRPr="0079167A">
                        <w:rPr>
                          <w:rFonts w:cs="Arial"/>
                          <w:b/>
                          <w:bCs/>
                          <w:sz w:val="18"/>
                          <w:szCs w:val="18"/>
                          <w:vertAlign w:val="superscript"/>
                        </w:rPr>
                        <w:t>®</w:t>
                      </w:r>
                    </w:p>
                    <w:p w:rsidR="00E0743F" w:rsidRPr="005E0713" w:rsidRDefault="00E0743F" w:rsidP="005E7CA0">
                      <w:pPr>
                        <w:rPr>
                          <w:sz w:val="18"/>
                          <w:szCs w:val="18"/>
                        </w:rPr>
                      </w:pPr>
                      <w:r w:rsidRPr="0079167A">
                        <w:rPr>
                          <w:rFonts w:cs="Arial"/>
                          <w:b/>
                          <w:bCs/>
                          <w:sz w:val="18"/>
                          <w:szCs w:val="18"/>
                        </w:rPr>
                        <w:t>Carotid Stent System</w:t>
                      </w:r>
                    </w:p>
                  </w:txbxContent>
                </v:textbox>
              </v:shape>
            </w:pict>
          </mc:Fallback>
        </mc:AlternateContent>
      </w:r>
      <w:r w:rsidR="00A525E5">
        <w:rPr>
          <w:noProof/>
        </w:rPr>
        <w:drawing>
          <wp:inline distT="0" distB="0" distL="0" distR="0">
            <wp:extent cx="313690" cy="470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 cy="470535"/>
                    </a:xfrm>
                    <a:prstGeom prst="rect">
                      <a:avLst/>
                    </a:prstGeom>
                    <a:noFill/>
                    <a:ln>
                      <a:noFill/>
                    </a:ln>
                  </pic:spPr>
                </pic:pic>
              </a:graphicData>
            </a:graphic>
          </wp:inline>
        </w:drawing>
      </w:r>
    </w:p>
    <w:bookmarkEnd w:id="1"/>
    <w:p w:rsidR="00E0743F" w:rsidRDefault="00E0743F" w:rsidP="005E7CA0">
      <w:pPr>
        <w:spacing w:before="20"/>
        <w:ind w:right="-86"/>
        <w:rPr>
          <w:rFonts w:cs="Arial"/>
          <w:sz w:val="18"/>
          <w:szCs w:val="18"/>
        </w:rPr>
        <w:sectPr w:rsidR="00E0743F" w:rsidSect="00335D36">
          <w:footerReference w:type="default" r:id="rId10"/>
          <w:pgSz w:w="12240" w:h="15840" w:code="1"/>
          <w:pgMar w:top="547" w:right="864" w:bottom="1152" w:left="864" w:header="720" w:footer="432" w:gutter="0"/>
          <w:cols w:space="518"/>
          <w:noEndnote/>
          <w:docGrid w:linePitch="326"/>
        </w:sectPr>
      </w:pPr>
    </w:p>
    <w:p w:rsidR="00E0743F" w:rsidRDefault="00E0743F" w:rsidP="005E7CA0">
      <w:pPr>
        <w:spacing w:before="20"/>
        <w:ind w:right="-86"/>
        <w:rPr>
          <w:rFonts w:cs="Arial"/>
          <w:sz w:val="18"/>
          <w:szCs w:val="18"/>
        </w:rPr>
      </w:pPr>
    </w:p>
    <w:p w:rsidR="00E0743F" w:rsidRDefault="00E0743F" w:rsidP="005E7CA0">
      <w:pPr>
        <w:rPr>
          <w:rFonts w:cs="Arial"/>
          <w:b/>
          <w:bCs/>
          <w:sz w:val="18"/>
          <w:szCs w:val="18"/>
        </w:rPr>
      </w:pPr>
      <w:bookmarkStart w:id="2" w:name="_3.0_INDICATIONS_"/>
      <w:bookmarkEnd w:id="2"/>
      <w:r w:rsidRPr="00C435A8">
        <w:rPr>
          <w:rFonts w:cs="Arial"/>
          <w:b/>
          <w:bCs/>
          <w:sz w:val="18"/>
          <w:szCs w:val="18"/>
        </w:rPr>
        <w:t>INDICATIONS</w:t>
      </w:r>
    </w:p>
    <w:p w:rsidR="00E0743F" w:rsidRPr="0008174F" w:rsidRDefault="00E0743F" w:rsidP="005E7CA0">
      <w:pPr>
        <w:rPr>
          <w:rFonts w:cs="Arial"/>
          <w:sz w:val="8"/>
          <w:szCs w:val="8"/>
        </w:rPr>
      </w:pPr>
    </w:p>
    <w:p w:rsidR="00E0743F" w:rsidRDefault="00E0743F" w:rsidP="005E7CA0">
      <w:pPr>
        <w:rPr>
          <w:rFonts w:cs="Arial"/>
          <w:b/>
          <w:bCs/>
          <w:sz w:val="18"/>
          <w:szCs w:val="18"/>
        </w:rPr>
      </w:pPr>
      <w:r w:rsidRPr="00325E03">
        <w:rPr>
          <w:rFonts w:cs="Arial"/>
          <w:sz w:val="18"/>
          <w:szCs w:val="18"/>
        </w:rPr>
        <w:t>The RX Acculink Carotid Stent System, used in conjunction with the Abbott Vascular embolic</w:t>
      </w:r>
      <w:r>
        <w:rPr>
          <w:rFonts w:cs="Arial"/>
          <w:sz w:val="18"/>
          <w:szCs w:val="18"/>
        </w:rPr>
        <w:t xml:space="preserve"> </w:t>
      </w:r>
      <w:r w:rsidRPr="00325E03">
        <w:rPr>
          <w:rFonts w:cs="Arial"/>
          <w:sz w:val="18"/>
          <w:szCs w:val="18"/>
        </w:rPr>
        <w:t>protection system specified below, is indicated for the treatment of patients at high and standard</w:t>
      </w:r>
      <w:r>
        <w:rPr>
          <w:rFonts w:cs="Arial"/>
          <w:sz w:val="18"/>
          <w:szCs w:val="18"/>
        </w:rPr>
        <w:t xml:space="preserve"> </w:t>
      </w:r>
      <w:r w:rsidRPr="00325E03">
        <w:rPr>
          <w:rFonts w:cs="Arial"/>
          <w:sz w:val="18"/>
          <w:szCs w:val="18"/>
        </w:rPr>
        <w:t>risk for adverse events from carotid endarterectomy who require carotid revascularization and</w:t>
      </w:r>
      <w:r>
        <w:rPr>
          <w:rFonts w:cs="Arial"/>
          <w:sz w:val="18"/>
          <w:szCs w:val="18"/>
        </w:rPr>
        <w:t xml:space="preserve"> </w:t>
      </w:r>
      <w:r w:rsidRPr="00325E03">
        <w:rPr>
          <w:rFonts w:cs="Arial"/>
          <w:sz w:val="18"/>
          <w:szCs w:val="18"/>
        </w:rPr>
        <w:t>meet the criteria outlined below</w:t>
      </w:r>
      <w:proofErr w:type="gramStart"/>
      <w:r w:rsidRPr="00325E03">
        <w:rPr>
          <w:rFonts w:cs="Arial"/>
          <w:sz w:val="18"/>
          <w:szCs w:val="18"/>
        </w:rPr>
        <w:t>:</w:t>
      </w:r>
      <w:proofErr w:type="gramEnd"/>
      <w:r w:rsidR="00A525E5">
        <w:rPr>
          <w:noProof/>
        </w:rPr>
        <mc:AlternateContent>
          <mc:Choice Requires="wps">
            <w:drawing>
              <wp:anchor distT="0" distB="0" distL="114300" distR="114300" simplePos="0" relativeHeight="251652608" behindDoc="0" locked="0" layoutInCell="1" allowOverlap="1">
                <wp:simplePos x="0" y="0"/>
                <wp:positionH relativeFrom="page">
                  <wp:posOffset>548640</wp:posOffset>
                </wp:positionH>
                <wp:positionV relativeFrom="page">
                  <wp:posOffset>1612900</wp:posOffset>
                </wp:positionV>
                <wp:extent cx="5918200" cy="1863090"/>
                <wp:effectExtent l="0" t="3175" r="635" b="635"/>
                <wp:wrapThrough wrapText="bothSides">
                  <wp:wrapPolygon edited="0">
                    <wp:start x="0" y="0"/>
                    <wp:lineTo x="21600" y="0"/>
                    <wp:lineTo x="21600" y="21600"/>
                    <wp:lineTo x="0" y="21600"/>
                    <wp:lineTo x="0" y="0"/>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3027"/>
                            </w:tblGrid>
                            <w:tr w:rsidR="00E0743F" w:rsidRPr="0031463E" w:rsidTr="00F12302">
                              <w:trPr>
                                <w:trHeight w:val="137"/>
                              </w:trPr>
                              <w:tc>
                                <w:tcPr>
                                  <w:tcW w:w="2965" w:type="dxa"/>
                                </w:tcPr>
                                <w:p w:rsidR="00E0743F" w:rsidRPr="0031463E" w:rsidRDefault="00E0743F">
                                  <w:pPr>
                                    <w:pStyle w:val="Default"/>
                                    <w:rPr>
                                      <w:rFonts w:ascii="Arial" w:hAnsi="Arial" w:cs="Arial"/>
                                      <w:color w:val="auto"/>
                                      <w:sz w:val="18"/>
                                      <w:szCs w:val="18"/>
                                    </w:rPr>
                                  </w:pPr>
                                </w:p>
                              </w:tc>
                              <w:tc>
                                <w:tcPr>
                                  <w:tcW w:w="2952" w:type="dxa"/>
                                  <w:vAlign w:val="center"/>
                                </w:tcPr>
                                <w:p w:rsidR="00E0743F" w:rsidRPr="0031463E" w:rsidRDefault="00E0743F">
                                  <w:pPr>
                                    <w:pStyle w:val="Default"/>
                                    <w:rPr>
                                      <w:rFonts w:ascii="Arial" w:hAnsi="Arial" w:cs="Arial"/>
                                      <w:sz w:val="18"/>
                                      <w:szCs w:val="18"/>
                                    </w:rPr>
                                  </w:pPr>
                                  <w:r w:rsidRPr="0031463E">
                                    <w:rPr>
                                      <w:rFonts w:ascii="Arial" w:hAnsi="Arial" w:cs="Arial"/>
                                      <w:b/>
                                      <w:bCs/>
                                      <w:sz w:val="18"/>
                                      <w:szCs w:val="18"/>
                                    </w:rPr>
                                    <w:t xml:space="preserve">High Risk </w:t>
                                  </w:r>
                                </w:p>
                              </w:tc>
                              <w:tc>
                                <w:tcPr>
                                  <w:tcW w:w="3027" w:type="dxa"/>
                                  <w:vAlign w:val="center"/>
                                </w:tcPr>
                                <w:p w:rsidR="00E0743F" w:rsidRPr="0031463E" w:rsidRDefault="00E0743F">
                                  <w:pPr>
                                    <w:pStyle w:val="Default"/>
                                    <w:rPr>
                                      <w:rFonts w:ascii="Arial" w:hAnsi="Arial" w:cs="Arial"/>
                                      <w:sz w:val="18"/>
                                      <w:szCs w:val="18"/>
                                    </w:rPr>
                                  </w:pPr>
                                  <w:r w:rsidRPr="0031463E">
                                    <w:rPr>
                                      <w:rFonts w:ascii="Arial" w:hAnsi="Arial" w:cs="Arial"/>
                                      <w:b/>
                                      <w:bCs/>
                                      <w:sz w:val="18"/>
                                      <w:szCs w:val="18"/>
                                    </w:rPr>
                                    <w:t xml:space="preserve">Standard Risk </w:t>
                                  </w:r>
                                </w:p>
                              </w:tc>
                            </w:tr>
                            <w:tr w:rsidR="00E0743F" w:rsidRPr="0031463E" w:rsidTr="00F12302">
                              <w:trPr>
                                <w:trHeight w:val="193"/>
                              </w:trPr>
                              <w:tc>
                                <w:tcPr>
                                  <w:tcW w:w="2965" w:type="dxa"/>
                                  <w:vAlign w:val="center"/>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Embolic Protection System </w:t>
                                  </w:r>
                                </w:p>
                              </w:tc>
                              <w:tc>
                                <w:tcPr>
                                  <w:tcW w:w="5977" w:type="dxa"/>
                                  <w:gridSpan w:val="2"/>
                                  <w:vAlign w:val="center"/>
                                </w:tcPr>
                                <w:p w:rsidR="00E0743F" w:rsidRPr="0031463E" w:rsidRDefault="00E0743F" w:rsidP="00F12302">
                                  <w:pPr>
                                    <w:pStyle w:val="Default"/>
                                    <w:jc w:val="center"/>
                                    <w:rPr>
                                      <w:rFonts w:ascii="Arial" w:hAnsi="Arial" w:cs="Arial"/>
                                      <w:sz w:val="18"/>
                                      <w:szCs w:val="18"/>
                                    </w:rPr>
                                  </w:pPr>
                                  <w:r w:rsidRPr="0031463E">
                                    <w:rPr>
                                      <w:rFonts w:ascii="Arial" w:hAnsi="Arial" w:cs="Arial"/>
                                      <w:sz w:val="18"/>
                                      <w:szCs w:val="18"/>
                                    </w:rPr>
                                    <w:t xml:space="preserve">Abbott </w:t>
                                  </w:r>
                                  <w:proofErr w:type="spellStart"/>
                                  <w:r w:rsidRPr="0031463E">
                                    <w:rPr>
                                      <w:rFonts w:ascii="Arial" w:hAnsi="Arial" w:cs="Arial"/>
                                      <w:sz w:val="18"/>
                                      <w:szCs w:val="18"/>
                                    </w:rPr>
                                    <w:t>Vascular’s</w:t>
                                  </w:r>
                                  <w:proofErr w:type="spellEnd"/>
                                  <w:r w:rsidRPr="0031463E">
                                    <w:rPr>
                                      <w:rFonts w:ascii="Arial" w:hAnsi="Arial" w:cs="Arial"/>
                                      <w:sz w:val="18"/>
                                      <w:szCs w:val="18"/>
                                    </w:rPr>
                                    <w:t xml:space="preserve"> </w:t>
                                  </w:r>
                                  <w:proofErr w:type="spellStart"/>
                                  <w:r w:rsidRPr="0031463E">
                                    <w:rPr>
                                      <w:rFonts w:ascii="Arial" w:hAnsi="Arial" w:cs="Arial"/>
                                      <w:sz w:val="18"/>
                                      <w:szCs w:val="18"/>
                                    </w:rPr>
                                    <w:t>Accunet</w:t>
                                  </w:r>
                                  <w:proofErr w:type="spellEnd"/>
                                  <w:r w:rsidRPr="0031463E">
                                    <w:rPr>
                                      <w:rFonts w:ascii="Arial" w:hAnsi="Arial" w:cs="Arial"/>
                                      <w:sz w:val="18"/>
                                      <w:szCs w:val="18"/>
                                    </w:rPr>
                                    <w:t xml:space="preserve"> or </w:t>
                                  </w:r>
                                  <w:proofErr w:type="spellStart"/>
                                  <w:r w:rsidRPr="0031463E">
                                    <w:rPr>
                                      <w:rFonts w:ascii="Arial" w:hAnsi="Arial" w:cs="Arial"/>
                                      <w:sz w:val="18"/>
                                      <w:szCs w:val="18"/>
                                    </w:rPr>
                                    <w:t>Emboshield</w:t>
                                  </w:r>
                                  <w:proofErr w:type="spellEnd"/>
                                  <w:r w:rsidRPr="0031463E">
                                    <w:rPr>
                                      <w:rFonts w:ascii="Arial" w:hAnsi="Arial" w:cs="Arial"/>
                                      <w:sz w:val="18"/>
                                      <w:szCs w:val="18"/>
                                    </w:rPr>
                                    <w:t xml:space="preserve"> Family</w:t>
                                  </w:r>
                                </w:p>
                              </w:tc>
                            </w:tr>
                            <w:tr w:rsidR="00E0743F" w:rsidRPr="0031463E" w:rsidTr="00F12302">
                              <w:trPr>
                                <w:trHeight w:val="763"/>
                              </w:trPr>
                              <w:tc>
                                <w:tcPr>
                                  <w:tcW w:w="2965"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With neurological symptoms </w:t>
                                  </w:r>
                                </w:p>
                              </w:tc>
                              <w:tc>
                                <w:tcPr>
                                  <w:tcW w:w="2952"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50% stenosis of the common or internal carotid artery by ultrasound or angiogram </w:t>
                                  </w:r>
                                </w:p>
                              </w:tc>
                              <w:tc>
                                <w:tcPr>
                                  <w:tcW w:w="3027"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50% stenosis of the common or internal carotid artery by angiogram </w:t>
                                  </w:r>
                                </w:p>
                              </w:tc>
                            </w:tr>
                            <w:tr w:rsidR="00E0743F" w:rsidRPr="0031463E" w:rsidTr="00F12302">
                              <w:trPr>
                                <w:trHeight w:val="763"/>
                              </w:trPr>
                              <w:tc>
                                <w:tcPr>
                                  <w:tcW w:w="2965"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Without neurological symptoms </w:t>
                                  </w:r>
                                </w:p>
                              </w:tc>
                              <w:tc>
                                <w:tcPr>
                                  <w:tcW w:w="2952"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80% stenosis of the common or internal carotid artery by ultrasound or angiogram </w:t>
                                  </w:r>
                                </w:p>
                              </w:tc>
                              <w:tc>
                                <w:tcPr>
                                  <w:tcW w:w="3027"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60% stenosis of the common or internal carotid artery by angiogram </w:t>
                                  </w:r>
                                </w:p>
                              </w:tc>
                            </w:tr>
                            <w:tr w:rsidR="00E0743F" w:rsidRPr="0031463E" w:rsidTr="00F12302">
                              <w:trPr>
                                <w:trHeight w:val="181"/>
                              </w:trPr>
                              <w:tc>
                                <w:tcPr>
                                  <w:tcW w:w="2965" w:type="dxa"/>
                                  <w:vAlign w:val="center"/>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Reference vessel diameter </w:t>
                                  </w:r>
                                </w:p>
                              </w:tc>
                              <w:tc>
                                <w:tcPr>
                                  <w:tcW w:w="5977" w:type="dxa"/>
                                  <w:gridSpan w:val="2"/>
                                  <w:vAlign w:val="center"/>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Must be within 4.0 mm – 9.0 mm at the target lesion </w:t>
                                  </w:r>
                                </w:p>
                              </w:tc>
                            </w:tr>
                          </w:tbl>
                          <w:p w:rsidR="002D0B10" w:rsidRDefault="002D0B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3.2pt;margin-top:127pt;width:466pt;height:146.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3027"/>
                      </w:tblGrid>
                      <w:tr w:rsidR="00E0743F" w:rsidRPr="0031463E" w:rsidTr="00F12302">
                        <w:trPr>
                          <w:trHeight w:val="137"/>
                        </w:trPr>
                        <w:tc>
                          <w:tcPr>
                            <w:tcW w:w="2965" w:type="dxa"/>
                          </w:tcPr>
                          <w:p w:rsidR="00E0743F" w:rsidRPr="0031463E" w:rsidRDefault="00E0743F">
                            <w:pPr>
                              <w:pStyle w:val="Default"/>
                              <w:rPr>
                                <w:rFonts w:ascii="Arial" w:hAnsi="Arial" w:cs="Arial"/>
                                <w:color w:val="auto"/>
                                <w:sz w:val="18"/>
                                <w:szCs w:val="18"/>
                              </w:rPr>
                            </w:pPr>
                          </w:p>
                        </w:tc>
                        <w:tc>
                          <w:tcPr>
                            <w:tcW w:w="2952" w:type="dxa"/>
                            <w:vAlign w:val="center"/>
                          </w:tcPr>
                          <w:p w:rsidR="00E0743F" w:rsidRPr="0031463E" w:rsidRDefault="00E0743F">
                            <w:pPr>
                              <w:pStyle w:val="Default"/>
                              <w:rPr>
                                <w:rFonts w:ascii="Arial" w:hAnsi="Arial" w:cs="Arial"/>
                                <w:sz w:val="18"/>
                                <w:szCs w:val="18"/>
                              </w:rPr>
                            </w:pPr>
                            <w:r w:rsidRPr="0031463E">
                              <w:rPr>
                                <w:rFonts w:ascii="Arial" w:hAnsi="Arial" w:cs="Arial"/>
                                <w:b/>
                                <w:bCs/>
                                <w:sz w:val="18"/>
                                <w:szCs w:val="18"/>
                              </w:rPr>
                              <w:t xml:space="preserve">High Risk </w:t>
                            </w:r>
                          </w:p>
                        </w:tc>
                        <w:tc>
                          <w:tcPr>
                            <w:tcW w:w="3027" w:type="dxa"/>
                            <w:vAlign w:val="center"/>
                          </w:tcPr>
                          <w:p w:rsidR="00E0743F" w:rsidRPr="0031463E" w:rsidRDefault="00E0743F">
                            <w:pPr>
                              <w:pStyle w:val="Default"/>
                              <w:rPr>
                                <w:rFonts w:ascii="Arial" w:hAnsi="Arial" w:cs="Arial"/>
                                <w:sz w:val="18"/>
                                <w:szCs w:val="18"/>
                              </w:rPr>
                            </w:pPr>
                            <w:r w:rsidRPr="0031463E">
                              <w:rPr>
                                <w:rFonts w:ascii="Arial" w:hAnsi="Arial" w:cs="Arial"/>
                                <w:b/>
                                <w:bCs/>
                                <w:sz w:val="18"/>
                                <w:szCs w:val="18"/>
                              </w:rPr>
                              <w:t xml:space="preserve">Standard Risk </w:t>
                            </w:r>
                          </w:p>
                        </w:tc>
                      </w:tr>
                      <w:tr w:rsidR="00E0743F" w:rsidRPr="0031463E" w:rsidTr="00F12302">
                        <w:trPr>
                          <w:trHeight w:val="193"/>
                        </w:trPr>
                        <w:tc>
                          <w:tcPr>
                            <w:tcW w:w="2965" w:type="dxa"/>
                            <w:vAlign w:val="center"/>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Embolic Protection System </w:t>
                            </w:r>
                          </w:p>
                        </w:tc>
                        <w:tc>
                          <w:tcPr>
                            <w:tcW w:w="5977" w:type="dxa"/>
                            <w:gridSpan w:val="2"/>
                            <w:vAlign w:val="center"/>
                          </w:tcPr>
                          <w:p w:rsidR="00E0743F" w:rsidRPr="0031463E" w:rsidRDefault="00E0743F" w:rsidP="00F12302">
                            <w:pPr>
                              <w:pStyle w:val="Default"/>
                              <w:jc w:val="center"/>
                              <w:rPr>
                                <w:rFonts w:ascii="Arial" w:hAnsi="Arial" w:cs="Arial"/>
                                <w:sz w:val="18"/>
                                <w:szCs w:val="18"/>
                              </w:rPr>
                            </w:pPr>
                            <w:r w:rsidRPr="0031463E">
                              <w:rPr>
                                <w:rFonts w:ascii="Arial" w:hAnsi="Arial" w:cs="Arial"/>
                                <w:sz w:val="18"/>
                                <w:szCs w:val="18"/>
                              </w:rPr>
                              <w:t xml:space="preserve">Abbott </w:t>
                            </w:r>
                            <w:proofErr w:type="spellStart"/>
                            <w:r w:rsidRPr="0031463E">
                              <w:rPr>
                                <w:rFonts w:ascii="Arial" w:hAnsi="Arial" w:cs="Arial"/>
                                <w:sz w:val="18"/>
                                <w:szCs w:val="18"/>
                              </w:rPr>
                              <w:t>Vascular’s</w:t>
                            </w:r>
                            <w:proofErr w:type="spellEnd"/>
                            <w:r w:rsidRPr="0031463E">
                              <w:rPr>
                                <w:rFonts w:ascii="Arial" w:hAnsi="Arial" w:cs="Arial"/>
                                <w:sz w:val="18"/>
                                <w:szCs w:val="18"/>
                              </w:rPr>
                              <w:t xml:space="preserve"> </w:t>
                            </w:r>
                            <w:proofErr w:type="spellStart"/>
                            <w:r w:rsidRPr="0031463E">
                              <w:rPr>
                                <w:rFonts w:ascii="Arial" w:hAnsi="Arial" w:cs="Arial"/>
                                <w:sz w:val="18"/>
                                <w:szCs w:val="18"/>
                              </w:rPr>
                              <w:t>Accunet</w:t>
                            </w:r>
                            <w:proofErr w:type="spellEnd"/>
                            <w:r w:rsidRPr="0031463E">
                              <w:rPr>
                                <w:rFonts w:ascii="Arial" w:hAnsi="Arial" w:cs="Arial"/>
                                <w:sz w:val="18"/>
                                <w:szCs w:val="18"/>
                              </w:rPr>
                              <w:t xml:space="preserve"> or </w:t>
                            </w:r>
                            <w:proofErr w:type="spellStart"/>
                            <w:r w:rsidRPr="0031463E">
                              <w:rPr>
                                <w:rFonts w:ascii="Arial" w:hAnsi="Arial" w:cs="Arial"/>
                                <w:sz w:val="18"/>
                                <w:szCs w:val="18"/>
                              </w:rPr>
                              <w:t>Emboshield</w:t>
                            </w:r>
                            <w:proofErr w:type="spellEnd"/>
                            <w:r w:rsidRPr="0031463E">
                              <w:rPr>
                                <w:rFonts w:ascii="Arial" w:hAnsi="Arial" w:cs="Arial"/>
                                <w:sz w:val="18"/>
                                <w:szCs w:val="18"/>
                              </w:rPr>
                              <w:t xml:space="preserve"> Family</w:t>
                            </w:r>
                          </w:p>
                        </w:tc>
                      </w:tr>
                      <w:tr w:rsidR="00E0743F" w:rsidRPr="0031463E" w:rsidTr="00F12302">
                        <w:trPr>
                          <w:trHeight w:val="763"/>
                        </w:trPr>
                        <w:tc>
                          <w:tcPr>
                            <w:tcW w:w="2965"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With neurological symptoms </w:t>
                            </w:r>
                          </w:p>
                        </w:tc>
                        <w:tc>
                          <w:tcPr>
                            <w:tcW w:w="2952"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50% stenosis of the common or internal carotid artery by ultrasound or angiogram </w:t>
                            </w:r>
                          </w:p>
                        </w:tc>
                        <w:tc>
                          <w:tcPr>
                            <w:tcW w:w="3027"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50% stenosis of the common or internal carotid artery by angiogram </w:t>
                            </w:r>
                          </w:p>
                        </w:tc>
                      </w:tr>
                      <w:tr w:rsidR="00E0743F" w:rsidRPr="0031463E" w:rsidTr="00F12302">
                        <w:trPr>
                          <w:trHeight w:val="763"/>
                        </w:trPr>
                        <w:tc>
                          <w:tcPr>
                            <w:tcW w:w="2965"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Without neurological symptoms </w:t>
                            </w:r>
                          </w:p>
                        </w:tc>
                        <w:tc>
                          <w:tcPr>
                            <w:tcW w:w="2952"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80% stenosis of the common or internal carotid artery by ultrasound or angiogram </w:t>
                            </w:r>
                          </w:p>
                        </w:tc>
                        <w:tc>
                          <w:tcPr>
                            <w:tcW w:w="3027" w:type="dxa"/>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60% stenosis of the common or internal carotid artery by angiogram </w:t>
                            </w:r>
                          </w:p>
                        </w:tc>
                      </w:tr>
                      <w:tr w:rsidR="00E0743F" w:rsidRPr="0031463E" w:rsidTr="00F12302">
                        <w:trPr>
                          <w:trHeight w:val="181"/>
                        </w:trPr>
                        <w:tc>
                          <w:tcPr>
                            <w:tcW w:w="2965" w:type="dxa"/>
                            <w:vAlign w:val="center"/>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Reference vessel diameter </w:t>
                            </w:r>
                          </w:p>
                        </w:tc>
                        <w:tc>
                          <w:tcPr>
                            <w:tcW w:w="5977" w:type="dxa"/>
                            <w:gridSpan w:val="2"/>
                            <w:vAlign w:val="center"/>
                          </w:tcPr>
                          <w:p w:rsidR="00E0743F" w:rsidRPr="0031463E" w:rsidRDefault="00E0743F">
                            <w:pPr>
                              <w:pStyle w:val="Default"/>
                              <w:rPr>
                                <w:rFonts w:ascii="Arial" w:hAnsi="Arial" w:cs="Arial"/>
                                <w:sz w:val="18"/>
                                <w:szCs w:val="18"/>
                              </w:rPr>
                            </w:pPr>
                            <w:r w:rsidRPr="0031463E">
                              <w:rPr>
                                <w:rFonts w:ascii="Arial" w:hAnsi="Arial" w:cs="Arial"/>
                                <w:sz w:val="18"/>
                                <w:szCs w:val="18"/>
                              </w:rPr>
                              <w:t xml:space="preserve">Must be within 4.0 mm – 9.0 mm at the target lesion </w:t>
                            </w:r>
                          </w:p>
                        </w:tc>
                      </w:tr>
                    </w:tbl>
                    <w:p w:rsidR="002D0B10" w:rsidRDefault="002D0B10"/>
                  </w:txbxContent>
                </v:textbox>
                <w10:wrap type="through" anchorx="page" anchory="page"/>
              </v:shape>
            </w:pict>
          </mc:Fallback>
        </mc:AlternateContent>
      </w:r>
      <w:r>
        <w:rPr>
          <w:rFonts w:cs="Arial"/>
          <w:sz w:val="18"/>
          <w:szCs w:val="18"/>
        </w:rPr>
        <w:br/>
      </w:r>
      <w:r>
        <w:rPr>
          <w:rFonts w:cs="Arial"/>
          <w:sz w:val="18"/>
          <w:szCs w:val="18"/>
        </w:rPr>
        <w:br/>
      </w:r>
      <w:r w:rsidRPr="00C435A8">
        <w:rPr>
          <w:rFonts w:cs="Arial"/>
          <w:b/>
          <w:bCs/>
          <w:sz w:val="18"/>
          <w:szCs w:val="18"/>
        </w:rPr>
        <w:t>CONTRAINDICATIONS</w:t>
      </w:r>
    </w:p>
    <w:p w:rsidR="00E0743F" w:rsidRPr="0008174F" w:rsidRDefault="00E0743F" w:rsidP="005E7CA0">
      <w:pPr>
        <w:rPr>
          <w:rFonts w:cs="Arial"/>
          <w:sz w:val="8"/>
          <w:szCs w:val="8"/>
        </w:rPr>
      </w:pPr>
    </w:p>
    <w:p w:rsidR="00E0743F" w:rsidRPr="001E028D" w:rsidRDefault="00E0743F" w:rsidP="005E7CA0">
      <w:pPr>
        <w:rPr>
          <w:rFonts w:cs="Arial"/>
          <w:sz w:val="18"/>
          <w:szCs w:val="18"/>
        </w:rPr>
      </w:pPr>
      <w:r w:rsidRPr="001E028D">
        <w:rPr>
          <w:rFonts w:cs="Arial"/>
          <w:sz w:val="18"/>
          <w:szCs w:val="18"/>
        </w:rPr>
        <w:t>The RX Acculink Carotid Stent System is contraindicated for use in:</w:t>
      </w:r>
    </w:p>
    <w:p w:rsidR="00E0743F" w:rsidRPr="001E028D" w:rsidRDefault="00E0743F" w:rsidP="005E7CA0">
      <w:pPr>
        <w:rPr>
          <w:rFonts w:cs="Arial"/>
          <w:sz w:val="18"/>
          <w:szCs w:val="18"/>
        </w:rPr>
      </w:pPr>
      <w:r w:rsidRPr="001E028D">
        <w:rPr>
          <w:rFonts w:cs="Arial"/>
          <w:sz w:val="18"/>
          <w:szCs w:val="18"/>
        </w:rPr>
        <w:t>• Patients in whom anti-coagulant and / or anti-platelet therapy is contraindicated.</w:t>
      </w:r>
    </w:p>
    <w:p w:rsidR="00E0743F" w:rsidRPr="001E028D" w:rsidRDefault="00E0743F" w:rsidP="005E7CA0">
      <w:pPr>
        <w:rPr>
          <w:rFonts w:cs="Arial"/>
          <w:sz w:val="18"/>
          <w:szCs w:val="18"/>
        </w:rPr>
      </w:pPr>
      <w:r w:rsidRPr="001E028D">
        <w:rPr>
          <w:rFonts w:cs="Arial"/>
          <w:sz w:val="18"/>
          <w:szCs w:val="18"/>
        </w:rPr>
        <w:t>• Patients with severe vascular tortuosity or anatomy that would preclude the safe introduction</w:t>
      </w:r>
      <w:r>
        <w:rPr>
          <w:rFonts w:cs="Arial"/>
          <w:sz w:val="18"/>
          <w:szCs w:val="18"/>
        </w:rPr>
        <w:t xml:space="preserve"> </w:t>
      </w:r>
      <w:r w:rsidRPr="001E028D">
        <w:rPr>
          <w:rFonts w:cs="Arial"/>
          <w:sz w:val="18"/>
          <w:szCs w:val="18"/>
        </w:rPr>
        <w:t>of a guide catheter, sheath, embolic protection system, or stent system.</w:t>
      </w:r>
    </w:p>
    <w:p w:rsidR="00E0743F" w:rsidRPr="001E028D" w:rsidRDefault="00E0743F" w:rsidP="005E7CA0">
      <w:pPr>
        <w:rPr>
          <w:rFonts w:cs="Arial"/>
          <w:sz w:val="18"/>
          <w:szCs w:val="18"/>
        </w:rPr>
      </w:pPr>
      <w:r w:rsidRPr="001E028D">
        <w:rPr>
          <w:rFonts w:cs="Arial"/>
          <w:sz w:val="18"/>
          <w:szCs w:val="18"/>
        </w:rPr>
        <w:t>• Patients with known hypersensitivity to nickel-titanium.</w:t>
      </w:r>
    </w:p>
    <w:p w:rsidR="00E0743F" w:rsidRPr="001E028D" w:rsidRDefault="00E0743F" w:rsidP="005E7CA0">
      <w:pPr>
        <w:rPr>
          <w:rFonts w:cs="Arial"/>
          <w:sz w:val="18"/>
          <w:szCs w:val="18"/>
        </w:rPr>
      </w:pPr>
      <w:r w:rsidRPr="001E028D">
        <w:rPr>
          <w:rFonts w:cs="Arial"/>
          <w:sz w:val="18"/>
          <w:szCs w:val="18"/>
        </w:rPr>
        <w:t>• Patients with uncorrected bleeding disorders.</w:t>
      </w:r>
    </w:p>
    <w:p w:rsidR="00E0743F" w:rsidRDefault="00E0743F" w:rsidP="005E7CA0">
      <w:pPr>
        <w:rPr>
          <w:rFonts w:cs="Arial"/>
          <w:b/>
          <w:bCs/>
          <w:sz w:val="18"/>
          <w:szCs w:val="18"/>
        </w:rPr>
      </w:pPr>
      <w:r w:rsidRPr="001E028D">
        <w:rPr>
          <w:rFonts w:cs="Arial"/>
          <w:sz w:val="18"/>
          <w:szCs w:val="18"/>
        </w:rPr>
        <w:t>• Lesions in the ostium of the common carotid artery.</w:t>
      </w:r>
      <w:r>
        <w:rPr>
          <w:rFonts w:cs="Arial"/>
          <w:sz w:val="18"/>
          <w:szCs w:val="18"/>
        </w:rPr>
        <w:br/>
      </w:r>
    </w:p>
    <w:p w:rsidR="00E0743F" w:rsidRDefault="00E0743F" w:rsidP="005E7CA0">
      <w:pPr>
        <w:rPr>
          <w:rFonts w:cs="Arial"/>
          <w:b/>
          <w:bCs/>
          <w:sz w:val="18"/>
          <w:szCs w:val="18"/>
        </w:rPr>
      </w:pPr>
      <w:r>
        <w:rPr>
          <w:rFonts w:cs="Arial"/>
          <w:b/>
          <w:bCs/>
          <w:sz w:val="18"/>
          <w:szCs w:val="18"/>
        </w:rPr>
        <w:t>WARNINGS</w:t>
      </w:r>
    </w:p>
    <w:p w:rsidR="00E0743F" w:rsidRPr="0008174F" w:rsidRDefault="00E0743F" w:rsidP="005E7CA0">
      <w:pPr>
        <w:rPr>
          <w:rFonts w:cs="Arial"/>
          <w:sz w:val="8"/>
          <w:szCs w:val="8"/>
        </w:rPr>
      </w:pPr>
    </w:p>
    <w:p w:rsidR="00E0743F" w:rsidRPr="00A04539" w:rsidRDefault="00A525E5" w:rsidP="005E7CA0">
      <w:pPr>
        <w:rPr>
          <w:rFonts w:cs="Arial"/>
          <w:b/>
          <w:bCs/>
          <w:sz w:val="8"/>
          <w:szCs w:val="8"/>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12065</wp:posOffset>
                </wp:positionV>
                <wp:extent cx="5770245" cy="465455"/>
                <wp:effectExtent l="9525" t="12065" r="11430"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43F" w:rsidRDefault="00E0743F" w:rsidP="005E7CA0">
                            <w:pPr>
                              <w:autoSpaceDE w:val="0"/>
                              <w:autoSpaceDN w:val="0"/>
                              <w:adjustRightInd w:val="0"/>
                            </w:pPr>
                            <w:r w:rsidRPr="001E028D">
                              <w:rPr>
                                <w:rFonts w:cs="Arial"/>
                                <w:sz w:val="18"/>
                                <w:szCs w:val="18"/>
                              </w:rPr>
                              <w:t>Only physicians who have received appropriate training and are familiar with the principles,</w:t>
                            </w:r>
                            <w:r>
                              <w:rPr>
                                <w:rFonts w:cs="Arial"/>
                                <w:sz w:val="18"/>
                                <w:szCs w:val="18"/>
                              </w:rPr>
                              <w:t xml:space="preserve"> </w:t>
                            </w:r>
                            <w:r w:rsidRPr="001E028D">
                              <w:rPr>
                                <w:rFonts w:cs="Arial"/>
                                <w:sz w:val="18"/>
                                <w:szCs w:val="18"/>
                              </w:rPr>
                              <w:t>clinical applications, complications, side effects and hazards commonly associated with carotid</w:t>
                            </w:r>
                            <w:r>
                              <w:rPr>
                                <w:rFonts w:cs="Arial"/>
                                <w:sz w:val="18"/>
                                <w:szCs w:val="18"/>
                              </w:rPr>
                              <w:t xml:space="preserve"> </w:t>
                            </w:r>
                            <w:r w:rsidRPr="001E028D">
                              <w:rPr>
                                <w:rFonts w:cs="Arial"/>
                                <w:sz w:val="18"/>
                                <w:szCs w:val="18"/>
                              </w:rPr>
                              <w:t>stent placement should use this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95pt;width:454.35pt;height:3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" filled="f">
                <v:textbox>
                  <w:txbxContent>
                    <w:p w:rsidR="00E0743F" w:rsidRDefault="00E0743F" w:rsidP="005E7CA0">
                      <w:pPr>
                        <w:autoSpaceDE w:val="0"/>
                        <w:autoSpaceDN w:val="0"/>
                        <w:adjustRightInd w:val="0"/>
                      </w:pPr>
                      <w:r w:rsidRPr="001E028D">
                        <w:rPr>
                          <w:rFonts w:cs="Arial"/>
                          <w:sz w:val="18"/>
                          <w:szCs w:val="18"/>
                        </w:rPr>
                        <w:t>Only physicians who have received appropriate training and are familiar with the principles,</w:t>
                      </w:r>
                      <w:r>
                        <w:rPr>
                          <w:rFonts w:cs="Arial"/>
                          <w:sz w:val="18"/>
                          <w:szCs w:val="18"/>
                        </w:rPr>
                        <w:t xml:space="preserve"> </w:t>
                      </w:r>
                      <w:r w:rsidRPr="001E028D">
                        <w:rPr>
                          <w:rFonts w:cs="Arial"/>
                          <w:sz w:val="18"/>
                          <w:szCs w:val="18"/>
                        </w:rPr>
                        <w:t>clinical applications, complications, side effects and hazards commonly associated with carotid</w:t>
                      </w:r>
                      <w:r>
                        <w:rPr>
                          <w:rFonts w:cs="Arial"/>
                          <w:sz w:val="18"/>
                          <w:szCs w:val="18"/>
                        </w:rPr>
                        <w:t xml:space="preserve"> </w:t>
                      </w:r>
                      <w:r w:rsidRPr="001E028D">
                        <w:rPr>
                          <w:rFonts w:cs="Arial"/>
                          <w:sz w:val="18"/>
                          <w:szCs w:val="18"/>
                        </w:rPr>
                        <w:t>stent placement should use this device.</w:t>
                      </w:r>
                    </w:p>
                  </w:txbxContent>
                </v:textbox>
              </v:shape>
            </w:pict>
          </mc:Fallback>
        </mc:AlternateContent>
      </w:r>
    </w:p>
    <w:p w:rsidR="00E0743F" w:rsidRDefault="00E0743F" w:rsidP="005E7CA0">
      <w:pPr>
        <w:autoSpaceDE w:val="0"/>
        <w:autoSpaceDN w:val="0"/>
        <w:adjustRightInd w:val="0"/>
        <w:rPr>
          <w:rFonts w:cs="Arial"/>
          <w:sz w:val="18"/>
          <w:szCs w:val="18"/>
        </w:rPr>
      </w:pPr>
    </w:p>
    <w:p w:rsidR="00E0743F" w:rsidRDefault="00E0743F" w:rsidP="005E7CA0">
      <w:pPr>
        <w:rPr>
          <w:rFonts w:cs="Arial"/>
          <w:sz w:val="18"/>
          <w:szCs w:val="18"/>
        </w:rPr>
      </w:pPr>
    </w:p>
    <w:p w:rsidR="00E0743F" w:rsidRDefault="00E0743F" w:rsidP="005E7CA0">
      <w:pPr>
        <w:rPr>
          <w:rFonts w:cs="Arial"/>
          <w:sz w:val="18"/>
          <w:szCs w:val="18"/>
        </w:rPr>
      </w:pPr>
    </w:p>
    <w:p w:rsidR="00E0743F" w:rsidRDefault="00E0743F" w:rsidP="005E7CA0">
      <w:pPr>
        <w:rPr>
          <w:rFonts w:cs="Arial"/>
          <w:sz w:val="18"/>
          <w:szCs w:val="18"/>
        </w:rPr>
      </w:pPr>
    </w:p>
    <w:p w:rsidR="00E0743F" w:rsidRPr="005A7086" w:rsidRDefault="00E0743F" w:rsidP="005E7CA0">
      <w:pPr>
        <w:rPr>
          <w:rFonts w:cs="Arial"/>
          <w:b/>
          <w:bCs/>
          <w:sz w:val="18"/>
          <w:szCs w:val="18"/>
        </w:rPr>
      </w:pPr>
      <w:r w:rsidRPr="005A7086">
        <w:rPr>
          <w:rFonts w:cs="Arial"/>
          <w:b/>
          <w:bCs/>
          <w:sz w:val="18"/>
          <w:szCs w:val="18"/>
        </w:rPr>
        <w:t>General</w:t>
      </w:r>
    </w:p>
    <w:p w:rsidR="00E0743F" w:rsidRPr="005A7086" w:rsidRDefault="00E0743F" w:rsidP="005E7CA0">
      <w:pPr>
        <w:rPr>
          <w:rFonts w:cs="Arial"/>
          <w:sz w:val="18"/>
          <w:szCs w:val="18"/>
        </w:rPr>
      </w:pPr>
      <w:r w:rsidRPr="005A7086">
        <w:rPr>
          <w:rFonts w:cs="Arial"/>
          <w:sz w:val="18"/>
          <w:szCs w:val="18"/>
        </w:rPr>
        <w:t>Refer to the Instructions for Use supplied with any interventional devices to be used in</w:t>
      </w:r>
      <w:r>
        <w:rPr>
          <w:rFonts w:cs="Arial"/>
          <w:sz w:val="18"/>
          <w:szCs w:val="18"/>
        </w:rPr>
        <w:t xml:space="preserve"> </w:t>
      </w:r>
      <w:r w:rsidRPr="005A7086">
        <w:rPr>
          <w:rFonts w:cs="Arial"/>
          <w:sz w:val="18"/>
          <w:szCs w:val="18"/>
        </w:rPr>
        <w:t>conjunction with the RX Acculink Carotid Stent System for their intended uses,</w:t>
      </w:r>
      <w:r>
        <w:rPr>
          <w:rFonts w:cs="Arial"/>
          <w:sz w:val="18"/>
          <w:szCs w:val="18"/>
        </w:rPr>
        <w:t xml:space="preserve"> </w:t>
      </w:r>
      <w:r w:rsidRPr="005A7086">
        <w:rPr>
          <w:rFonts w:cs="Arial"/>
          <w:sz w:val="18"/>
          <w:szCs w:val="18"/>
        </w:rPr>
        <w:t>contraindications, and potential complications.</w:t>
      </w:r>
    </w:p>
    <w:p w:rsidR="00E0743F" w:rsidRPr="005A7086" w:rsidRDefault="00E0743F" w:rsidP="005E7CA0">
      <w:pPr>
        <w:rPr>
          <w:rFonts w:cs="Arial"/>
          <w:sz w:val="18"/>
          <w:szCs w:val="18"/>
        </w:rPr>
      </w:pPr>
      <w:r w:rsidRPr="005A7086">
        <w:rPr>
          <w:rFonts w:cs="Arial"/>
          <w:sz w:val="18"/>
          <w:szCs w:val="18"/>
        </w:rPr>
        <w:t>The safety and efficacy of the RX Acculink Carotid Stent System have not been demonstrated</w:t>
      </w:r>
      <w:r>
        <w:rPr>
          <w:rFonts w:cs="Arial"/>
          <w:sz w:val="18"/>
          <w:szCs w:val="18"/>
        </w:rPr>
        <w:t xml:space="preserve"> </w:t>
      </w:r>
      <w:r w:rsidRPr="005A7086">
        <w:rPr>
          <w:rFonts w:cs="Arial"/>
          <w:sz w:val="18"/>
          <w:szCs w:val="18"/>
        </w:rPr>
        <w:t xml:space="preserve">with embolic protection systems other than Abbott </w:t>
      </w:r>
      <w:proofErr w:type="spellStart"/>
      <w:r w:rsidRPr="005A7086">
        <w:rPr>
          <w:rFonts w:cs="Arial"/>
          <w:sz w:val="18"/>
          <w:szCs w:val="18"/>
        </w:rPr>
        <w:t>Vascular’s</w:t>
      </w:r>
      <w:proofErr w:type="spellEnd"/>
      <w:r w:rsidRPr="005A7086">
        <w:rPr>
          <w:rFonts w:cs="Arial"/>
          <w:sz w:val="18"/>
          <w:szCs w:val="18"/>
        </w:rPr>
        <w:t xml:space="preserve"> </w:t>
      </w:r>
      <w:proofErr w:type="spellStart"/>
      <w:r w:rsidRPr="005A7086">
        <w:rPr>
          <w:rFonts w:cs="Arial"/>
          <w:sz w:val="18"/>
          <w:szCs w:val="18"/>
        </w:rPr>
        <w:t>Accunet</w:t>
      </w:r>
      <w:proofErr w:type="spellEnd"/>
      <w:r w:rsidRPr="005A7086">
        <w:rPr>
          <w:rFonts w:cs="Arial"/>
          <w:sz w:val="18"/>
          <w:szCs w:val="18"/>
        </w:rPr>
        <w:t xml:space="preserve"> or </w:t>
      </w:r>
      <w:proofErr w:type="spellStart"/>
      <w:r w:rsidRPr="005A7086">
        <w:rPr>
          <w:rFonts w:cs="Arial"/>
          <w:sz w:val="18"/>
          <w:szCs w:val="18"/>
        </w:rPr>
        <w:t>Emboshield</w:t>
      </w:r>
      <w:proofErr w:type="spellEnd"/>
      <w:r w:rsidRPr="005A7086">
        <w:rPr>
          <w:rFonts w:cs="Arial"/>
          <w:sz w:val="18"/>
          <w:szCs w:val="18"/>
        </w:rPr>
        <w:t xml:space="preserve"> family of</w:t>
      </w:r>
      <w:r>
        <w:rPr>
          <w:rFonts w:cs="Arial"/>
          <w:sz w:val="18"/>
          <w:szCs w:val="18"/>
        </w:rPr>
        <w:t xml:space="preserve"> </w:t>
      </w:r>
      <w:r w:rsidRPr="005A7086">
        <w:rPr>
          <w:rFonts w:cs="Arial"/>
          <w:sz w:val="18"/>
          <w:szCs w:val="18"/>
        </w:rPr>
        <w:t>Embolic Protection Systems (EPS). Refer to the Instructions for Use document for the Embolic</w:t>
      </w:r>
      <w:r>
        <w:rPr>
          <w:rFonts w:cs="Arial"/>
          <w:sz w:val="18"/>
          <w:szCs w:val="18"/>
        </w:rPr>
        <w:t xml:space="preserve"> </w:t>
      </w:r>
      <w:r w:rsidRPr="005A7086">
        <w:rPr>
          <w:rFonts w:cs="Arial"/>
          <w:sz w:val="18"/>
          <w:szCs w:val="18"/>
        </w:rPr>
        <w:t>Protection System that will be used for specific device instructions.</w:t>
      </w:r>
    </w:p>
    <w:p w:rsidR="00E0743F" w:rsidRPr="005A7086" w:rsidRDefault="00E0743F" w:rsidP="005E7CA0">
      <w:pPr>
        <w:rPr>
          <w:rFonts w:cs="Arial"/>
          <w:sz w:val="18"/>
          <w:szCs w:val="18"/>
        </w:rPr>
      </w:pPr>
      <w:r w:rsidRPr="005A7086">
        <w:rPr>
          <w:rFonts w:cs="Arial"/>
          <w:sz w:val="18"/>
          <w:szCs w:val="18"/>
        </w:rPr>
        <w:t>Clinical study results suggest lower event rates when the RX Acculink Carotid Stent System is</w:t>
      </w:r>
      <w:r>
        <w:rPr>
          <w:rFonts w:cs="Arial"/>
          <w:sz w:val="18"/>
          <w:szCs w:val="18"/>
        </w:rPr>
        <w:t xml:space="preserve"> </w:t>
      </w:r>
      <w:r w:rsidRPr="005A7086">
        <w:rPr>
          <w:rFonts w:cs="Arial"/>
          <w:sz w:val="18"/>
          <w:szCs w:val="18"/>
        </w:rPr>
        <w:t>used in conjunction with an embolic protection device.</w:t>
      </w:r>
    </w:p>
    <w:p w:rsidR="00E0743F" w:rsidRPr="005A7086" w:rsidRDefault="00E0743F" w:rsidP="005E7CA0">
      <w:pPr>
        <w:rPr>
          <w:rFonts w:cs="Arial"/>
          <w:sz w:val="18"/>
          <w:szCs w:val="18"/>
        </w:rPr>
      </w:pPr>
      <w:r w:rsidRPr="005A7086">
        <w:rPr>
          <w:rFonts w:cs="Arial"/>
          <w:sz w:val="18"/>
          <w:szCs w:val="18"/>
        </w:rPr>
        <w:t>The long-term performance (&gt; 3 years) of the Acculink Carotid Stent has not been established.</w:t>
      </w:r>
    </w:p>
    <w:p w:rsidR="00E0743F" w:rsidRPr="005A7086" w:rsidRDefault="00E0743F" w:rsidP="005E7CA0">
      <w:pPr>
        <w:rPr>
          <w:rFonts w:cs="Arial"/>
          <w:sz w:val="18"/>
          <w:szCs w:val="18"/>
        </w:rPr>
      </w:pPr>
      <w:r w:rsidRPr="005A7086">
        <w:rPr>
          <w:rFonts w:cs="Arial"/>
          <w:sz w:val="18"/>
          <w:szCs w:val="18"/>
        </w:rPr>
        <w:t>As with any type of vascular implant, infection secondary to contamination of the stent may lead</w:t>
      </w:r>
      <w:r>
        <w:rPr>
          <w:rFonts w:cs="Arial"/>
          <w:sz w:val="18"/>
          <w:szCs w:val="18"/>
        </w:rPr>
        <w:t xml:space="preserve"> </w:t>
      </w:r>
      <w:r w:rsidRPr="005A7086">
        <w:rPr>
          <w:rFonts w:cs="Arial"/>
          <w:sz w:val="18"/>
          <w:szCs w:val="18"/>
        </w:rPr>
        <w:t xml:space="preserve">to thrombosis, </w:t>
      </w:r>
      <w:proofErr w:type="spellStart"/>
      <w:r w:rsidRPr="005A7086">
        <w:rPr>
          <w:rFonts w:cs="Arial"/>
          <w:sz w:val="18"/>
          <w:szCs w:val="18"/>
        </w:rPr>
        <w:t>pseudoaneurysm</w:t>
      </w:r>
      <w:proofErr w:type="spellEnd"/>
      <w:r w:rsidRPr="005A7086">
        <w:rPr>
          <w:rFonts w:cs="Arial"/>
          <w:sz w:val="18"/>
          <w:szCs w:val="18"/>
        </w:rPr>
        <w:t>, or rupture.</w:t>
      </w:r>
    </w:p>
    <w:p w:rsidR="00E0743F" w:rsidRPr="005A7086" w:rsidRDefault="00E0743F" w:rsidP="005E7CA0">
      <w:pPr>
        <w:rPr>
          <w:rFonts w:cs="Arial"/>
          <w:sz w:val="18"/>
          <w:szCs w:val="18"/>
        </w:rPr>
      </w:pPr>
      <w:r w:rsidRPr="005A7086">
        <w:rPr>
          <w:rFonts w:cs="Arial"/>
          <w:sz w:val="18"/>
          <w:szCs w:val="18"/>
        </w:rPr>
        <w:t>Stenting across a major bifurcation may hinder or prevent future diagnostic or therapeutic</w:t>
      </w:r>
      <w:r>
        <w:rPr>
          <w:rFonts w:cs="Arial"/>
          <w:sz w:val="18"/>
          <w:szCs w:val="18"/>
        </w:rPr>
        <w:t xml:space="preserve"> </w:t>
      </w:r>
      <w:r w:rsidRPr="005A7086">
        <w:rPr>
          <w:rFonts w:cs="Arial"/>
          <w:sz w:val="18"/>
          <w:szCs w:val="18"/>
        </w:rPr>
        <w:t>procedures.</w:t>
      </w:r>
    </w:p>
    <w:p w:rsidR="00E0743F" w:rsidRPr="005A7086" w:rsidRDefault="00E0743F" w:rsidP="005E7CA0">
      <w:pPr>
        <w:rPr>
          <w:rFonts w:cs="Arial"/>
          <w:sz w:val="18"/>
          <w:szCs w:val="18"/>
        </w:rPr>
      </w:pPr>
      <w:r w:rsidRPr="005A7086">
        <w:rPr>
          <w:rFonts w:cs="Arial"/>
          <w:sz w:val="18"/>
          <w:szCs w:val="18"/>
        </w:rPr>
        <w:t>In patients requiring the use of antacids and / or H2-antagonists before or immediately after</w:t>
      </w:r>
      <w:r>
        <w:rPr>
          <w:rFonts w:cs="Arial"/>
          <w:sz w:val="18"/>
          <w:szCs w:val="18"/>
        </w:rPr>
        <w:t xml:space="preserve"> </w:t>
      </w:r>
      <w:r w:rsidRPr="005A7086">
        <w:rPr>
          <w:rFonts w:cs="Arial"/>
          <w:sz w:val="18"/>
          <w:szCs w:val="18"/>
        </w:rPr>
        <w:t>stent placement, oral absorption of antiplatelet agents (e.g. aspirin) may be adversely affected.</w:t>
      </w:r>
    </w:p>
    <w:p w:rsidR="00E0743F" w:rsidRPr="005A7086" w:rsidRDefault="00E0743F" w:rsidP="005E7CA0">
      <w:pPr>
        <w:rPr>
          <w:rFonts w:cs="Arial"/>
          <w:sz w:val="18"/>
          <w:szCs w:val="18"/>
        </w:rPr>
      </w:pPr>
      <w:r w:rsidRPr="005A7086">
        <w:rPr>
          <w:rFonts w:cs="Arial"/>
          <w:sz w:val="18"/>
          <w:szCs w:val="18"/>
        </w:rPr>
        <w:t xml:space="preserve">The appropriate antiplatelet and anticoagulation therapy should be administered pre- and </w:t>
      </w:r>
      <w:proofErr w:type="spellStart"/>
      <w:r w:rsidRPr="005A7086">
        <w:rPr>
          <w:rFonts w:cs="Arial"/>
          <w:sz w:val="18"/>
          <w:szCs w:val="18"/>
        </w:rPr>
        <w:t>postprocedure</w:t>
      </w:r>
      <w:proofErr w:type="spellEnd"/>
      <w:r>
        <w:rPr>
          <w:rFonts w:cs="Arial"/>
          <w:sz w:val="18"/>
          <w:szCs w:val="18"/>
        </w:rPr>
        <w:t xml:space="preserve"> </w:t>
      </w:r>
      <w:r w:rsidRPr="005A7086">
        <w:rPr>
          <w:rFonts w:cs="Arial"/>
          <w:sz w:val="18"/>
          <w:szCs w:val="18"/>
        </w:rPr>
        <w:t>as suggested in these instructions. Special consideration should be given to those</w:t>
      </w:r>
      <w:r>
        <w:rPr>
          <w:rFonts w:cs="Arial"/>
          <w:sz w:val="18"/>
          <w:szCs w:val="18"/>
        </w:rPr>
        <w:t xml:space="preserve"> </w:t>
      </w:r>
      <w:r w:rsidRPr="005A7086">
        <w:rPr>
          <w:rFonts w:cs="Arial"/>
          <w:sz w:val="18"/>
          <w:szCs w:val="18"/>
        </w:rPr>
        <w:t>patients with recently active gastritis or peptic ulcer disease.</w:t>
      </w:r>
      <w:r>
        <w:rPr>
          <w:rFonts w:cs="Arial"/>
          <w:sz w:val="18"/>
          <w:szCs w:val="18"/>
        </w:rPr>
        <w:t xml:space="preserve"> </w:t>
      </w:r>
    </w:p>
    <w:p w:rsidR="00E0743F" w:rsidRPr="005A7086" w:rsidRDefault="00E0743F" w:rsidP="005E7CA0">
      <w:pPr>
        <w:rPr>
          <w:rFonts w:cs="Arial"/>
          <w:sz w:val="18"/>
          <w:szCs w:val="18"/>
        </w:rPr>
      </w:pPr>
      <w:r w:rsidRPr="005A7086">
        <w:rPr>
          <w:rFonts w:cs="Arial"/>
          <w:sz w:val="18"/>
          <w:szCs w:val="18"/>
        </w:rPr>
        <w:t>When multiple stents are required, stent materials should be of similar composition.</w:t>
      </w:r>
    </w:p>
    <w:p w:rsidR="00E0743F" w:rsidRPr="005A7086" w:rsidRDefault="00E0743F" w:rsidP="005E7CA0">
      <w:pPr>
        <w:rPr>
          <w:rFonts w:cs="Arial"/>
          <w:b/>
          <w:bCs/>
          <w:sz w:val="18"/>
          <w:szCs w:val="18"/>
        </w:rPr>
      </w:pPr>
      <w:r>
        <w:rPr>
          <w:rFonts w:cs="Arial"/>
          <w:b/>
          <w:bCs/>
          <w:sz w:val="18"/>
          <w:szCs w:val="18"/>
        </w:rPr>
        <w:br/>
      </w:r>
      <w:r w:rsidRPr="005A7086">
        <w:rPr>
          <w:rFonts w:cs="Arial"/>
          <w:b/>
          <w:bCs/>
          <w:sz w:val="18"/>
          <w:szCs w:val="18"/>
        </w:rPr>
        <w:t>Patient Selection</w:t>
      </w:r>
    </w:p>
    <w:p w:rsidR="00E0743F" w:rsidRPr="005A7086" w:rsidRDefault="00E0743F" w:rsidP="005E7CA0">
      <w:pPr>
        <w:rPr>
          <w:rFonts w:cs="Arial"/>
          <w:sz w:val="18"/>
          <w:szCs w:val="18"/>
        </w:rPr>
      </w:pPr>
      <w:r w:rsidRPr="005A7086">
        <w:rPr>
          <w:rFonts w:cs="Arial"/>
          <w:sz w:val="18"/>
          <w:szCs w:val="18"/>
        </w:rPr>
        <w:t>The safety and effectiveness of the RX Acculink Carotid Stent System have NOT yet been</w:t>
      </w:r>
      <w:r>
        <w:rPr>
          <w:rFonts w:cs="Arial"/>
          <w:sz w:val="18"/>
          <w:szCs w:val="18"/>
        </w:rPr>
        <w:t xml:space="preserve"> </w:t>
      </w:r>
      <w:r w:rsidRPr="005A7086">
        <w:rPr>
          <w:rFonts w:cs="Arial"/>
          <w:sz w:val="18"/>
          <w:szCs w:val="18"/>
        </w:rPr>
        <w:t>established in patients with the characteristics noted below.</w:t>
      </w:r>
    </w:p>
    <w:p w:rsidR="00E0743F" w:rsidRPr="00065413" w:rsidRDefault="00E0743F" w:rsidP="005E7CA0">
      <w:pPr>
        <w:rPr>
          <w:rFonts w:cs="Arial"/>
          <w:b/>
          <w:bCs/>
          <w:sz w:val="18"/>
          <w:szCs w:val="18"/>
        </w:rPr>
      </w:pPr>
      <w:r>
        <w:rPr>
          <w:rFonts w:cs="Arial"/>
          <w:sz w:val="18"/>
          <w:szCs w:val="18"/>
        </w:rPr>
        <w:br/>
      </w:r>
      <w:r w:rsidRPr="00065413">
        <w:rPr>
          <w:rFonts w:cs="Arial"/>
          <w:b/>
          <w:bCs/>
          <w:sz w:val="18"/>
          <w:szCs w:val="18"/>
        </w:rPr>
        <w:t>Patient Characteristics:</w:t>
      </w:r>
    </w:p>
    <w:p w:rsidR="00E0743F" w:rsidRPr="005A7086" w:rsidRDefault="00E0743F" w:rsidP="005E7CA0">
      <w:pPr>
        <w:rPr>
          <w:rFonts w:cs="Arial"/>
          <w:sz w:val="18"/>
          <w:szCs w:val="18"/>
        </w:rPr>
      </w:pPr>
      <w:r w:rsidRPr="005A7086">
        <w:rPr>
          <w:rFonts w:cs="Arial"/>
          <w:sz w:val="18"/>
          <w:szCs w:val="18"/>
        </w:rPr>
        <w:t>• Patients experiencing acute ischemic neurologic stroke or who experience a stroke within</w:t>
      </w:r>
      <w:r>
        <w:rPr>
          <w:rFonts w:cs="Arial"/>
          <w:sz w:val="18"/>
          <w:szCs w:val="18"/>
        </w:rPr>
        <w:t xml:space="preserve"> </w:t>
      </w:r>
      <w:r w:rsidRPr="005A7086">
        <w:rPr>
          <w:rFonts w:cs="Arial"/>
          <w:sz w:val="18"/>
          <w:szCs w:val="18"/>
        </w:rPr>
        <w:t>7 days prior to the procedure</w:t>
      </w:r>
      <w:r>
        <w:rPr>
          <w:rFonts w:cs="Arial"/>
          <w:sz w:val="18"/>
          <w:szCs w:val="18"/>
        </w:rPr>
        <w:t xml:space="preserve"> </w:t>
      </w:r>
      <w:r w:rsidRPr="005A7086">
        <w:rPr>
          <w:rFonts w:cs="Arial"/>
          <w:sz w:val="18"/>
          <w:szCs w:val="18"/>
        </w:rPr>
        <w:t>• Patients with an intracranial mass lesion (i.e., abscess, tumor, or infection) or aneurysm</w:t>
      </w:r>
      <w:r>
        <w:rPr>
          <w:rFonts w:cs="Arial"/>
          <w:sz w:val="18"/>
          <w:szCs w:val="18"/>
        </w:rPr>
        <w:t xml:space="preserve"> </w:t>
      </w:r>
      <w:r w:rsidRPr="005A7086">
        <w:rPr>
          <w:rFonts w:cs="Arial"/>
          <w:sz w:val="18"/>
          <w:szCs w:val="18"/>
        </w:rPr>
        <w:t>&gt; 5 mm</w:t>
      </w:r>
      <w:r>
        <w:rPr>
          <w:rFonts w:cs="Arial"/>
          <w:sz w:val="18"/>
          <w:szCs w:val="18"/>
        </w:rPr>
        <w:t xml:space="preserve"> </w:t>
      </w:r>
      <w:r w:rsidRPr="005A7086">
        <w:rPr>
          <w:rFonts w:cs="Arial"/>
          <w:sz w:val="18"/>
          <w:szCs w:val="18"/>
        </w:rPr>
        <w:t>• Patients with arteriovenous malformations of the territory of the target carotid artery</w:t>
      </w:r>
      <w:r>
        <w:rPr>
          <w:rFonts w:cs="Arial"/>
          <w:sz w:val="18"/>
          <w:szCs w:val="18"/>
        </w:rPr>
        <w:t xml:space="preserve"> </w:t>
      </w:r>
      <w:r w:rsidRPr="005A7086">
        <w:rPr>
          <w:rFonts w:cs="Arial"/>
          <w:sz w:val="18"/>
          <w:szCs w:val="18"/>
        </w:rPr>
        <w:t>• Patients with coagulopathies</w:t>
      </w:r>
      <w:r>
        <w:rPr>
          <w:rFonts w:cs="Arial"/>
          <w:sz w:val="18"/>
          <w:szCs w:val="18"/>
        </w:rPr>
        <w:t xml:space="preserve"> </w:t>
      </w:r>
      <w:r w:rsidRPr="005A7086">
        <w:rPr>
          <w:rFonts w:cs="Arial"/>
          <w:sz w:val="18"/>
          <w:szCs w:val="18"/>
        </w:rPr>
        <w:t>• Patients with poor renal function who, in the physician’s opinion, may be at high risk for a</w:t>
      </w:r>
      <w:r>
        <w:rPr>
          <w:rFonts w:cs="Arial"/>
          <w:sz w:val="18"/>
          <w:szCs w:val="18"/>
        </w:rPr>
        <w:t xml:space="preserve"> </w:t>
      </w:r>
      <w:r w:rsidRPr="005A7086">
        <w:rPr>
          <w:rFonts w:cs="Arial"/>
          <w:sz w:val="18"/>
          <w:szCs w:val="18"/>
        </w:rPr>
        <w:t>reaction to contrast medium</w:t>
      </w:r>
      <w:r>
        <w:rPr>
          <w:rFonts w:cs="Arial"/>
          <w:sz w:val="18"/>
          <w:szCs w:val="18"/>
        </w:rPr>
        <w:t xml:space="preserve"> </w:t>
      </w:r>
      <w:r w:rsidRPr="005A7086">
        <w:rPr>
          <w:rFonts w:cs="Arial"/>
          <w:sz w:val="18"/>
          <w:szCs w:val="18"/>
        </w:rPr>
        <w:t>• Patients with perforated vessels evidenced by extravasation of contrast media</w:t>
      </w:r>
      <w:r>
        <w:rPr>
          <w:rFonts w:cs="Arial"/>
          <w:sz w:val="18"/>
          <w:szCs w:val="18"/>
        </w:rPr>
        <w:t xml:space="preserve"> </w:t>
      </w:r>
      <w:r w:rsidRPr="005A7086">
        <w:rPr>
          <w:rFonts w:cs="Arial"/>
          <w:sz w:val="18"/>
          <w:szCs w:val="18"/>
        </w:rPr>
        <w:t>• Patients with aneurysmal dilation immediately proximal or distal to the lesion</w:t>
      </w:r>
      <w:r>
        <w:rPr>
          <w:rFonts w:cs="Arial"/>
          <w:sz w:val="18"/>
          <w:szCs w:val="18"/>
        </w:rPr>
        <w:t xml:space="preserve"> </w:t>
      </w:r>
      <w:r w:rsidRPr="005A7086">
        <w:rPr>
          <w:rFonts w:cs="Arial"/>
          <w:sz w:val="18"/>
          <w:szCs w:val="18"/>
        </w:rPr>
        <w:t>• Pregnant patients or patients under the age of 18.</w:t>
      </w:r>
    </w:p>
    <w:p w:rsidR="00E0743F" w:rsidRPr="00065413" w:rsidRDefault="00E0743F" w:rsidP="005E7CA0">
      <w:pPr>
        <w:rPr>
          <w:rFonts w:cs="Arial"/>
          <w:b/>
          <w:bCs/>
          <w:sz w:val="18"/>
          <w:szCs w:val="18"/>
        </w:rPr>
      </w:pPr>
      <w:r>
        <w:rPr>
          <w:rFonts w:cs="Arial"/>
          <w:b/>
          <w:bCs/>
          <w:sz w:val="18"/>
          <w:szCs w:val="18"/>
        </w:rPr>
        <w:br w:type="page"/>
      </w:r>
      <w:r w:rsidRPr="00065413">
        <w:rPr>
          <w:rFonts w:cs="Arial"/>
          <w:b/>
          <w:bCs/>
          <w:sz w:val="18"/>
          <w:szCs w:val="18"/>
        </w:rPr>
        <w:lastRenderedPageBreak/>
        <w:t>Lesion Characteristics:</w:t>
      </w:r>
    </w:p>
    <w:p w:rsidR="00E0743F" w:rsidRPr="005A7086" w:rsidRDefault="00E0743F" w:rsidP="005E7CA0">
      <w:pPr>
        <w:rPr>
          <w:rFonts w:cs="Arial"/>
          <w:sz w:val="18"/>
          <w:szCs w:val="18"/>
        </w:rPr>
      </w:pPr>
      <w:r w:rsidRPr="005A7086">
        <w:rPr>
          <w:rFonts w:cs="Arial"/>
          <w:sz w:val="18"/>
          <w:szCs w:val="18"/>
        </w:rPr>
        <w:t>• Patients with evidence of intraluminal thrombus thought to increase the risk of plaque</w:t>
      </w:r>
      <w:r>
        <w:rPr>
          <w:rFonts w:cs="Arial"/>
          <w:sz w:val="18"/>
          <w:szCs w:val="18"/>
        </w:rPr>
        <w:t xml:space="preserve"> </w:t>
      </w:r>
      <w:r w:rsidRPr="005A7086">
        <w:rPr>
          <w:rFonts w:cs="Arial"/>
          <w:sz w:val="18"/>
          <w:szCs w:val="18"/>
        </w:rPr>
        <w:t>fragmentation and distal embolization</w:t>
      </w:r>
    </w:p>
    <w:p w:rsidR="00E0743F" w:rsidRPr="005A7086" w:rsidRDefault="00E0743F" w:rsidP="005E7CA0">
      <w:pPr>
        <w:rPr>
          <w:rFonts w:cs="Arial"/>
          <w:sz w:val="18"/>
          <w:szCs w:val="18"/>
        </w:rPr>
      </w:pPr>
      <w:r w:rsidRPr="005A7086">
        <w:rPr>
          <w:rFonts w:cs="Arial"/>
          <w:sz w:val="18"/>
          <w:szCs w:val="18"/>
        </w:rPr>
        <w:t>• Patients whose lesion(s) may require more than two stents</w:t>
      </w:r>
      <w:r>
        <w:rPr>
          <w:rFonts w:cs="Arial"/>
          <w:sz w:val="18"/>
          <w:szCs w:val="18"/>
        </w:rPr>
        <w:t xml:space="preserve"> </w:t>
      </w:r>
      <w:r w:rsidRPr="005A7086">
        <w:rPr>
          <w:rFonts w:cs="Arial"/>
          <w:sz w:val="18"/>
          <w:szCs w:val="18"/>
        </w:rPr>
        <w:t>• Patients with total occlusion of the target vessel</w:t>
      </w:r>
      <w:r>
        <w:rPr>
          <w:rFonts w:cs="Arial"/>
          <w:sz w:val="18"/>
          <w:szCs w:val="18"/>
        </w:rPr>
        <w:t xml:space="preserve"> </w:t>
      </w:r>
      <w:r w:rsidRPr="005A7086">
        <w:rPr>
          <w:rFonts w:cs="Arial"/>
          <w:sz w:val="18"/>
          <w:szCs w:val="18"/>
        </w:rPr>
        <w:t>• Patients with highly calcified lesions resistant to PTA.</w:t>
      </w:r>
    </w:p>
    <w:p w:rsidR="00E0743F" w:rsidRPr="005A7086" w:rsidRDefault="00E0743F" w:rsidP="005E7CA0">
      <w:pPr>
        <w:rPr>
          <w:rFonts w:cs="Arial"/>
          <w:sz w:val="18"/>
          <w:szCs w:val="18"/>
        </w:rPr>
      </w:pPr>
      <w:r w:rsidRPr="005A7086">
        <w:rPr>
          <w:rFonts w:cs="Arial"/>
          <w:sz w:val="18"/>
          <w:szCs w:val="18"/>
        </w:rPr>
        <w:t>Access Characteristics:</w:t>
      </w:r>
    </w:p>
    <w:p w:rsidR="00E0743F" w:rsidRPr="005A7086" w:rsidRDefault="00E0743F" w:rsidP="005E7CA0">
      <w:pPr>
        <w:rPr>
          <w:rFonts w:cs="Arial"/>
          <w:sz w:val="18"/>
          <w:szCs w:val="18"/>
        </w:rPr>
      </w:pPr>
      <w:r w:rsidRPr="005A7086">
        <w:rPr>
          <w:rFonts w:cs="Arial"/>
          <w:sz w:val="18"/>
          <w:szCs w:val="18"/>
        </w:rPr>
        <w:t>• Patients with known peripheral vascular, supra-aortic or internal carotid artery tortuosity that</w:t>
      </w:r>
      <w:r>
        <w:rPr>
          <w:rFonts w:cs="Arial"/>
          <w:sz w:val="18"/>
          <w:szCs w:val="18"/>
        </w:rPr>
        <w:t xml:space="preserve"> </w:t>
      </w:r>
      <w:r w:rsidRPr="005A7086">
        <w:rPr>
          <w:rFonts w:cs="Arial"/>
          <w:sz w:val="18"/>
          <w:szCs w:val="18"/>
        </w:rPr>
        <w:t>would preclude the use of catheter-based techniques</w:t>
      </w:r>
      <w:r>
        <w:rPr>
          <w:rFonts w:cs="Arial"/>
          <w:sz w:val="18"/>
          <w:szCs w:val="18"/>
        </w:rPr>
        <w:t xml:space="preserve"> </w:t>
      </w:r>
      <w:r w:rsidRPr="005A7086">
        <w:rPr>
          <w:rFonts w:cs="Arial"/>
          <w:sz w:val="18"/>
          <w:szCs w:val="18"/>
        </w:rPr>
        <w:t>• Patients in whom femoral access is not possible</w:t>
      </w:r>
      <w:r>
        <w:rPr>
          <w:rFonts w:cs="Arial"/>
          <w:sz w:val="18"/>
          <w:szCs w:val="18"/>
        </w:rPr>
        <w:t xml:space="preserve"> </w:t>
      </w:r>
      <w:r w:rsidRPr="005A7086">
        <w:rPr>
          <w:rFonts w:cs="Arial"/>
          <w:sz w:val="18"/>
          <w:szCs w:val="18"/>
        </w:rPr>
        <w:t>• Risk of distal embolization may be higher if the RX Acculink Carotid System cannot be used</w:t>
      </w:r>
      <w:r>
        <w:rPr>
          <w:rFonts w:cs="Arial"/>
          <w:sz w:val="18"/>
          <w:szCs w:val="18"/>
        </w:rPr>
        <w:t xml:space="preserve"> </w:t>
      </w:r>
      <w:r w:rsidRPr="005A7086">
        <w:rPr>
          <w:rFonts w:cs="Arial"/>
          <w:sz w:val="18"/>
          <w:szCs w:val="18"/>
        </w:rPr>
        <w:t>in conjunction with an embolic protection system during the carotid stenting procedure.</w:t>
      </w:r>
    </w:p>
    <w:p w:rsidR="00E0743F" w:rsidRPr="005A7086" w:rsidRDefault="00E0743F" w:rsidP="005E7CA0">
      <w:pPr>
        <w:rPr>
          <w:rFonts w:cs="Arial"/>
          <w:sz w:val="18"/>
          <w:szCs w:val="18"/>
        </w:rPr>
      </w:pPr>
      <w:r w:rsidRPr="005A7086">
        <w:rPr>
          <w:rFonts w:cs="Arial"/>
          <w:sz w:val="18"/>
          <w:szCs w:val="18"/>
        </w:rPr>
        <w:t>The safety and effectiveness of concurrent treatment of lesions in patients with bilateral carotid</w:t>
      </w:r>
      <w:r>
        <w:rPr>
          <w:rFonts w:cs="Arial"/>
          <w:sz w:val="18"/>
          <w:szCs w:val="18"/>
        </w:rPr>
        <w:t xml:space="preserve"> </w:t>
      </w:r>
      <w:r w:rsidRPr="005A7086">
        <w:rPr>
          <w:rFonts w:cs="Arial"/>
          <w:sz w:val="18"/>
          <w:szCs w:val="18"/>
        </w:rPr>
        <w:t>artery disease have not been established.</w:t>
      </w:r>
    </w:p>
    <w:p w:rsidR="00E0743F" w:rsidRPr="005A7086" w:rsidRDefault="00E0743F" w:rsidP="005E7CA0">
      <w:pPr>
        <w:rPr>
          <w:rFonts w:cs="Arial"/>
          <w:b/>
          <w:bCs/>
          <w:sz w:val="18"/>
          <w:szCs w:val="18"/>
        </w:rPr>
      </w:pPr>
      <w:r>
        <w:rPr>
          <w:rFonts w:cs="Arial"/>
          <w:b/>
          <w:bCs/>
          <w:sz w:val="18"/>
          <w:szCs w:val="18"/>
        </w:rPr>
        <w:br/>
      </w:r>
      <w:r w:rsidRPr="005A7086">
        <w:rPr>
          <w:rFonts w:cs="Arial"/>
          <w:b/>
          <w:bCs/>
          <w:sz w:val="18"/>
          <w:szCs w:val="18"/>
        </w:rPr>
        <w:t>DEVICE USE</w:t>
      </w:r>
    </w:p>
    <w:p w:rsidR="00E0743F" w:rsidRPr="005A7086" w:rsidRDefault="00E0743F" w:rsidP="005E7CA0">
      <w:pPr>
        <w:rPr>
          <w:rFonts w:cs="Arial"/>
          <w:sz w:val="18"/>
          <w:szCs w:val="18"/>
        </w:rPr>
      </w:pPr>
      <w:r w:rsidRPr="005A7086">
        <w:rPr>
          <w:rFonts w:cs="Arial"/>
          <w:sz w:val="18"/>
          <w:szCs w:val="18"/>
        </w:rPr>
        <w:t xml:space="preserve">This device is intended for single-use only. Do not reuse. Do not </w:t>
      </w:r>
      <w:proofErr w:type="spellStart"/>
      <w:r w:rsidRPr="005A7086">
        <w:rPr>
          <w:rFonts w:cs="Arial"/>
          <w:sz w:val="18"/>
          <w:szCs w:val="18"/>
        </w:rPr>
        <w:t>resterilize</w:t>
      </w:r>
      <w:proofErr w:type="spellEnd"/>
      <w:r w:rsidRPr="005A7086">
        <w:rPr>
          <w:rFonts w:cs="Arial"/>
          <w:sz w:val="18"/>
          <w:szCs w:val="18"/>
        </w:rPr>
        <w:t>, as this can</w:t>
      </w:r>
      <w:r>
        <w:rPr>
          <w:rFonts w:cs="Arial"/>
          <w:sz w:val="18"/>
          <w:szCs w:val="18"/>
        </w:rPr>
        <w:t xml:space="preserve"> </w:t>
      </w:r>
      <w:r w:rsidRPr="005A7086">
        <w:rPr>
          <w:rFonts w:cs="Arial"/>
          <w:sz w:val="18"/>
          <w:szCs w:val="18"/>
        </w:rPr>
        <w:t>compromise device performance and increase the risk of cross contamination due to</w:t>
      </w:r>
      <w:r>
        <w:rPr>
          <w:rFonts w:cs="Arial"/>
          <w:sz w:val="18"/>
          <w:szCs w:val="18"/>
        </w:rPr>
        <w:t xml:space="preserve"> </w:t>
      </w:r>
      <w:r w:rsidRPr="005A7086">
        <w:rPr>
          <w:rFonts w:cs="Arial"/>
          <w:sz w:val="18"/>
          <w:szCs w:val="18"/>
        </w:rPr>
        <w:t>inappropriate reprocessing.</w:t>
      </w:r>
    </w:p>
    <w:p w:rsidR="00E0743F" w:rsidRPr="005A7086" w:rsidRDefault="00E0743F" w:rsidP="005E7CA0">
      <w:pPr>
        <w:rPr>
          <w:rFonts w:cs="Arial"/>
          <w:sz w:val="18"/>
          <w:szCs w:val="18"/>
        </w:rPr>
      </w:pPr>
      <w:r w:rsidRPr="005A7086">
        <w:rPr>
          <w:rFonts w:cs="Arial"/>
          <w:sz w:val="18"/>
          <w:szCs w:val="18"/>
        </w:rPr>
        <w:t>Do not use the product after the "Use By" date specified on the package.</w:t>
      </w:r>
    </w:p>
    <w:p w:rsidR="00E0743F" w:rsidRPr="005A7086" w:rsidRDefault="00E0743F" w:rsidP="005E7CA0">
      <w:pPr>
        <w:rPr>
          <w:rFonts w:cs="Arial"/>
          <w:sz w:val="18"/>
          <w:szCs w:val="18"/>
        </w:rPr>
      </w:pPr>
      <w:r w:rsidRPr="005A7086">
        <w:rPr>
          <w:rFonts w:cs="Arial"/>
          <w:sz w:val="18"/>
          <w:szCs w:val="18"/>
        </w:rPr>
        <w:t>Do not use the product if the temperature indicator on inner pouch is black.</w:t>
      </w:r>
    </w:p>
    <w:p w:rsidR="00E0743F" w:rsidRPr="005A7086" w:rsidRDefault="00E0743F" w:rsidP="005E7CA0">
      <w:pPr>
        <w:rPr>
          <w:rFonts w:cs="Arial"/>
          <w:sz w:val="18"/>
          <w:szCs w:val="18"/>
        </w:rPr>
      </w:pPr>
      <w:r w:rsidRPr="005A7086">
        <w:rPr>
          <w:rFonts w:cs="Arial"/>
          <w:sz w:val="18"/>
          <w:szCs w:val="18"/>
        </w:rPr>
        <w:t>Maintain the patient’s Activated Clotting Time (ACT) at &gt; 250 seconds throughout RX Acculink</w:t>
      </w:r>
      <w:r>
        <w:rPr>
          <w:rFonts w:cs="Arial"/>
          <w:sz w:val="18"/>
          <w:szCs w:val="18"/>
        </w:rPr>
        <w:t xml:space="preserve"> </w:t>
      </w:r>
      <w:r w:rsidRPr="005A7086">
        <w:rPr>
          <w:rFonts w:cs="Arial"/>
          <w:sz w:val="18"/>
          <w:szCs w:val="18"/>
        </w:rPr>
        <w:t>Carotid Stent System usage to prevent thrombus formation on the device.</w:t>
      </w:r>
    </w:p>
    <w:p w:rsidR="00E0743F" w:rsidRPr="005A7086" w:rsidRDefault="00E0743F" w:rsidP="005E7CA0">
      <w:pPr>
        <w:rPr>
          <w:rFonts w:cs="Arial"/>
          <w:sz w:val="18"/>
          <w:szCs w:val="18"/>
        </w:rPr>
      </w:pPr>
      <w:r w:rsidRPr="005A7086">
        <w:rPr>
          <w:rFonts w:cs="Arial"/>
          <w:sz w:val="18"/>
          <w:szCs w:val="18"/>
        </w:rPr>
        <w:t>Maintain continuous flush while removing and reinserting devices on the guide wire. Perform all</w:t>
      </w:r>
      <w:r>
        <w:rPr>
          <w:rFonts w:cs="Arial"/>
          <w:sz w:val="18"/>
          <w:szCs w:val="18"/>
        </w:rPr>
        <w:t xml:space="preserve"> </w:t>
      </w:r>
      <w:r w:rsidRPr="005A7086">
        <w:rPr>
          <w:rFonts w:cs="Arial"/>
          <w:sz w:val="18"/>
          <w:szCs w:val="18"/>
        </w:rPr>
        <w:t>exchanges slowly to prevent air embolism or trauma to the artery.</w:t>
      </w:r>
    </w:p>
    <w:p w:rsidR="00E0743F" w:rsidRPr="005A7086" w:rsidRDefault="00E0743F" w:rsidP="005E7CA0">
      <w:pPr>
        <w:rPr>
          <w:rFonts w:cs="Arial"/>
          <w:sz w:val="18"/>
          <w:szCs w:val="18"/>
        </w:rPr>
      </w:pPr>
      <w:r w:rsidRPr="005A7086">
        <w:rPr>
          <w:rFonts w:cs="Arial"/>
          <w:sz w:val="18"/>
          <w:szCs w:val="18"/>
        </w:rPr>
        <w:t>Caution should be used if pre-dilating the lesion without embolic protection as this may increase</w:t>
      </w:r>
      <w:r>
        <w:rPr>
          <w:rFonts w:cs="Arial"/>
          <w:sz w:val="18"/>
          <w:szCs w:val="18"/>
        </w:rPr>
        <w:t xml:space="preserve"> </w:t>
      </w:r>
      <w:r w:rsidRPr="005A7086">
        <w:rPr>
          <w:rFonts w:cs="Arial"/>
          <w:sz w:val="18"/>
          <w:szCs w:val="18"/>
        </w:rPr>
        <w:t>the risk of an adverse outcome.</w:t>
      </w:r>
    </w:p>
    <w:p w:rsidR="00E0743F" w:rsidRPr="005A7086" w:rsidRDefault="00E0743F" w:rsidP="005E7CA0">
      <w:pPr>
        <w:rPr>
          <w:rFonts w:cs="Arial"/>
          <w:sz w:val="18"/>
          <w:szCs w:val="18"/>
        </w:rPr>
      </w:pPr>
      <w:r w:rsidRPr="005A7086">
        <w:rPr>
          <w:rFonts w:cs="Arial"/>
          <w:sz w:val="18"/>
          <w:szCs w:val="18"/>
        </w:rPr>
        <w:t>Implanting a stent may lead to dissection of the vessel distal and / or proximal to the stent and</w:t>
      </w:r>
      <w:r>
        <w:rPr>
          <w:rFonts w:cs="Arial"/>
          <w:sz w:val="18"/>
          <w:szCs w:val="18"/>
        </w:rPr>
        <w:t xml:space="preserve"> </w:t>
      </w:r>
      <w:r w:rsidRPr="005A7086">
        <w:rPr>
          <w:rFonts w:cs="Arial"/>
          <w:sz w:val="18"/>
          <w:szCs w:val="18"/>
        </w:rPr>
        <w:t>may cause acute closure of the vessel, requiring additional intervention (carotid endarterectomy,</w:t>
      </w:r>
      <w:r>
        <w:rPr>
          <w:rFonts w:cs="Arial"/>
          <w:sz w:val="18"/>
          <w:szCs w:val="18"/>
        </w:rPr>
        <w:t xml:space="preserve"> </w:t>
      </w:r>
      <w:r w:rsidRPr="005A7086">
        <w:rPr>
          <w:rFonts w:cs="Arial"/>
          <w:sz w:val="18"/>
          <w:szCs w:val="18"/>
        </w:rPr>
        <w:t>further dilatation, or placement of additional stents).</w:t>
      </w:r>
    </w:p>
    <w:p w:rsidR="00E0743F" w:rsidRPr="005A7086" w:rsidRDefault="00E0743F" w:rsidP="005E7CA0">
      <w:pPr>
        <w:rPr>
          <w:rFonts w:cs="Arial"/>
          <w:sz w:val="18"/>
          <w:szCs w:val="18"/>
        </w:rPr>
      </w:pPr>
      <w:r w:rsidRPr="005A7086">
        <w:rPr>
          <w:rFonts w:cs="Arial"/>
          <w:sz w:val="18"/>
          <w:szCs w:val="18"/>
        </w:rPr>
        <w:t>The stent may cause a thrombus, distal embolization or may migrate from the site of implant</w:t>
      </w:r>
      <w:r>
        <w:rPr>
          <w:rFonts w:cs="Arial"/>
          <w:sz w:val="18"/>
          <w:szCs w:val="18"/>
        </w:rPr>
        <w:t xml:space="preserve"> </w:t>
      </w:r>
      <w:r w:rsidRPr="005A7086">
        <w:rPr>
          <w:rFonts w:cs="Arial"/>
          <w:sz w:val="18"/>
          <w:szCs w:val="18"/>
        </w:rPr>
        <w:t>down the arterial lumen. Appropriate sizing of the stent to the vessel is required to reduce the</w:t>
      </w:r>
      <w:r>
        <w:rPr>
          <w:rFonts w:cs="Arial"/>
          <w:sz w:val="18"/>
          <w:szCs w:val="18"/>
        </w:rPr>
        <w:t xml:space="preserve"> </w:t>
      </w:r>
      <w:r w:rsidRPr="005A7086">
        <w:rPr>
          <w:rFonts w:cs="Arial"/>
          <w:sz w:val="18"/>
          <w:szCs w:val="18"/>
        </w:rPr>
        <w:t>possibility of stent migration. In the event of thrombosis of the expanded stent, thrombolysis and</w:t>
      </w:r>
      <w:r>
        <w:rPr>
          <w:rFonts w:cs="Arial"/>
          <w:sz w:val="18"/>
          <w:szCs w:val="18"/>
        </w:rPr>
        <w:t xml:space="preserve"> </w:t>
      </w:r>
      <w:r w:rsidRPr="005A7086">
        <w:rPr>
          <w:rFonts w:cs="Arial"/>
          <w:sz w:val="18"/>
          <w:szCs w:val="18"/>
        </w:rPr>
        <w:t>PTA should be attempted.</w:t>
      </w:r>
    </w:p>
    <w:p w:rsidR="00E0743F" w:rsidRPr="005A7086" w:rsidRDefault="00E0743F" w:rsidP="005E7CA0">
      <w:pPr>
        <w:rPr>
          <w:rFonts w:cs="Arial"/>
          <w:sz w:val="18"/>
          <w:szCs w:val="18"/>
        </w:rPr>
      </w:pPr>
      <w:r w:rsidRPr="005A7086">
        <w:rPr>
          <w:rFonts w:cs="Arial"/>
          <w:sz w:val="18"/>
          <w:szCs w:val="18"/>
        </w:rPr>
        <w:t xml:space="preserve">In the event of complications such as infection, </w:t>
      </w:r>
      <w:proofErr w:type="spellStart"/>
      <w:r w:rsidRPr="005A7086">
        <w:rPr>
          <w:rFonts w:cs="Arial"/>
          <w:sz w:val="18"/>
          <w:szCs w:val="18"/>
        </w:rPr>
        <w:t>pseudoaneurysm</w:t>
      </w:r>
      <w:proofErr w:type="spellEnd"/>
      <w:r w:rsidRPr="005A7086">
        <w:rPr>
          <w:rFonts w:cs="Arial"/>
          <w:sz w:val="18"/>
          <w:szCs w:val="18"/>
        </w:rPr>
        <w:t xml:space="preserve"> or </w:t>
      </w:r>
      <w:proofErr w:type="spellStart"/>
      <w:r w:rsidRPr="005A7086">
        <w:rPr>
          <w:rFonts w:cs="Arial"/>
          <w:sz w:val="18"/>
          <w:szCs w:val="18"/>
        </w:rPr>
        <w:t>fistulization</w:t>
      </w:r>
      <w:proofErr w:type="spellEnd"/>
      <w:r w:rsidRPr="005A7086">
        <w:rPr>
          <w:rFonts w:cs="Arial"/>
          <w:sz w:val="18"/>
          <w:szCs w:val="18"/>
        </w:rPr>
        <w:t>, surgical</w:t>
      </w:r>
      <w:r>
        <w:rPr>
          <w:rFonts w:cs="Arial"/>
          <w:sz w:val="18"/>
          <w:szCs w:val="18"/>
        </w:rPr>
        <w:t xml:space="preserve"> </w:t>
      </w:r>
      <w:r w:rsidRPr="005A7086">
        <w:rPr>
          <w:rFonts w:cs="Arial"/>
          <w:sz w:val="18"/>
          <w:szCs w:val="18"/>
        </w:rPr>
        <w:t>removal of the stent may be required.</w:t>
      </w:r>
    </w:p>
    <w:p w:rsidR="00E0743F" w:rsidRPr="005A7086" w:rsidRDefault="00E0743F" w:rsidP="005E7CA0">
      <w:pPr>
        <w:rPr>
          <w:rFonts w:cs="Arial"/>
          <w:sz w:val="18"/>
          <w:szCs w:val="18"/>
        </w:rPr>
      </w:pPr>
      <w:r w:rsidRPr="005A7086">
        <w:rPr>
          <w:rFonts w:cs="Arial"/>
          <w:sz w:val="18"/>
          <w:szCs w:val="18"/>
        </w:rPr>
        <w:t>Overstretching of the artery may result in rupture and life-threatening bleeding.</w:t>
      </w:r>
    </w:p>
    <w:p w:rsidR="00E0743F" w:rsidRPr="005A7086" w:rsidRDefault="00E0743F" w:rsidP="005E7CA0">
      <w:pPr>
        <w:rPr>
          <w:rFonts w:cs="Arial"/>
          <w:sz w:val="18"/>
          <w:szCs w:val="18"/>
        </w:rPr>
      </w:pPr>
      <w:r w:rsidRPr="005A7086">
        <w:rPr>
          <w:rFonts w:cs="Arial"/>
          <w:sz w:val="18"/>
          <w:szCs w:val="18"/>
        </w:rPr>
        <w:t>If a filter-based embolic protection system (EPS) is used, allow for and maintain adequate</w:t>
      </w:r>
      <w:r>
        <w:rPr>
          <w:rFonts w:cs="Arial"/>
          <w:sz w:val="18"/>
          <w:szCs w:val="18"/>
        </w:rPr>
        <w:t xml:space="preserve"> </w:t>
      </w:r>
      <w:r w:rsidRPr="005A7086">
        <w:rPr>
          <w:rFonts w:cs="Arial"/>
          <w:sz w:val="18"/>
          <w:szCs w:val="18"/>
        </w:rPr>
        <w:t>distance between the RX Acculink Carotid Stent System and the EPS to avoid potential filter</w:t>
      </w:r>
      <w:r>
        <w:rPr>
          <w:rFonts w:cs="Arial"/>
          <w:sz w:val="18"/>
          <w:szCs w:val="18"/>
        </w:rPr>
        <w:t xml:space="preserve"> </w:t>
      </w:r>
      <w:r w:rsidRPr="005A7086">
        <w:rPr>
          <w:rFonts w:cs="Arial"/>
          <w:sz w:val="18"/>
          <w:szCs w:val="18"/>
        </w:rPr>
        <w:t>engagement with the RX Acculink Carotid Stent System tip and / or filter entanglement with the</w:t>
      </w:r>
      <w:r>
        <w:rPr>
          <w:rFonts w:cs="Arial"/>
          <w:sz w:val="18"/>
          <w:szCs w:val="18"/>
        </w:rPr>
        <w:t xml:space="preserve"> </w:t>
      </w:r>
      <w:r w:rsidRPr="005A7086">
        <w:rPr>
          <w:rFonts w:cs="Arial"/>
          <w:sz w:val="18"/>
          <w:szCs w:val="18"/>
        </w:rPr>
        <w:t>deployed stent. If filter engagement and / or entanglement or filter detachment occurs, surgical</w:t>
      </w:r>
      <w:r>
        <w:rPr>
          <w:rFonts w:cs="Arial"/>
          <w:sz w:val="18"/>
          <w:szCs w:val="18"/>
        </w:rPr>
        <w:t xml:space="preserve"> </w:t>
      </w:r>
      <w:r w:rsidRPr="005A7086">
        <w:rPr>
          <w:rFonts w:cs="Arial"/>
          <w:sz w:val="18"/>
          <w:szCs w:val="18"/>
        </w:rPr>
        <w:t>conversion or additional catheter based intervention may be required.</w:t>
      </w:r>
    </w:p>
    <w:p w:rsidR="00E0743F" w:rsidRDefault="00E0743F" w:rsidP="005E7CA0">
      <w:pPr>
        <w:rPr>
          <w:rFonts w:cs="Arial"/>
          <w:sz w:val="18"/>
          <w:szCs w:val="18"/>
        </w:rPr>
      </w:pPr>
      <w:r w:rsidRPr="005A7086">
        <w:rPr>
          <w:rFonts w:cs="Arial"/>
          <w:sz w:val="18"/>
          <w:szCs w:val="18"/>
        </w:rPr>
        <w:t>Ensure optimal positioning of the stent prior to deployment. Once deployment is initiated, the</w:t>
      </w:r>
      <w:r>
        <w:rPr>
          <w:rFonts w:cs="Arial"/>
          <w:sz w:val="18"/>
          <w:szCs w:val="18"/>
        </w:rPr>
        <w:t xml:space="preserve"> </w:t>
      </w:r>
      <w:r w:rsidRPr="005A7086">
        <w:rPr>
          <w:rFonts w:cs="Arial"/>
          <w:sz w:val="18"/>
          <w:szCs w:val="18"/>
        </w:rPr>
        <w:t>stent cannot be repositioned or recaptured. Stent retrieval methods (use of additional wires,</w:t>
      </w:r>
      <w:r>
        <w:rPr>
          <w:rFonts w:cs="Arial"/>
          <w:sz w:val="18"/>
          <w:szCs w:val="18"/>
        </w:rPr>
        <w:t xml:space="preserve"> </w:t>
      </w:r>
      <w:r w:rsidRPr="005A7086">
        <w:rPr>
          <w:rFonts w:cs="Arial"/>
          <w:sz w:val="18"/>
          <w:szCs w:val="18"/>
        </w:rPr>
        <w:t>snares and / or forceps) may result in additional trauma to the carotid vasculature and / or the</w:t>
      </w:r>
      <w:r>
        <w:rPr>
          <w:rFonts w:cs="Arial"/>
          <w:sz w:val="18"/>
          <w:szCs w:val="18"/>
        </w:rPr>
        <w:t xml:space="preserve"> </w:t>
      </w:r>
      <w:r w:rsidRPr="005A7086">
        <w:rPr>
          <w:rFonts w:cs="Arial"/>
          <w:sz w:val="18"/>
          <w:szCs w:val="18"/>
        </w:rPr>
        <w:t>vascular access site. Complications may include death, stroke, bleeding, hematoma or</w:t>
      </w:r>
      <w:r>
        <w:rPr>
          <w:rFonts w:cs="Arial"/>
          <w:sz w:val="18"/>
          <w:szCs w:val="18"/>
        </w:rPr>
        <w:t xml:space="preserve"> </w:t>
      </w:r>
      <w:proofErr w:type="spellStart"/>
      <w:r w:rsidRPr="005A7086">
        <w:rPr>
          <w:rFonts w:cs="Arial"/>
          <w:sz w:val="18"/>
          <w:szCs w:val="18"/>
        </w:rPr>
        <w:t>pseudoaneurysm</w:t>
      </w:r>
      <w:proofErr w:type="spellEnd"/>
      <w:r w:rsidRPr="005A7086">
        <w:rPr>
          <w:rFonts w:cs="Arial"/>
          <w:sz w:val="18"/>
          <w:szCs w:val="18"/>
        </w:rPr>
        <w:t>.</w:t>
      </w:r>
      <w:r>
        <w:rPr>
          <w:rFonts w:cs="Arial"/>
          <w:sz w:val="18"/>
          <w:szCs w:val="18"/>
        </w:rPr>
        <w:br/>
      </w:r>
    </w:p>
    <w:p w:rsidR="00E0743F" w:rsidRDefault="00E0743F" w:rsidP="005E7CA0">
      <w:pPr>
        <w:rPr>
          <w:rFonts w:cs="Arial"/>
          <w:b/>
          <w:bCs/>
          <w:sz w:val="18"/>
          <w:szCs w:val="18"/>
        </w:rPr>
      </w:pPr>
      <w:r w:rsidRPr="00C435A8">
        <w:rPr>
          <w:rFonts w:cs="Arial"/>
          <w:b/>
          <w:bCs/>
          <w:sz w:val="18"/>
          <w:szCs w:val="18"/>
        </w:rPr>
        <w:t>PRECAUTIONS</w:t>
      </w:r>
    </w:p>
    <w:p w:rsidR="00E0743F" w:rsidRPr="0008174F" w:rsidRDefault="00E0743F" w:rsidP="005E7CA0">
      <w:pPr>
        <w:rPr>
          <w:rFonts w:cs="Arial"/>
          <w:b/>
          <w:bCs/>
          <w:sz w:val="18"/>
          <w:szCs w:val="18"/>
        </w:rPr>
      </w:pPr>
      <w:r w:rsidRPr="00A04539">
        <w:rPr>
          <w:rFonts w:cs="Arial"/>
          <w:sz w:val="8"/>
          <w:szCs w:val="8"/>
        </w:rPr>
        <w:br/>
      </w:r>
      <w:r w:rsidRPr="0008174F">
        <w:rPr>
          <w:rFonts w:cs="Arial"/>
          <w:b/>
          <w:bCs/>
          <w:sz w:val="18"/>
          <w:szCs w:val="18"/>
        </w:rPr>
        <w:t>Stent Handling – Precautions</w:t>
      </w:r>
    </w:p>
    <w:p w:rsidR="00E0743F" w:rsidRPr="0096061C" w:rsidRDefault="00E0743F" w:rsidP="005E7CA0">
      <w:pPr>
        <w:rPr>
          <w:rFonts w:cs="Arial"/>
          <w:sz w:val="18"/>
          <w:szCs w:val="18"/>
        </w:rPr>
      </w:pPr>
      <w:r w:rsidRPr="0096061C">
        <w:rPr>
          <w:rFonts w:cs="Arial"/>
          <w:sz w:val="18"/>
          <w:szCs w:val="18"/>
        </w:rPr>
        <w:t>Carefully inspect the RX Acculink Carotid Stent System to verify that the device has not been</w:t>
      </w:r>
      <w:r>
        <w:rPr>
          <w:rFonts w:cs="Arial"/>
          <w:sz w:val="18"/>
          <w:szCs w:val="18"/>
        </w:rPr>
        <w:t xml:space="preserve"> </w:t>
      </w:r>
      <w:r w:rsidRPr="0096061C">
        <w:rPr>
          <w:rFonts w:cs="Arial"/>
          <w:sz w:val="18"/>
          <w:szCs w:val="18"/>
        </w:rPr>
        <w:t>damaged in shipment. Do not use damaged equipment.</w:t>
      </w:r>
    </w:p>
    <w:p w:rsidR="00E0743F" w:rsidRPr="0096061C" w:rsidRDefault="00E0743F" w:rsidP="005E7CA0">
      <w:pPr>
        <w:rPr>
          <w:rFonts w:cs="Arial"/>
          <w:sz w:val="18"/>
          <w:szCs w:val="18"/>
        </w:rPr>
      </w:pPr>
      <w:r w:rsidRPr="0096061C">
        <w:rPr>
          <w:rFonts w:cs="Arial"/>
          <w:sz w:val="18"/>
          <w:szCs w:val="18"/>
        </w:rPr>
        <w:t xml:space="preserve">The delivery system has an internal </w:t>
      </w:r>
      <w:proofErr w:type="spellStart"/>
      <w:r w:rsidRPr="0096061C">
        <w:rPr>
          <w:rFonts w:cs="Arial"/>
          <w:sz w:val="18"/>
          <w:szCs w:val="18"/>
        </w:rPr>
        <w:t>hypotube</w:t>
      </w:r>
      <w:proofErr w:type="spellEnd"/>
      <w:r w:rsidRPr="0096061C">
        <w:rPr>
          <w:rFonts w:cs="Arial"/>
          <w:sz w:val="18"/>
          <w:szCs w:val="18"/>
        </w:rPr>
        <w:t>. Take care to avoid unnecessary handling, which</w:t>
      </w:r>
      <w:r>
        <w:rPr>
          <w:rFonts w:cs="Arial"/>
          <w:sz w:val="18"/>
          <w:szCs w:val="18"/>
        </w:rPr>
        <w:t xml:space="preserve"> </w:t>
      </w:r>
      <w:r w:rsidRPr="0096061C">
        <w:rPr>
          <w:rFonts w:cs="Arial"/>
          <w:sz w:val="18"/>
          <w:szCs w:val="18"/>
        </w:rPr>
        <w:t>may kink or damage the delivery system. Do not use if device is kinked.</w:t>
      </w:r>
    </w:p>
    <w:p w:rsidR="00E0743F" w:rsidRPr="0096061C" w:rsidRDefault="00E0743F" w:rsidP="005E7CA0">
      <w:pPr>
        <w:rPr>
          <w:rFonts w:cs="Arial"/>
          <w:sz w:val="18"/>
          <w:szCs w:val="18"/>
        </w:rPr>
      </w:pPr>
      <w:r w:rsidRPr="0096061C">
        <w:rPr>
          <w:rFonts w:cs="Arial"/>
          <w:sz w:val="18"/>
          <w:szCs w:val="18"/>
        </w:rPr>
        <w:t>Do not expose the delivery system to organic solvents (e.g. alcohol) as structural integrity and /</w:t>
      </w:r>
      <w:r>
        <w:rPr>
          <w:rFonts w:cs="Arial"/>
          <w:sz w:val="18"/>
          <w:szCs w:val="18"/>
        </w:rPr>
        <w:t xml:space="preserve"> </w:t>
      </w:r>
      <w:r w:rsidRPr="0096061C">
        <w:rPr>
          <w:rFonts w:cs="Arial"/>
          <w:sz w:val="18"/>
          <w:szCs w:val="18"/>
        </w:rPr>
        <w:t>or function of the device may be impaired.</w:t>
      </w:r>
    </w:p>
    <w:p w:rsidR="00E0743F" w:rsidRPr="0096061C" w:rsidRDefault="00E0743F" w:rsidP="005E7CA0">
      <w:pPr>
        <w:rPr>
          <w:rFonts w:cs="Arial"/>
          <w:sz w:val="18"/>
          <w:szCs w:val="18"/>
        </w:rPr>
      </w:pPr>
      <w:r w:rsidRPr="0096061C">
        <w:rPr>
          <w:rFonts w:cs="Arial"/>
          <w:sz w:val="18"/>
          <w:szCs w:val="18"/>
        </w:rPr>
        <w:t>Do not remove the stent from its delivery system as removal may damage the stent. The stent</w:t>
      </w:r>
      <w:r>
        <w:rPr>
          <w:rFonts w:cs="Arial"/>
          <w:sz w:val="18"/>
          <w:szCs w:val="18"/>
        </w:rPr>
        <w:t xml:space="preserve"> </w:t>
      </w:r>
      <w:r w:rsidRPr="0096061C">
        <w:rPr>
          <w:rFonts w:cs="Arial"/>
          <w:sz w:val="18"/>
          <w:szCs w:val="18"/>
        </w:rPr>
        <w:t>on the delivery system is intended to perform as a system. If removed, the stent cannot be put</w:t>
      </w:r>
      <w:r>
        <w:rPr>
          <w:rFonts w:cs="Arial"/>
          <w:sz w:val="18"/>
          <w:szCs w:val="18"/>
        </w:rPr>
        <w:t xml:space="preserve"> </w:t>
      </w:r>
      <w:r w:rsidRPr="0096061C">
        <w:rPr>
          <w:rFonts w:cs="Arial"/>
          <w:sz w:val="18"/>
          <w:szCs w:val="18"/>
        </w:rPr>
        <w:t>back on the delivery system.</w:t>
      </w:r>
    </w:p>
    <w:p w:rsidR="00E0743F" w:rsidRPr="0096061C" w:rsidRDefault="00E0743F" w:rsidP="005E7CA0">
      <w:pPr>
        <w:rPr>
          <w:rFonts w:cs="Arial"/>
          <w:sz w:val="18"/>
          <w:szCs w:val="18"/>
        </w:rPr>
      </w:pPr>
      <w:r w:rsidRPr="0096061C">
        <w:rPr>
          <w:rFonts w:cs="Arial"/>
          <w:sz w:val="18"/>
          <w:szCs w:val="18"/>
        </w:rPr>
        <w:t>The delivery system should not be used in conjunction with other stents.</w:t>
      </w:r>
    </w:p>
    <w:p w:rsidR="00E0743F" w:rsidRPr="0096061C" w:rsidRDefault="00E0743F" w:rsidP="005E7CA0">
      <w:pPr>
        <w:rPr>
          <w:rFonts w:cs="Arial"/>
          <w:sz w:val="18"/>
          <w:szCs w:val="18"/>
        </w:rPr>
      </w:pPr>
      <w:r w:rsidRPr="0096061C">
        <w:rPr>
          <w:rFonts w:cs="Arial"/>
          <w:sz w:val="18"/>
          <w:szCs w:val="18"/>
        </w:rPr>
        <w:t>Special care must be taken not to handle or in any way disrupt the stent on the delivery system.</w:t>
      </w:r>
    </w:p>
    <w:p w:rsidR="00E0743F" w:rsidRPr="0096061C" w:rsidRDefault="00E0743F" w:rsidP="005E7CA0">
      <w:pPr>
        <w:rPr>
          <w:rFonts w:cs="Arial"/>
          <w:sz w:val="18"/>
          <w:szCs w:val="18"/>
        </w:rPr>
      </w:pPr>
      <w:r w:rsidRPr="0096061C">
        <w:rPr>
          <w:rFonts w:cs="Arial"/>
          <w:sz w:val="18"/>
          <w:szCs w:val="18"/>
        </w:rPr>
        <w:t>This is most important during catheter removal from packaging, mandrel removal, placement</w:t>
      </w:r>
      <w:r>
        <w:rPr>
          <w:rFonts w:cs="Arial"/>
          <w:sz w:val="18"/>
          <w:szCs w:val="18"/>
        </w:rPr>
        <w:t xml:space="preserve"> </w:t>
      </w:r>
      <w:r w:rsidRPr="0096061C">
        <w:rPr>
          <w:rFonts w:cs="Arial"/>
          <w:sz w:val="18"/>
          <w:szCs w:val="18"/>
        </w:rPr>
        <w:t>over the guide wire, and advancement through a Rotating Hemostatic Valve (RHV) adapter and</w:t>
      </w:r>
      <w:r>
        <w:rPr>
          <w:rFonts w:cs="Arial"/>
          <w:sz w:val="18"/>
          <w:szCs w:val="18"/>
        </w:rPr>
        <w:t xml:space="preserve"> </w:t>
      </w:r>
      <w:r w:rsidRPr="0096061C">
        <w:rPr>
          <w:rFonts w:cs="Arial"/>
          <w:sz w:val="18"/>
          <w:szCs w:val="18"/>
        </w:rPr>
        <w:t>guiding catheter hub.</w:t>
      </w:r>
    </w:p>
    <w:p w:rsidR="00E0743F" w:rsidRPr="0096061C" w:rsidRDefault="00E0743F" w:rsidP="005E7CA0">
      <w:pPr>
        <w:rPr>
          <w:rFonts w:cs="Arial"/>
          <w:sz w:val="18"/>
          <w:szCs w:val="18"/>
        </w:rPr>
      </w:pPr>
      <w:r w:rsidRPr="0096061C">
        <w:rPr>
          <w:rFonts w:cs="Arial"/>
          <w:sz w:val="18"/>
          <w:szCs w:val="18"/>
        </w:rPr>
        <w:t>Do not hold the sheath or stent during mandrel removal.</w:t>
      </w:r>
    </w:p>
    <w:p w:rsidR="00E0743F" w:rsidRPr="0008174F" w:rsidRDefault="00E0743F" w:rsidP="005E7CA0">
      <w:pPr>
        <w:rPr>
          <w:rFonts w:cs="Arial"/>
          <w:b/>
          <w:bCs/>
          <w:sz w:val="18"/>
          <w:szCs w:val="18"/>
        </w:rPr>
      </w:pPr>
      <w:r w:rsidRPr="0008174F">
        <w:rPr>
          <w:rFonts w:cs="Arial"/>
          <w:sz w:val="8"/>
          <w:szCs w:val="8"/>
        </w:rPr>
        <w:br/>
      </w:r>
      <w:r w:rsidRPr="0008174F">
        <w:rPr>
          <w:rFonts w:cs="Arial"/>
          <w:b/>
          <w:bCs/>
          <w:sz w:val="18"/>
          <w:szCs w:val="18"/>
        </w:rPr>
        <w:t>Stent Placement – Precautions</w:t>
      </w:r>
    </w:p>
    <w:p w:rsidR="00E0743F" w:rsidRPr="0096061C" w:rsidRDefault="00E0743F" w:rsidP="005E7CA0">
      <w:pPr>
        <w:rPr>
          <w:rFonts w:cs="Arial"/>
          <w:sz w:val="18"/>
          <w:szCs w:val="18"/>
        </w:rPr>
      </w:pPr>
      <w:r w:rsidRPr="0096061C">
        <w:rPr>
          <w:rFonts w:cs="Arial"/>
          <w:sz w:val="18"/>
          <w:szCs w:val="18"/>
        </w:rPr>
        <w:t xml:space="preserve">Use with </w:t>
      </w:r>
      <w:proofErr w:type="spellStart"/>
      <w:r w:rsidRPr="0096061C">
        <w:rPr>
          <w:rFonts w:cs="Arial"/>
          <w:sz w:val="18"/>
          <w:szCs w:val="18"/>
        </w:rPr>
        <w:t>bleedback</w:t>
      </w:r>
      <w:proofErr w:type="spellEnd"/>
      <w:r w:rsidRPr="0096061C">
        <w:rPr>
          <w:rFonts w:cs="Arial"/>
          <w:sz w:val="18"/>
          <w:szCs w:val="18"/>
        </w:rPr>
        <w:t xml:space="preserve"> control hemostatic valves is not recommended.</w:t>
      </w:r>
    </w:p>
    <w:p w:rsidR="00E0743F" w:rsidRPr="0096061C" w:rsidRDefault="00E0743F" w:rsidP="005E7CA0">
      <w:pPr>
        <w:rPr>
          <w:rFonts w:cs="Arial"/>
          <w:sz w:val="18"/>
          <w:szCs w:val="18"/>
        </w:rPr>
      </w:pPr>
      <w:r w:rsidRPr="0096061C">
        <w:rPr>
          <w:rFonts w:cs="Arial"/>
          <w:sz w:val="18"/>
          <w:szCs w:val="18"/>
        </w:rPr>
        <w:t>The RX Acculink Carotid Stent System is not compatible with any guide wire larger than 0.014”</w:t>
      </w:r>
      <w:r>
        <w:rPr>
          <w:rFonts w:cs="Arial"/>
          <w:sz w:val="18"/>
          <w:szCs w:val="18"/>
        </w:rPr>
        <w:t xml:space="preserve"> </w:t>
      </w:r>
      <w:r w:rsidRPr="0096061C">
        <w:rPr>
          <w:rFonts w:cs="Arial"/>
          <w:sz w:val="18"/>
          <w:szCs w:val="18"/>
        </w:rPr>
        <w:t>(0.36 mm).</w:t>
      </w:r>
    </w:p>
    <w:p w:rsidR="00E0743F" w:rsidRPr="0096061C" w:rsidRDefault="00E0743F" w:rsidP="005E7CA0">
      <w:pPr>
        <w:rPr>
          <w:rFonts w:cs="Arial"/>
          <w:sz w:val="18"/>
          <w:szCs w:val="18"/>
        </w:rPr>
      </w:pPr>
      <w:r w:rsidRPr="0096061C">
        <w:rPr>
          <w:rFonts w:cs="Arial"/>
          <w:sz w:val="18"/>
          <w:szCs w:val="18"/>
        </w:rPr>
        <w:t>Leave the safety lock closed until the stent is ready to deploy.</w:t>
      </w:r>
    </w:p>
    <w:p w:rsidR="00E0743F" w:rsidRPr="0096061C" w:rsidRDefault="00E0743F" w:rsidP="005E7CA0">
      <w:pPr>
        <w:rPr>
          <w:rFonts w:cs="Arial"/>
          <w:sz w:val="18"/>
          <w:szCs w:val="18"/>
        </w:rPr>
      </w:pPr>
      <w:r w:rsidRPr="0096061C">
        <w:rPr>
          <w:rFonts w:cs="Arial"/>
          <w:sz w:val="18"/>
          <w:szCs w:val="18"/>
        </w:rPr>
        <w:t>The RX Acculink Carotid Stent System must be used with a guiding catheter or introducer</w:t>
      </w:r>
      <w:r>
        <w:rPr>
          <w:rFonts w:cs="Arial"/>
          <w:sz w:val="18"/>
          <w:szCs w:val="18"/>
        </w:rPr>
        <w:t xml:space="preserve"> </w:t>
      </w:r>
      <w:r w:rsidRPr="0096061C">
        <w:rPr>
          <w:rFonts w:cs="Arial"/>
          <w:sz w:val="18"/>
          <w:szCs w:val="18"/>
        </w:rPr>
        <w:t>sheath to maintain adequate support of the 0.014” guide wire throughout the procedure.</w:t>
      </w:r>
    </w:p>
    <w:p w:rsidR="00E0743F" w:rsidRPr="0096061C" w:rsidRDefault="00E0743F" w:rsidP="005E7CA0">
      <w:pPr>
        <w:rPr>
          <w:rFonts w:cs="Arial"/>
          <w:sz w:val="18"/>
          <w:szCs w:val="18"/>
        </w:rPr>
      </w:pPr>
      <w:r w:rsidRPr="0096061C">
        <w:rPr>
          <w:rFonts w:cs="Arial"/>
          <w:sz w:val="18"/>
          <w:szCs w:val="18"/>
        </w:rPr>
        <w:t>For best device performance, the guide wire exit notch should remain within the guiding catheter</w:t>
      </w:r>
      <w:r>
        <w:rPr>
          <w:rFonts w:cs="Arial"/>
          <w:sz w:val="18"/>
          <w:szCs w:val="18"/>
        </w:rPr>
        <w:t xml:space="preserve"> </w:t>
      </w:r>
      <w:r w:rsidRPr="0096061C">
        <w:rPr>
          <w:rFonts w:cs="Arial"/>
          <w:sz w:val="18"/>
          <w:szCs w:val="18"/>
        </w:rPr>
        <w:t>or sheath.</w:t>
      </w:r>
    </w:p>
    <w:p w:rsidR="00E0743F" w:rsidRPr="0096061C" w:rsidRDefault="00E0743F" w:rsidP="005E7CA0">
      <w:pPr>
        <w:rPr>
          <w:rFonts w:cs="Arial"/>
          <w:sz w:val="18"/>
          <w:szCs w:val="18"/>
        </w:rPr>
      </w:pPr>
      <w:r w:rsidRPr="0096061C">
        <w:rPr>
          <w:rFonts w:cs="Arial"/>
          <w:sz w:val="18"/>
          <w:szCs w:val="18"/>
        </w:rPr>
        <w:t>Ensure the stent system is fully flushed with heparinized saline prior to use. Do not use the</w:t>
      </w:r>
      <w:r>
        <w:rPr>
          <w:rFonts w:cs="Arial"/>
          <w:sz w:val="18"/>
          <w:szCs w:val="18"/>
        </w:rPr>
        <w:t xml:space="preserve"> </w:t>
      </w:r>
      <w:r w:rsidRPr="0096061C">
        <w:rPr>
          <w:rFonts w:cs="Arial"/>
          <w:sz w:val="18"/>
          <w:szCs w:val="18"/>
        </w:rPr>
        <w:t>delivery system if flush is not observed exiting at the distal end of the sheath.</w:t>
      </w:r>
    </w:p>
    <w:p w:rsidR="00E0743F" w:rsidRPr="0096061C" w:rsidRDefault="00E0743F" w:rsidP="005E7CA0">
      <w:pPr>
        <w:rPr>
          <w:rFonts w:cs="Arial"/>
          <w:sz w:val="18"/>
          <w:szCs w:val="18"/>
        </w:rPr>
      </w:pPr>
      <w:r w:rsidRPr="0096061C">
        <w:rPr>
          <w:rFonts w:cs="Arial"/>
          <w:sz w:val="18"/>
          <w:szCs w:val="18"/>
        </w:rPr>
        <w:t>Do not attempt to pull a partially expanded stent back through the guiding catheter or sheath;</w:t>
      </w:r>
      <w:r>
        <w:rPr>
          <w:rFonts w:cs="Arial"/>
          <w:sz w:val="18"/>
          <w:szCs w:val="18"/>
        </w:rPr>
        <w:t xml:space="preserve"> </w:t>
      </w:r>
      <w:r w:rsidRPr="0096061C">
        <w:rPr>
          <w:rFonts w:cs="Arial"/>
          <w:sz w:val="18"/>
          <w:szCs w:val="18"/>
        </w:rPr>
        <w:t>dislodgment of the stent from the delivery system may occur.</w:t>
      </w:r>
    </w:p>
    <w:p w:rsidR="00E0743F" w:rsidRDefault="00E0743F" w:rsidP="005E7CA0">
      <w:pPr>
        <w:rPr>
          <w:rFonts w:cs="Arial"/>
          <w:sz w:val="18"/>
          <w:szCs w:val="18"/>
        </w:rPr>
      </w:pPr>
      <w:r w:rsidRPr="0096061C">
        <w:rPr>
          <w:rFonts w:cs="Arial"/>
          <w:sz w:val="18"/>
          <w:szCs w:val="18"/>
        </w:rPr>
        <w:t>Venous access should be available during carotid stenting to manage bradycardia and / or</w:t>
      </w:r>
      <w:r>
        <w:rPr>
          <w:rFonts w:cs="Arial"/>
          <w:sz w:val="18"/>
          <w:szCs w:val="18"/>
        </w:rPr>
        <w:t xml:space="preserve"> </w:t>
      </w:r>
      <w:r w:rsidRPr="0096061C">
        <w:rPr>
          <w:rFonts w:cs="Arial"/>
          <w:sz w:val="18"/>
          <w:szCs w:val="18"/>
        </w:rPr>
        <w:t>hypotension by either pharmaceutical intervention or placement of a temporary pacemaker, if</w:t>
      </w:r>
      <w:r>
        <w:rPr>
          <w:rFonts w:cs="Arial"/>
          <w:sz w:val="18"/>
          <w:szCs w:val="18"/>
        </w:rPr>
        <w:t xml:space="preserve"> </w:t>
      </w:r>
      <w:r w:rsidRPr="0096061C">
        <w:rPr>
          <w:rFonts w:cs="Arial"/>
          <w:sz w:val="18"/>
          <w:szCs w:val="18"/>
        </w:rPr>
        <w:t>needed.</w:t>
      </w:r>
    </w:p>
    <w:p w:rsidR="00E0743F" w:rsidRPr="0096061C" w:rsidRDefault="00E0743F" w:rsidP="005E7CA0">
      <w:pPr>
        <w:rPr>
          <w:rFonts w:cs="Arial"/>
          <w:sz w:val="18"/>
          <w:szCs w:val="18"/>
        </w:rPr>
      </w:pPr>
      <w:r>
        <w:rPr>
          <w:rFonts w:cs="Arial"/>
          <w:sz w:val="18"/>
          <w:szCs w:val="18"/>
        </w:rPr>
        <w:br w:type="page"/>
      </w:r>
      <w:r w:rsidRPr="0096061C">
        <w:rPr>
          <w:rFonts w:cs="Arial"/>
          <w:sz w:val="18"/>
          <w:szCs w:val="18"/>
        </w:rPr>
        <w:lastRenderedPageBreak/>
        <w:t>When catheters are in the body, they should be manipulated only under fluoroscopy.</w:t>
      </w:r>
    </w:p>
    <w:p w:rsidR="00E0743F" w:rsidRPr="0096061C" w:rsidRDefault="00E0743F" w:rsidP="005E7CA0">
      <w:pPr>
        <w:rPr>
          <w:rFonts w:cs="Arial"/>
          <w:sz w:val="18"/>
          <w:szCs w:val="18"/>
        </w:rPr>
      </w:pPr>
      <w:r w:rsidRPr="0096061C">
        <w:rPr>
          <w:rFonts w:cs="Arial"/>
          <w:sz w:val="18"/>
          <w:szCs w:val="18"/>
        </w:rPr>
        <w:t>Radiographic equipment that provides high quality images is needed.</w:t>
      </w:r>
    </w:p>
    <w:p w:rsidR="00E0743F" w:rsidRPr="0096061C" w:rsidRDefault="00E0743F" w:rsidP="005E7CA0">
      <w:pPr>
        <w:rPr>
          <w:rFonts w:cs="Arial"/>
          <w:sz w:val="18"/>
          <w:szCs w:val="18"/>
        </w:rPr>
      </w:pPr>
      <w:r w:rsidRPr="0096061C">
        <w:rPr>
          <w:rFonts w:cs="Arial"/>
          <w:sz w:val="18"/>
          <w:szCs w:val="18"/>
        </w:rPr>
        <w:t>The delivery system is not designed for use with power injection. Use of power injection may</w:t>
      </w:r>
      <w:r>
        <w:rPr>
          <w:rFonts w:cs="Arial"/>
          <w:sz w:val="18"/>
          <w:szCs w:val="18"/>
        </w:rPr>
        <w:t xml:space="preserve"> </w:t>
      </w:r>
      <w:r w:rsidRPr="0096061C">
        <w:rPr>
          <w:rFonts w:cs="Arial"/>
          <w:sz w:val="18"/>
          <w:szCs w:val="18"/>
        </w:rPr>
        <w:t>adversely affect device performance.</w:t>
      </w:r>
    </w:p>
    <w:p w:rsidR="00E0743F" w:rsidRPr="0096061C" w:rsidRDefault="00E0743F" w:rsidP="005E7CA0">
      <w:pPr>
        <w:rPr>
          <w:rFonts w:cs="Arial"/>
          <w:sz w:val="18"/>
          <w:szCs w:val="18"/>
        </w:rPr>
      </w:pPr>
      <w:r w:rsidRPr="0096061C">
        <w:rPr>
          <w:rFonts w:cs="Arial"/>
          <w:sz w:val="18"/>
          <w:szCs w:val="18"/>
        </w:rPr>
        <w:t>If resistance is met during delivery system introduction, the system should be withdrawn and</w:t>
      </w:r>
      <w:r>
        <w:rPr>
          <w:rFonts w:cs="Arial"/>
          <w:sz w:val="18"/>
          <w:szCs w:val="18"/>
        </w:rPr>
        <w:t xml:space="preserve"> </w:t>
      </w:r>
      <w:r w:rsidRPr="0096061C">
        <w:rPr>
          <w:rFonts w:cs="Arial"/>
          <w:sz w:val="18"/>
          <w:szCs w:val="18"/>
        </w:rPr>
        <w:t>another system used.</w:t>
      </w:r>
    </w:p>
    <w:p w:rsidR="00E0743F" w:rsidRPr="0096061C" w:rsidRDefault="00E0743F" w:rsidP="005E7CA0">
      <w:pPr>
        <w:rPr>
          <w:rFonts w:cs="Arial"/>
          <w:sz w:val="18"/>
          <w:szCs w:val="18"/>
        </w:rPr>
      </w:pPr>
      <w:r w:rsidRPr="0096061C">
        <w:rPr>
          <w:rFonts w:cs="Arial"/>
          <w:sz w:val="18"/>
          <w:szCs w:val="18"/>
        </w:rPr>
        <w:t>Prior to stent deployment, remove all slack from the delivery system.</w:t>
      </w:r>
    </w:p>
    <w:p w:rsidR="00E0743F" w:rsidRPr="0096061C" w:rsidRDefault="00E0743F" w:rsidP="005E7CA0">
      <w:pPr>
        <w:rPr>
          <w:rFonts w:cs="Arial"/>
          <w:sz w:val="18"/>
          <w:szCs w:val="18"/>
        </w:rPr>
      </w:pPr>
      <w:r w:rsidRPr="0096061C">
        <w:rPr>
          <w:rFonts w:cs="Arial"/>
          <w:sz w:val="18"/>
          <w:szCs w:val="18"/>
        </w:rPr>
        <w:t>When more than one stent is required to cover the lesion, or if there are multiple lesions, the</w:t>
      </w:r>
      <w:r>
        <w:rPr>
          <w:rFonts w:cs="Arial"/>
          <w:sz w:val="18"/>
          <w:szCs w:val="18"/>
        </w:rPr>
        <w:t xml:space="preserve"> </w:t>
      </w:r>
      <w:r w:rsidRPr="0096061C">
        <w:rPr>
          <w:rFonts w:cs="Arial"/>
          <w:sz w:val="18"/>
          <w:szCs w:val="18"/>
        </w:rPr>
        <w:t>distal lesion should be stented first, followed by stenting of the proximal lesion. Stenting in this</w:t>
      </w:r>
      <w:r>
        <w:rPr>
          <w:rFonts w:cs="Arial"/>
          <w:sz w:val="18"/>
          <w:szCs w:val="18"/>
        </w:rPr>
        <w:t xml:space="preserve"> </w:t>
      </w:r>
      <w:r w:rsidRPr="0096061C">
        <w:rPr>
          <w:rFonts w:cs="Arial"/>
          <w:sz w:val="18"/>
          <w:szCs w:val="18"/>
        </w:rPr>
        <w:t>order obviates the need to cross the proximal stent for placement of the distal stent and reduces</w:t>
      </w:r>
      <w:r>
        <w:rPr>
          <w:rFonts w:cs="Arial"/>
          <w:sz w:val="18"/>
          <w:szCs w:val="18"/>
        </w:rPr>
        <w:t xml:space="preserve"> </w:t>
      </w:r>
      <w:r w:rsidRPr="0096061C">
        <w:rPr>
          <w:rFonts w:cs="Arial"/>
          <w:sz w:val="18"/>
          <w:szCs w:val="18"/>
        </w:rPr>
        <w:t>the chance of dislodging stents that have already been placed.</w:t>
      </w:r>
    </w:p>
    <w:p w:rsidR="00E0743F" w:rsidRPr="0096061C" w:rsidRDefault="00E0743F" w:rsidP="005E7CA0">
      <w:pPr>
        <w:rPr>
          <w:rFonts w:cs="Arial"/>
          <w:sz w:val="18"/>
          <w:szCs w:val="18"/>
        </w:rPr>
      </w:pPr>
      <w:r w:rsidRPr="0096061C">
        <w:rPr>
          <w:rFonts w:cs="Arial"/>
          <w:sz w:val="18"/>
          <w:szCs w:val="18"/>
        </w:rPr>
        <w:t>If overlap of sequential stents is necessary, the amount of overlap should be kept to a minimum</w:t>
      </w:r>
      <w:r>
        <w:rPr>
          <w:rFonts w:cs="Arial"/>
          <w:sz w:val="18"/>
          <w:szCs w:val="18"/>
        </w:rPr>
        <w:t xml:space="preserve"> </w:t>
      </w:r>
      <w:r w:rsidRPr="0096061C">
        <w:rPr>
          <w:rFonts w:cs="Arial"/>
          <w:sz w:val="18"/>
          <w:szCs w:val="18"/>
        </w:rPr>
        <w:t>(approximately 5 mm). In no instance should more than 2 stents overlap.</w:t>
      </w:r>
    </w:p>
    <w:p w:rsidR="00E0743F" w:rsidRPr="0096061C" w:rsidRDefault="00E0743F" w:rsidP="005E7CA0">
      <w:pPr>
        <w:rPr>
          <w:rFonts w:cs="Arial"/>
          <w:b/>
          <w:bCs/>
          <w:sz w:val="18"/>
          <w:szCs w:val="18"/>
        </w:rPr>
      </w:pPr>
      <w:r w:rsidRPr="0008174F">
        <w:rPr>
          <w:rFonts w:cs="Arial"/>
          <w:sz w:val="8"/>
          <w:szCs w:val="8"/>
        </w:rPr>
        <w:br/>
      </w:r>
      <w:r w:rsidRPr="0096061C">
        <w:rPr>
          <w:rFonts w:cs="Arial"/>
          <w:b/>
          <w:bCs/>
          <w:sz w:val="18"/>
          <w:szCs w:val="18"/>
        </w:rPr>
        <w:t>Post-Implant – Precautions</w:t>
      </w:r>
    </w:p>
    <w:p w:rsidR="00E0743F" w:rsidRPr="0096061C" w:rsidRDefault="00E0743F" w:rsidP="005E7CA0">
      <w:pPr>
        <w:rPr>
          <w:rFonts w:cs="Arial"/>
          <w:sz w:val="18"/>
          <w:szCs w:val="18"/>
        </w:rPr>
      </w:pPr>
      <w:r w:rsidRPr="0096061C">
        <w:rPr>
          <w:rFonts w:cs="Arial"/>
          <w:sz w:val="18"/>
          <w:szCs w:val="18"/>
        </w:rPr>
        <w:t>Care must be exercised when crossing a newly deployed stent with other interventional devices</w:t>
      </w:r>
      <w:r>
        <w:rPr>
          <w:rFonts w:cs="Arial"/>
          <w:sz w:val="18"/>
          <w:szCs w:val="18"/>
        </w:rPr>
        <w:t xml:space="preserve"> </w:t>
      </w:r>
      <w:r w:rsidRPr="0096061C">
        <w:rPr>
          <w:rFonts w:cs="Arial"/>
          <w:sz w:val="18"/>
          <w:szCs w:val="18"/>
        </w:rPr>
        <w:t>to avoid disrupting the stent geometry and placement of the stent.</w:t>
      </w:r>
    </w:p>
    <w:p w:rsidR="00E0743F" w:rsidRPr="00C501D2" w:rsidRDefault="00E0743F" w:rsidP="005E7CA0">
      <w:pPr>
        <w:rPr>
          <w:rFonts w:cs="Arial"/>
          <w:sz w:val="18"/>
          <w:szCs w:val="18"/>
        </w:rPr>
      </w:pPr>
      <w:r w:rsidRPr="0096061C">
        <w:rPr>
          <w:rFonts w:cs="Arial"/>
          <w:sz w:val="18"/>
          <w:szCs w:val="18"/>
        </w:rPr>
        <w:t>In the event of thrombosis of the expanded stent, thrombolysis and PTA should be attempted.</w:t>
      </w:r>
    </w:p>
    <w:p w:rsidR="00E0743F" w:rsidRDefault="00E0743F" w:rsidP="005E7CA0">
      <w:pPr>
        <w:rPr>
          <w:rFonts w:cs="Arial"/>
          <w:b/>
          <w:bCs/>
          <w:sz w:val="18"/>
          <w:szCs w:val="18"/>
        </w:rPr>
      </w:pPr>
      <w:r>
        <w:rPr>
          <w:rFonts w:cs="Arial"/>
          <w:b/>
          <w:bCs/>
          <w:sz w:val="18"/>
          <w:szCs w:val="18"/>
        </w:rPr>
        <w:br/>
      </w:r>
      <w:r w:rsidRPr="008630D1">
        <w:rPr>
          <w:rFonts w:cs="Arial"/>
          <w:b/>
          <w:bCs/>
          <w:sz w:val="18"/>
          <w:szCs w:val="18"/>
        </w:rPr>
        <w:t>POTENTIAL ADVERSE EVENTS</w:t>
      </w:r>
    </w:p>
    <w:p w:rsidR="00E0743F" w:rsidRPr="0008174F" w:rsidRDefault="00E0743F" w:rsidP="005E7CA0">
      <w:pPr>
        <w:tabs>
          <w:tab w:val="left" w:pos="360"/>
        </w:tabs>
        <w:rPr>
          <w:rFonts w:cs="Arial"/>
          <w:sz w:val="8"/>
          <w:szCs w:val="8"/>
        </w:rPr>
      </w:pPr>
    </w:p>
    <w:p w:rsidR="00E0743F" w:rsidRPr="0008174F" w:rsidRDefault="00E0743F" w:rsidP="005E7CA0">
      <w:pPr>
        <w:tabs>
          <w:tab w:val="left" w:pos="360"/>
        </w:tabs>
        <w:rPr>
          <w:rFonts w:cs="Arial"/>
          <w:sz w:val="18"/>
          <w:szCs w:val="18"/>
        </w:rPr>
      </w:pPr>
      <w:r w:rsidRPr="0008174F">
        <w:rPr>
          <w:rFonts w:cs="Arial"/>
          <w:sz w:val="18"/>
          <w:szCs w:val="18"/>
        </w:rPr>
        <w:t>Based on the literature, and on clinical and commercial experience with carotid stents and</w:t>
      </w:r>
    </w:p>
    <w:p w:rsidR="00E0743F" w:rsidRPr="0008174F" w:rsidRDefault="00E0743F" w:rsidP="005E7CA0">
      <w:pPr>
        <w:tabs>
          <w:tab w:val="left" w:pos="360"/>
        </w:tabs>
        <w:rPr>
          <w:rFonts w:cs="Arial"/>
          <w:sz w:val="18"/>
          <w:szCs w:val="18"/>
        </w:rPr>
      </w:pPr>
      <w:proofErr w:type="gramStart"/>
      <w:r w:rsidRPr="0008174F">
        <w:rPr>
          <w:rFonts w:cs="Arial"/>
          <w:sz w:val="18"/>
          <w:szCs w:val="18"/>
        </w:rPr>
        <w:t>embolic</w:t>
      </w:r>
      <w:proofErr w:type="gramEnd"/>
      <w:r w:rsidRPr="0008174F">
        <w:rPr>
          <w:rFonts w:cs="Arial"/>
          <w:sz w:val="18"/>
          <w:szCs w:val="18"/>
        </w:rPr>
        <w:t xml:space="preserve"> protection systems, the following alphabetical list includes possible adverse events</w:t>
      </w:r>
    </w:p>
    <w:p w:rsidR="00E0743F" w:rsidRPr="0008174F" w:rsidRDefault="00E0743F" w:rsidP="005E7CA0">
      <w:pPr>
        <w:tabs>
          <w:tab w:val="left" w:pos="360"/>
        </w:tabs>
        <w:rPr>
          <w:rFonts w:cs="Arial"/>
          <w:sz w:val="18"/>
          <w:szCs w:val="18"/>
        </w:rPr>
      </w:pPr>
      <w:r w:rsidRPr="0008174F">
        <w:rPr>
          <w:rFonts w:cs="Arial"/>
          <w:sz w:val="18"/>
          <w:szCs w:val="18"/>
        </w:rPr>
        <w:t>associated with use of these devices:</w:t>
      </w:r>
      <w:r>
        <w:rPr>
          <w:rFonts w:cs="Arial"/>
          <w:sz w:val="18"/>
          <w:szCs w:val="18"/>
        </w:rPr>
        <w:br/>
      </w:r>
      <w:r w:rsidRPr="0008174F">
        <w:rPr>
          <w:rFonts w:cs="Arial"/>
          <w:sz w:val="18"/>
          <w:szCs w:val="18"/>
        </w:rPr>
        <w:t>• Allergic reactions to anti-platelet agents / contrast medium</w:t>
      </w:r>
      <w:r>
        <w:rPr>
          <w:rFonts w:cs="Arial"/>
          <w:sz w:val="18"/>
          <w:szCs w:val="18"/>
        </w:rPr>
        <w:t xml:space="preserve"> </w:t>
      </w:r>
      <w:r w:rsidRPr="0008174F">
        <w:rPr>
          <w:rFonts w:cs="Arial"/>
          <w:sz w:val="18"/>
          <w:szCs w:val="18"/>
        </w:rPr>
        <w:t>• Aneurysm</w:t>
      </w:r>
      <w:r>
        <w:rPr>
          <w:rFonts w:cs="Arial"/>
          <w:sz w:val="18"/>
          <w:szCs w:val="18"/>
        </w:rPr>
        <w:t xml:space="preserve"> </w:t>
      </w:r>
      <w:r w:rsidRPr="0008174F">
        <w:rPr>
          <w:rFonts w:cs="Arial"/>
          <w:sz w:val="18"/>
          <w:szCs w:val="18"/>
        </w:rPr>
        <w:t>• Angina / coronary ischemia</w:t>
      </w:r>
      <w:r>
        <w:rPr>
          <w:rFonts w:cs="Arial"/>
          <w:sz w:val="18"/>
          <w:szCs w:val="18"/>
        </w:rPr>
        <w:t xml:space="preserve"> </w:t>
      </w:r>
      <w:r w:rsidRPr="0008174F">
        <w:rPr>
          <w:rFonts w:cs="Arial"/>
          <w:sz w:val="18"/>
          <w:szCs w:val="18"/>
        </w:rPr>
        <w:t>• Arrhythmia</w:t>
      </w:r>
      <w:r>
        <w:rPr>
          <w:rFonts w:cs="Arial"/>
          <w:sz w:val="18"/>
          <w:szCs w:val="18"/>
        </w:rPr>
        <w:t xml:space="preserve"> </w:t>
      </w:r>
      <w:r w:rsidRPr="0008174F">
        <w:rPr>
          <w:rFonts w:cs="Arial"/>
          <w:sz w:val="18"/>
          <w:szCs w:val="18"/>
        </w:rPr>
        <w:t>• Arterial occlusion / thrombosis at puncture site or remote site</w:t>
      </w:r>
      <w:r>
        <w:rPr>
          <w:rFonts w:cs="Arial"/>
          <w:sz w:val="18"/>
          <w:szCs w:val="18"/>
        </w:rPr>
        <w:t xml:space="preserve"> </w:t>
      </w:r>
      <w:r w:rsidRPr="0004564C">
        <w:rPr>
          <w:rFonts w:cs="Arial"/>
          <w:sz w:val="18"/>
          <w:szCs w:val="18"/>
        </w:rPr>
        <w:t xml:space="preserve">• Arteriovenous fistula • Bacteremia or septicemia </w:t>
      </w:r>
      <w:r w:rsidRPr="0008174F">
        <w:rPr>
          <w:rFonts w:cs="Arial"/>
          <w:sz w:val="18"/>
          <w:szCs w:val="18"/>
        </w:rPr>
        <w:t>• Bleeding from anticoagulant or antiplatelet medications</w:t>
      </w:r>
      <w:r>
        <w:rPr>
          <w:rFonts w:cs="Arial"/>
          <w:sz w:val="18"/>
          <w:szCs w:val="18"/>
        </w:rPr>
        <w:t xml:space="preserve"> </w:t>
      </w:r>
      <w:r w:rsidRPr="0008174F">
        <w:rPr>
          <w:rFonts w:cs="Arial"/>
          <w:sz w:val="18"/>
          <w:szCs w:val="18"/>
        </w:rPr>
        <w:t>• Cerebral edema</w:t>
      </w:r>
      <w:r>
        <w:rPr>
          <w:rFonts w:cs="Arial"/>
          <w:sz w:val="18"/>
          <w:szCs w:val="18"/>
        </w:rPr>
        <w:t xml:space="preserve"> </w:t>
      </w:r>
      <w:r w:rsidRPr="0008174F">
        <w:rPr>
          <w:rFonts w:cs="Arial"/>
          <w:sz w:val="18"/>
          <w:szCs w:val="18"/>
        </w:rPr>
        <w:t>• Cerebral hemorrhage</w:t>
      </w:r>
      <w:r>
        <w:rPr>
          <w:rFonts w:cs="Arial"/>
          <w:sz w:val="18"/>
          <w:szCs w:val="18"/>
        </w:rPr>
        <w:t xml:space="preserve"> </w:t>
      </w:r>
      <w:r w:rsidRPr="0008174F">
        <w:rPr>
          <w:rFonts w:cs="Arial"/>
          <w:sz w:val="18"/>
          <w:szCs w:val="18"/>
        </w:rPr>
        <w:t>• Cerebral ischemia / transient ischemic attack (TIA)</w:t>
      </w:r>
      <w:r>
        <w:rPr>
          <w:rFonts w:cs="Arial"/>
          <w:sz w:val="18"/>
          <w:szCs w:val="18"/>
        </w:rPr>
        <w:t xml:space="preserve"> </w:t>
      </w:r>
      <w:r w:rsidRPr="0008174F">
        <w:rPr>
          <w:rFonts w:cs="Arial"/>
          <w:sz w:val="18"/>
          <w:szCs w:val="18"/>
        </w:rPr>
        <w:t>• Congestive heart failure (CHF)</w:t>
      </w:r>
      <w:r>
        <w:rPr>
          <w:rFonts w:cs="Arial"/>
          <w:sz w:val="18"/>
          <w:szCs w:val="18"/>
        </w:rPr>
        <w:t xml:space="preserve"> </w:t>
      </w:r>
      <w:r w:rsidRPr="0008174F">
        <w:rPr>
          <w:rFonts w:cs="Arial"/>
          <w:sz w:val="18"/>
          <w:szCs w:val="18"/>
        </w:rPr>
        <w:t>• Death</w:t>
      </w:r>
      <w:r>
        <w:rPr>
          <w:rFonts w:cs="Arial"/>
          <w:sz w:val="18"/>
          <w:szCs w:val="18"/>
        </w:rPr>
        <w:t xml:space="preserve"> </w:t>
      </w:r>
      <w:r w:rsidRPr="0008174F">
        <w:rPr>
          <w:rFonts w:cs="Arial"/>
          <w:sz w:val="18"/>
          <w:szCs w:val="18"/>
        </w:rPr>
        <w:t>• Detachment and / or implantation of a component of the system</w:t>
      </w:r>
      <w:r>
        <w:rPr>
          <w:rFonts w:cs="Arial"/>
          <w:sz w:val="18"/>
          <w:szCs w:val="18"/>
        </w:rPr>
        <w:t xml:space="preserve"> </w:t>
      </w:r>
      <w:r w:rsidRPr="0008174F">
        <w:rPr>
          <w:rFonts w:cs="Arial"/>
          <w:sz w:val="18"/>
          <w:szCs w:val="18"/>
        </w:rPr>
        <w:t>• Emboli, distal (air, tissue or thrombotic emboli)</w:t>
      </w:r>
      <w:r>
        <w:rPr>
          <w:rFonts w:cs="Arial"/>
          <w:sz w:val="18"/>
          <w:szCs w:val="18"/>
        </w:rPr>
        <w:t xml:space="preserve"> </w:t>
      </w:r>
      <w:r w:rsidRPr="0008174F">
        <w:rPr>
          <w:rFonts w:cs="Arial"/>
          <w:sz w:val="18"/>
          <w:szCs w:val="18"/>
        </w:rPr>
        <w:t>• Emergent or urgent endarterectomy surgery (CEA)</w:t>
      </w:r>
      <w:r>
        <w:rPr>
          <w:rFonts w:cs="Arial"/>
          <w:sz w:val="18"/>
          <w:szCs w:val="18"/>
        </w:rPr>
        <w:t xml:space="preserve"> </w:t>
      </w:r>
      <w:r w:rsidRPr="0008174F">
        <w:rPr>
          <w:rFonts w:cs="Arial"/>
          <w:sz w:val="18"/>
          <w:szCs w:val="18"/>
        </w:rPr>
        <w:t>• Fever</w:t>
      </w:r>
      <w:r>
        <w:rPr>
          <w:rFonts w:cs="Arial"/>
          <w:sz w:val="18"/>
          <w:szCs w:val="18"/>
        </w:rPr>
        <w:t xml:space="preserve"> </w:t>
      </w:r>
      <w:r w:rsidRPr="0008174F">
        <w:rPr>
          <w:rFonts w:cs="Arial"/>
          <w:sz w:val="18"/>
          <w:szCs w:val="18"/>
        </w:rPr>
        <w:t>• Filter thrombosis / occlusion</w:t>
      </w:r>
      <w:r>
        <w:rPr>
          <w:rFonts w:cs="Arial"/>
          <w:sz w:val="18"/>
          <w:szCs w:val="18"/>
        </w:rPr>
        <w:t xml:space="preserve"> </w:t>
      </w:r>
      <w:r w:rsidRPr="0008174F">
        <w:rPr>
          <w:rFonts w:cs="Arial"/>
          <w:sz w:val="18"/>
          <w:szCs w:val="18"/>
        </w:rPr>
        <w:t>• Groin hematoma, with or without surgical repair</w:t>
      </w:r>
      <w:r>
        <w:rPr>
          <w:rFonts w:cs="Arial"/>
          <w:sz w:val="18"/>
          <w:szCs w:val="18"/>
        </w:rPr>
        <w:t xml:space="preserve"> </w:t>
      </w:r>
      <w:r w:rsidRPr="0008174F">
        <w:rPr>
          <w:rFonts w:cs="Arial"/>
          <w:sz w:val="18"/>
          <w:szCs w:val="18"/>
        </w:rPr>
        <w:t>• Hemorrhage, with or without transfusion</w:t>
      </w:r>
      <w:r>
        <w:rPr>
          <w:rFonts w:cs="Arial"/>
          <w:sz w:val="18"/>
          <w:szCs w:val="18"/>
        </w:rPr>
        <w:t xml:space="preserve"> </w:t>
      </w:r>
      <w:r w:rsidRPr="0008174F">
        <w:rPr>
          <w:rFonts w:cs="Arial"/>
          <w:sz w:val="18"/>
          <w:szCs w:val="18"/>
        </w:rPr>
        <w:t>• Hyperperfusion syndrome</w:t>
      </w:r>
      <w:r>
        <w:rPr>
          <w:rFonts w:cs="Arial"/>
          <w:sz w:val="18"/>
          <w:szCs w:val="18"/>
        </w:rPr>
        <w:t xml:space="preserve"> </w:t>
      </w:r>
      <w:r w:rsidRPr="0008174F">
        <w:rPr>
          <w:rFonts w:cs="Arial"/>
          <w:sz w:val="18"/>
          <w:szCs w:val="18"/>
        </w:rPr>
        <w:t>• Hypotension / hypertension</w:t>
      </w:r>
      <w:r>
        <w:rPr>
          <w:rFonts w:cs="Arial"/>
          <w:sz w:val="18"/>
          <w:szCs w:val="18"/>
        </w:rPr>
        <w:t xml:space="preserve"> </w:t>
      </w:r>
      <w:r w:rsidRPr="0008174F">
        <w:rPr>
          <w:rFonts w:cs="Arial"/>
          <w:sz w:val="18"/>
          <w:szCs w:val="18"/>
        </w:rPr>
        <w:t>• Infection and pain at insertion site</w:t>
      </w:r>
      <w:r>
        <w:rPr>
          <w:rFonts w:cs="Arial"/>
          <w:sz w:val="18"/>
          <w:szCs w:val="18"/>
        </w:rPr>
        <w:t xml:space="preserve"> </w:t>
      </w:r>
      <w:r w:rsidRPr="0008174F">
        <w:rPr>
          <w:rFonts w:cs="Arial"/>
          <w:sz w:val="18"/>
          <w:szCs w:val="18"/>
        </w:rPr>
        <w:t>• Ischemia / infarction of tissue / organ</w:t>
      </w:r>
      <w:r>
        <w:rPr>
          <w:rFonts w:cs="Arial"/>
          <w:sz w:val="18"/>
          <w:szCs w:val="18"/>
        </w:rPr>
        <w:t xml:space="preserve"> </w:t>
      </w:r>
      <w:r w:rsidRPr="0008174F">
        <w:rPr>
          <w:rFonts w:cs="Arial"/>
          <w:sz w:val="18"/>
          <w:szCs w:val="18"/>
        </w:rPr>
        <w:t>• Myocardial infarction (MI)</w:t>
      </w:r>
      <w:r>
        <w:rPr>
          <w:rFonts w:cs="Arial"/>
          <w:sz w:val="18"/>
          <w:szCs w:val="18"/>
        </w:rPr>
        <w:t xml:space="preserve"> </w:t>
      </w:r>
      <w:r w:rsidRPr="0008174F">
        <w:rPr>
          <w:rFonts w:cs="Arial"/>
          <w:sz w:val="18"/>
          <w:szCs w:val="18"/>
        </w:rPr>
        <w:t>• Pain (head, neck)</w:t>
      </w:r>
      <w:r>
        <w:rPr>
          <w:rFonts w:cs="Arial"/>
          <w:sz w:val="18"/>
          <w:szCs w:val="18"/>
        </w:rPr>
        <w:t xml:space="preserve"> </w:t>
      </w:r>
      <w:r w:rsidRPr="0008174F">
        <w:rPr>
          <w:rFonts w:cs="Arial"/>
          <w:sz w:val="18"/>
          <w:szCs w:val="18"/>
        </w:rPr>
        <w:t xml:space="preserve">• </w:t>
      </w:r>
      <w:proofErr w:type="spellStart"/>
      <w:r w:rsidRPr="0008174F">
        <w:rPr>
          <w:rFonts w:cs="Arial"/>
          <w:sz w:val="18"/>
          <w:szCs w:val="18"/>
        </w:rPr>
        <w:t>Pseudoaneurysm</w:t>
      </w:r>
      <w:proofErr w:type="spellEnd"/>
      <w:r w:rsidRPr="0008174F">
        <w:rPr>
          <w:rFonts w:cs="Arial"/>
          <w:sz w:val="18"/>
          <w:szCs w:val="18"/>
        </w:rPr>
        <w:t>, femoral</w:t>
      </w:r>
      <w:r>
        <w:rPr>
          <w:rFonts w:cs="Arial"/>
          <w:sz w:val="18"/>
          <w:szCs w:val="18"/>
        </w:rPr>
        <w:t xml:space="preserve"> </w:t>
      </w:r>
      <w:r w:rsidRPr="0008174F">
        <w:rPr>
          <w:rFonts w:cs="Arial"/>
          <w:sz w:val="18"/>
          <w:szCs w:val="18"/>
        </w:rPr>
        <w:t>• Renal failure / insufficiency</w:t>
      </w:r>
      <w:r>
        <w:rPr>
          <w:rFonts w:cs="Arial"/>
          <w:sz w:val="18"/>
          <w:szCs w:val="18"/>
        </w:rPr>
        <w:t xml:space="preserve"> </w:t>
      </w:r>
      <w:r w:rsidRPr="0008174F">
        <w:rPr>
          <w:rFonts w:cs="Arial"/>
          <w:sz w:val="18"/>
          <w:szCs w:val="18"/>
        </w:rPr>
        <w:t>• Restenosis of stented segment</w:t>
      </w:r>
      <w:r>
        <w:rPr>
          <w:rFonts w:cs="Arial"/>
          <w:sz w:val="18"/>
          <w:szCs w:val="18"/>
        </w:rPr>
        <w:t xml:space="preserve"> </w:t>
      </w:r>
      <w:r w:rsidRPr="0008174F">
        <w:rPr>
          <w:rFonts w:cs="Arial"/>
          <w:sz w:val="18"/>
          <w:szCs w:val="18"/>
        </w:rPr>
        <w:t>• Seizure</w:t>
      </w:r>
      <w:r>
        <w:rPr>
          <w:rFonts w:cs="Arial"/>
          <w:sz w:val="18"/>
          <w:szCs w:val="18"/>
        </w:rPr>
        <w:t xml:space="preserve"> </w:t>
      </w:r>
      <w:r w:rsidRPr="0008174F">
        <w:rPr>
          <w:rFonts w:cs="Arial"/>
          <w:sz w:val="18"/>
          <w:szCs w:val="18"/>
        </w:rPr>
        <w:t>• Severe unilateral headache</w:t>
      </w:r>
      <w:r>
        <w:rPr>
          <w:rFonts w:cs="Arial"/>
          <w:sz w:val="18"/>
          <w:szCs w:val="18"/>
        </w:rPr>
        <w:t xml:space="preserve"> </w:t>
      </w:r>
      <w:r w:rsidRPr="0008174F">
        <w:rPr>
          <w:rFonts w:cs="Arial"/>
          <w:sz w:val="18"/>
          <w:szCs w:val="18"/>
        </w:rPr>
        <w:t>• Stent / filter entanglement / damage</w:t>
      </w:r>
      <w:r>
        <w:rPr>
          <w:rFonts w:cs="Arial"/>
          <w:sz w:val="18"/>
          <w:szCs w:val="18"/>
        </w:rPr>
        <w:t xml:space="preserve"> </w:t>
      </w:r>
      <w:r w:rsidRPr="0008174F">
        <w:rPr>
          <w:rFonts w:cs="Arial"/>
          <w:sz w:val="18"/>
          <w:szCs w:val="18"/>
        </w:rPr>
        <w:t>• Stent embolization</w:t>
      </w:r>
      <w:r>
        <w:rPr>
          <w:rFonts w:cs="Arial"/>
          <w:sz w:val="18"/>
          <w:szCs w:val="18"/>
        </w:rPr>
        <w:t xml:space="preserve"> </w:t>
      </w:r>
      <w:r w:rsidRPr="0008174F">
        <w:rPr>
          <w:rFonts w:cs="Arial"/>
          <w:sz w:val="18"/>
          <w:szCs w:val="18"/>
        </w:rPr>
        <w:t>• Stent malposition</w:t>
      </w:r>
      <w:r>
        <w:rPr>
          <w:rFonts w:cs="Arial"/>
          <w:sz w:val="18"/>
          <w:szCs w:val="18"/>
        </w:rPr>
        <w:t xml:space="preserve"> </w:t>
      </w:r>
      <w:r w:rsidRPr="0008174F">
        <w:rPr>
          <w:rFonts w:cs="Arial"/>
          <w:sz w:val="18"/>
          <w:szCs w:val="18"/>
        </w:rPr>
        <w:t>• Stent migration</w:t>
      </w:r>
      <w:r>
        <w:rPr>
          <w:rFonts w:cs="Arial"/>
          <w:sz w:val="18"/>
          <w:szCs w:val="18"/>
        </w:rPr>
        <w:t xml:space="preserve"> </w:t>
      </w:r>
      <w:r w:rsidRPr="0008174F">
        <w:rPr>
          <w:rFonts w:cs="Arial"/>
          <w:sz w:val="18"/>
          <w:szCs w:val="18"/>
        </w:rPr>
        <w:t>• Stent thrombosis / occlusion</w:t>
      </w:r>
      <w:r>
        <w:rPr>
          <w:rFonts w:cs="Arial"/>
          <w:sz w:val="18"/>
          <w:szCs w:val="18"/>
        </w:rPr>
        <w:t xml:space="preserve"> </w:t>
      </w:r>
      <w:r w:rsidRPr="0008174F">
        <w:rPr>
          <w:rFonts w:cs="Arial"/>
          <w:sz w:val="18"/>
          <w:szCs w:val="18"/>
        </w:rPr>
        <w:t>• Stroke / cerebrovascular accident (CVA)</w:t>
      </w:r>
      <w:r>
        <w:rPr>
          <w:rFonts w:cs="Arial"/>
          <w:sz w:val="18"/>
          <w:szCs w:val="18"/>
        </w:rPr>
        <w:t xml:space="preserve"> </w:t>
      </w:r>
      <w:r w:rsidRPr="0008174F">
        <w:rPr>
          <w:rFonts w:cs="Arial"/>
          <w:sz w:val="18"/>
          <w:szCs w:val="18"/>
        </w:rPr>
        <w:t>• Total occlusion of carotid artery</w:t>
      </w:r>
      <w:r>
        <w:rPr>
          <w:rFonts w:cs="Arial"/>
          <w:sz w:val="18"/>
          <w:szCs w:val="18"/>
        </w:rPr>
        <w:t xml:space="preserve"> </w:t>
      </w:r>
      <w:r w:rsidRPr="0008174F">
        <w:rPr>
          <w:rFonts w:cs="Arial"/>
          <w:sz w:val="18"/>
          <w:szCs w:val="18"/>
        </w:rPr>
        <w:t>• Vessel dissection, perforation, or rupture</w:t>
      </w:r>
    </w:p>
    <w:p w:rsidR="00E0743F" w:rsidRDefault="00E0743F" w:rsidP="005E7CA0">
      <w:pPr>
        <w:rPr>
          <w:rFonts w:cs="Arial"/>
          <w:sz w:val="18"/>
          <w:szCs w:val="18"/>
        </w:rPr>
      </w:pPr>
      <w:r w:rsidRPr="0008174F">
        <w:rPr>
          <w:rFonts w:cs="Arial"/>
          <w:sz w:val="18"/>
          <w:szCs w:val="18"/>
        </w:rPr>
        <w:t>• Vessel spasm or recoil</w:t>
      </w:r>
    </w:p>
    <w:p w:rsidR="00E0743F" w:rsidRDefault="00A525E5" w:rsidP="005E7CA0">
      <w:pPr>
        <w:rPr>
          <w:rFonts w:cs="Arial"/>
          <w:sz w:val="18"/>
          <w:szCs w:val="18"/>
        </w:rPr>
        <w:sectPr w:rsidR="00E0743F" w:rsidSect="00335D36">
          <w:type w:val="continuous"/>
          <w:pgSz w:w="12240" w:h="15840" w:code="1"/>
          <w:pgMar w:top="720" w:right="864" w:bottom="1152" w:left="864" w:header="720" w:footer="432" w:gutter="0"/>
          <w:cols w:space="518"/>
          <w:noEndnote/>
          <w:docGrid w:linePitch="326" w:charSpace="2583"/>
        </w:sectPr>
      </w:pPr>
      <w:r>
        <w:rPr>
          <w:noProof/>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4444365</wp:posOffset>
                </wp:positionV>
                <wp:extent cx="4290695" cy="2667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43F" w:rsidRPr="005A65EA" w:rsidRDefault="00E0743F" w:rsidP="005E7CA0">
                            <w:pPr>
                              <w:rPr>
                                <w:sz w:val="18"/>
                                <w:szCs w:val="18"/>
                              </w:rPr>
                            </w:pPr>
                            <w:r w:rsidRPr="005A65EA">
                              <w:rPr>
                                <w:sz w:val="18"/>
                                <w:szCs w:val="18"/>
                              </w:rPr>
                              <w:t>Acculink is a trademark of the Abbott Group of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3pt;margin-top:349.95pt;width:337.8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1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" stroked="f">
                <v:textbox>
                  <w:txbxContent>
                    <w:p w:rsidR="00E0743F" w:rsidRPr="005A65EA" w:rsidRDefault="00E0743F" w:rsidP="005E7CA0">
                      <w:pPr>
                        <w:rPr>
                          <w:sz w:val="18"/>
                          <w:szCs w:val="18"/>
                        </w:rPr>
                      </w:pPr>
                      <w:r w:rsidRPr="005A65EA">
                        <w:rPr>
                          <w:sz w:val="18"/>
                          <w:szCs w:val="18"/>
                        </w:rPr>
                        <w:t>Acculink is a trademark of the Abbott Group of Companies.</w:t>
                      </w:r>
                    </w:p>
                  </w:txbxContent>
                </v:textbox>
              </v:shape>
            </w:pict>
          </mc:Fallback>
        </mc:AlternateContent>
      </w:r>
      <w:r w:rsidR="00E0743F" w:rsidRPr="008630D1">
        <w:rPr>
          <w:rFonts w:cs="Arial"/>
          <w:sz w:val="18"/>
          <w:szCs w:val="18"/>
        </w:rPr>
        <w:br/>
      </w:r>
      <w:r w:rsidR="00E0743F" w:rsidRPr="00621338">
        <w:rPr>
          <w:rFonts w:cs="Arial"/>
          <w:sz w:val="18"/>
          <w:szCs w:val="18"/>
        </w:rPr>
        <w:t>Prior to use, please reference the Instructions for Use at www.abbottvascular.com for more information on indications, contraindications, warnings, precautions, and adverse events.</w:t>
      </w:r>
    </w:p>
    <w:p w:rsidR="00E0743F" w:rsidRDefault="00A525E5" w:rsidP="005E7CA0">
      <w:pPr>
        <w:rPr>
          <w:rFonts w:cs="Arial"/>
          <w:sz w:val="18"/>
          <w:szCs w:val="18"/>
        </w:rPr>
      </w:pPr>
      <w:r>
        <w:rPr>
          <w:noProof/>
        </w:rPr>
        <w:lastRenderedPageBreak/>
        <w:drawing>
          <wp:anchor distT="0" distB="0" distL="114300" distR="114300" simplePos="0" relativeHeight="251658752" behindDoc="0" locked="0" layoutInCell="1" allowOverlap="0">
            <wp:simplePos x="0" y="0"/>
            <wp:positionH relativeFrom="column">
              <wp:posOffset>-22860</wp:posOffset>
            </wp:positionH>
            <wp:positionV relativeFrom="paragraph">
              <wp:posOffset>110490</wp:posOffset>
            </wp:positionV>
            <wp:extent cx="309880" cy="4768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476885"/>
                    </a:xfrm>
                    <a:prstGeom prst="rect">
                      <a:avLst/>
                    </a:prstGeom>
                    <a:noFill/>
                  </pic:spPr>
                </pic:pic>
              </a:graphicData>
            </a:graphic>
            <wp14:sizeRelH relativeFrom="page">
              <wp14:pctWidth>0</wp14:pctWidth>
            </wp14:sizeRelH>
            <wp14:sizeRelV relativeFrom="page">
              <wp14:pctHeight>0</wp14:pctHeight>
            </wp14:sizeRelV>
          </wp:anchor>
        </w:drawing>
      </w:r>
    </w:p>
    <w:p w:rsidR="00E0743F" w:rsidRDefault="00E0743F" w:rsidP="005E7CA0">
      <w:pPr>
        <w:spacing w:before="20"/>
        <w:ind w:right="-86"/>
        <w:rPr>
          <w:rFonts w:cs="Arial"/>
          <w:sz w:val="18"/>
          <w:szCs w:val="18"/>
        </w:rPr>
      </w:pPr>
    </w:p>
    <w:p w:rsidR="00E0743F" w:rsidRDefault="00A525E5" w:rsidP="005E7CA0">
      <w:pPr>
        <w:autoSpaceDE w:val="0"/>
        <w:autoSpaceDN w:val="0"/>
        <w:adjustRightInd w:val="0"/>
        <w:rPr>
          <w:rFonts w:eastAsia="MS Mincho" w:cs="Arial"/>
          <w:b/>
          <w:bCs/>
          <w:sz w:val="18"/>
          <w:szCs w:val="18"/>
          <w:lang w:eastAsia="ja-JP"/>
        </w:rPr>
      </w:pPr>
      <w:r>
        <w:rPr>
          <w:noProof/>
        </w:rPr>
        <mc:AlternateContent>
          <mc:Choice Requires="wps">
            <w:drawing>
              <wp:anchor distT="0" distB="0" distL="114300" distR="114300" simplePos="0" relativeHeight="251659776" behindDoc="1" locked="0" layoutInCell="1" allowOverlap="1">
                <wp:simplePos x="0" y="0"/>
                <wp:positionH relativeFrom="column">
                  <wp:posOffset>-116840</wp:posOffset>
                </wp:positionH>
                <wp:positionV relativeFrom="paragraph">
                  <wp:posOffset>9525</wp:posOffset>
                </wp:positionV>
                <wp:extent cx="2153285" cy="393700"/>
                <wp:effectExtent l="0" t="0" r="190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43F" w:rsidRPr="00207811" w:rsidRDefault="00E0743F" w:rsidP="00E709B9">
                            <w:pPr>
                              <w:rPr>
                                <w:sz w:val="18"/>
                                <w:szCs w:val="18"/>
                              </w:rPr>
                            </w:pPr>
                            <w:r w:rsidRPr="00207811">
                              <w:rPr>
                                <w:rFonts w:cs="Arial"/>
                                <w:b/>
                                <w:bCs/>
                                <w:sz w:val="18"/>
                                <w:szCs w:val="18"/>
                              </w:rPr>
                              <w:t>Xact</w:t>
                            </w:r>
                            <w:r w:rsidRPr="00207811">
                              <w:rPr>
                                <w:rFonts w:cs="Arial"/>
                                <w:b/>
                                <w:bCs/>
                                <w:sz w:val="18"/>
                                <w:szCs w:val="18"/>
                                <w:vertAlign w:val="superscript"/>
                              </w:rPr>
                              <w:t>®</w:t>
                            </w:r>
                            <w:r w:rsidRPr="00207811">
                              <w:rPr>
                                <w:rFonts w:cs="Arial"/>
                                <w:b/>
                                <w:bCs/>
                                <w:sz w:val="18"/>
                                <w:szCs w:val="18"/>
                              </w:rPr>
                              <w:t xml:space="preserve"> Carotid Stent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2pt;margin-top:.75pt;width:169.55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7iQIAABc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" stroked="f">
                <v:textbox>
                  <w:txbxContent>
                    <w:p w:rsidR="00E0743F" w:rsidRPr="00207811" w:rsidRDefault="00E0743F" w:rsidP="00E709B9">
                      <w:pPr>
                        <w:rPr>
                          <w:sz w:val="18"/>
                          <w:szCs w:val="18"/>
                        </w:rPr>
                      </w:pPr>
                      <w:r w:rsidRPr="00207811">
                        <w:rPr>
                          <w:rFonts w:cs="Arial"/>
                          <w:b/>
                          <w:bCs/>
                          <w:sz w:val="18"/>
                          <w:szCs w:val="18"/>
                        </w:rPr>
                        <w:t>Xact</w:t>
                      </w:r>
                      <w:r w:rsidRPr="00207811">
                        <w:rPr>
                          <w:rFonts w:cs="Arial"/>
                          <w:b/>
                          <w:bCs/>
                          <w:sz w:val="18"/>
                          <w:szCs w:val="18"/>
                          <w:vertAlign w:val="superscript"/>
                        </w:rPr>
                        <w:t>®</w:t>
                      </w:r>
                      <w:r w:rsidRPr="00207811">
                        <w:rPr>
                          <w:rFonts w:cs="Arial"/>
                          <w:b/>
                          <w:bCs/>
                          <w:sz w:val="18"/>
                          <w:szCs w:val="18"/>
                        </w:rPr>
                        <w:t xml:space="preserve"> Carotid Stent System</w:t>
                      </w:r>
                    </w:p>
                  </w:txbxContent>
                </v:textbox>
              </v:shape>
            </w:pict>
          </mc:Fallback>
        </mc:AlternateContent>
      </w:r>
      <w:r w:rsidR="00E0743F">
        <w:rPr>
          <w:rFonts w:cs="Arial"/>
          <w:b/>
          <w:bCs/>
          <w:sz w:val="18"/>
          <w:szCs w:val="18"/>
        </w:rPr>
        <w:br/>
      </w:r>
    </w:p>
    <w:p w:rsidR="00E0743F" w:rsidRDefault="00E0743F" w:rsidP="005E7CA0">
      <w:pPr>
        <w:autoSpaceDE w:val="0"/>
        <w:autoSpaceDN w:val="0"/>
        <w:adjustRightInd w:val="0"/>
        <w:rPr>
          <w:rFonts w:eastAsia="MS Mincho" w:cs="Arial"/>
          <w:b/>
          <w:bCs/>
          <w:sz w:val="18"/>
          <w:szCs w:val="18"/>
          <w:lang w:eastAsia="ja-JP"/>
        </w:rPr>
      </w:pPr>
    </w:p>
    <w:p w:rsidR="00E0743F" w:rsidRPr="002D1807" w:rsidRDefault="00E0743F" w:rsidP="005E7CA0">
      <w:pPr>
        <w:autoSpaceDE w:val="0"/>
        <w:autoSpaceDN w:val="0"/>
        <w:adjustRightInd w:val="0"/>
        <w:rPr>
          <w:rFonts w:eastAsia="MS Mincho" w:cs="Arial"/>
          <w:b/>
          <w:bCs/>
          <w:sz w:val="12"/>
          <w:szCs w:val="12"/>
          <w:lang w:eastAsia="ja-JP"/>
        </w:rPr>
      </w:pPr>
      <w:r w:rsidRPr="00207811">
        <w:rPr>
          <w:rFonts w:eastAsia="MS Mincho" w:cs="Arial"/>
          <w:b/>
          <w:bCs/>
          <w:sz w:val="18"/>
          <w:szCs w:val="18"/>
          <w:lang w:eastAsia="ja-JP"/>
        </w:rPr>
        <w:t>INDICATIONS</w:t>
      </w:r>
      <w:r>
        <w:rPr>
          <w:rFonts w:eastAsia="MS Mincho" w:cs="Arial"/>
          <w:b/>
          <w:bCs/>
          <w:sz w:val="18"/>
          <w:szCs w:val="18"/>
          <w:lang w:eastAsia="ja-JP"/>
        </w:rPr>
        <w:br/>
      </w:r>
    </w:p>
    <w:p w:rsidR="00E0743F" w:rsidRPr="003202C7" w:rsidRDefault="00E0743F" w:rsidP="005E7CA0">
      <w:pPr>
        <w:autoSpaceDE w:val="0"/>
        <w:autoSpaceDN w:val="0"/>
        <w:adjustRightInd w:val="0"/>
        <w:rPr>
          <w:rFonts w:eastAsia="MS Mincho" w:cs="Arial"/>
          <w:sz w:val="18"/>
          <w:szCs w:val="18"/>
          <w:lang w:eastAsia="ja-JP"/>
        </w:rPr>
      </w:pPr>
      <w:r w:rsidRPr="003202C7">
        <w:rPr>
          <w:rFonts w:eastAsia="MS Mincho" w:cs="Arial"/>
          <w:sz w:val="18"/>
          <w:szCs w:val="18"/>
          <w:lang w:eastAsia="ja-JP"/>
        </w:rPr>
        <w:t xml:space="preserve">The </w:t>
      </w:r>
      <w:r w:rsidRPr="003202C7">
        <w:rPr>
          <w:rFonts w:eastAsia="MS Mincho" w:cs="Arial"/>
          <w:i/>
          <w:iCs/>
          <w:sz w:val="18"/>
          <w:szCs w:val="18"/>
          <w:lang w:eastAsia="ja-JP"/>
        </w:rPr>
        <w:t xml:space="preserve">Xact </w:t>
      </w:r>
      <w:r w:rsidRPr="003202C7">
        <w:rPr>
          <w:rFonts w:eastAsia="MS Mincho" w:cs="Arial"/>
          <w:sz w:val="18"/>
          <w:szCs w:val="18"/>
          <w:lang w:eastAsia="ja-JP"/>
        </w:rPr>
        <w:t>Carotid Stent System (</w:t>
      </w:r>
      <w:r w:rsidRPr="003202C7">
        <w:rPr>
          <w:rFonts w:eastAsia="MS Mincho" w:cs="Arial"/>
          <w:i/>
          <w:iCs/>
          <w:sz w:val="18"/>
          <w:szCs w:val="18"/>
          <w:lang w:eastAsia="ja-JP"/>
        </w:rPr>
        <w:t>Xact</w:t>
      </w:r>
      <w:r w:rsidRPr="003202C7">
        <w:rPr>
          <w:rFonts w:eastAsia="MS Mincho" w:cs="Arial"/>
          <w:sz w:val="18"/>
          <w:szCs w:val="18"/>
          <w:lang w:eastAsia="ja-JP"/>
        </w:rPr>
        <w:t xml:space="preserve">), used in conjunction with the </w:t>
      </w:r>
      <w:proofErr w:type="spellStart"/>
      <w:r w:rsidRPr="003202C7">
        <w:rPr>
          <w:rFonts w:eastAsia="MS Mincho" w:cs="Arial"/>
          <w:sz w:val="18"/>
          <w:szCs w:val="18"/>
          <w:lang w:eastAsia="ja-JP"/>
        </w:rPr>
        <w:t>Emboshield</w:t>
      </w:r>
      <w:proofErr w:type="spellEnd"/>
      <w:r w:rsidRPr="003202C7">
        <w:rPr>
          <w:rFonts w:eastAsia="MS Mincho" w:cs="Arial"/>
          <w:sz w:val="18"/>
          <w:szCs w:val="18"/>
          <w:lang w:eastAsia="ja-JP"/>
        </w:rPr>
        <w:t xml:space="preserve"> Embolic</w:t>
      </w:r>
      <w:r>
        <w:rPr>
          <w:rFonts w:eastAsia="MS Mincho" w:cs="Arial"/>
          <w:sz w:val="18"/>
          <w:szCs w:val="18"/>
          <w:lang w:eastAsia="ja-JP"/>
        </w:rPr>
        <w:t xml:space="preserve"> </w:t>
      </w:r>
      <w:r w:rsidRPr="003202C7">
        <w:rPr>
          <w:rFonts w:eastAsia="MS Mincho" w:cs="Arial"/>
          <w:sz w:val="18"/>
          <w:szCs w:val="18"/>
          <w:lang w:eastAsia="ja-JP"/>
        </w:rPr>
        <w:t>Protection System is indicated for the improvement of the lumen diameter of carotid arteries</w:t>
      </w:r>
      <w:r>
        <w:rPr>
          <w:rFonts w:eastAsia="MS Mincho" w:cs="Arial"/>
          <w:sz w:val="18"/>
          <w:szCs w:val="18"/>
          <w:lang w:eastAsia="ja-JP"/>
        </w:rPr>
        <w:t xml:space="preserve"> </w:t>
      </w:r>
      <w:r w:rsidRPr="003202C7">
        <w:rPr>
          <w:rFonts w:eastAsia="MS Mincho" w:cs="Arial"/>
          <w:sz w:val="18"/>
          <w:szCs w:val="18"/>
          <w:lang w:eastAsia="ja-JP"/>
        </w:rPr>
        <w:t>in patients considered at high risk for adverse events from carotid endarterectomy who</w:t>
      </w:r>
      <w:r>
        <w:rPr>
          <w:rFonts w:eastAsia="MS Mincho" w:cs="Arial"/>
          <w:sz w:val="18"/>
          <w:szCs w:val="18"/>
          <w:lang w:eastAsia="ja-JP"/>
        </w:rPr>
        <w:t xml:space="preserve"> </w:t>
      </w:r>
      <w:r w:rsidRPr="003202C7">
        <w:rPr>
          <w:rFonts w:eastAsia="MS Mincho" w:cs="Arial"/>
          <w:sz w:val="18"/>
          <w:szCs w:val="18"/>
          <w:lang w:eastAsia="ja-JP"/>
        </w:rPr>
        <w:t>require percutaneous carotid angioplasty and stenting for occlusive artery disease and meet</w:t>
      </w:r>
      <w:r>
        <w:rPr>
          <w:rFonts w:eastAsia="MS Mincho" w:cs="Arial"/>
          <w:sz w:val="18"/>
          <w:szCs w:val="18"/>
          <w:lang w:eastAsia="ja-JP"/>
        </w:rPr>
        <w:t xml:space="preserve"> </w:t>
      </w:r>
      <w:r w:rsidRPr="003202C7">
        <w:rPr>
          <w:rFonts w:eastAsia="MS Mincho" w:cs="Arial"/>
          <w:sz w:val="18"/>
          <w:szCs w:val="18"/>
          <w:lang w:eastAsia="ja-JP"/>
        </w:rPr>
        <w:t>the criteria outlined below:</w:t>
      </w:r>
    </w:p>
    <w:p w:rsidR="00E0743F" w:rsidRPr="003202C7" w:rsidRDefault="00E0743F" w:rsidP="005E7CA0">
      <w:pPr>
        <w:autoSpaceDE w:val="0"/>
        <w:autoSpaceDN w:val="0"/>
        <w:adjustRightInd w:val="0"/>
        <w:rPr>
          <w:rFonts w:eastAsia="MS Mincho" w:cs="Arial"/>
          <w:sz w:val="18"/>
          <w:szCs w:val="18"/>
          <w:lang w:eastAsia="ja-JP"/>
        </w:rPr>
      </w:pPr>
      <w:r w:rsidRPr="003202C7">
        <w:rPr>
          <w:rFonts w:eastAsia="MS Mincho" w:cs="Arial"/>
          <w:sz w:val="18"/>
          <w:szCs w:val="18"/>
          <w:lang w:eastAsia="ja-JP"/>
        </w:rPr>
        <w:t>Patients with carotid artery stenosis (≥ 50% for symptomatic patients by ultrasound or</w:t>
      </w:r>
      <w:r>
        <w:rPr>
          <w:rFonts w:eastAsia="MS Mincho" w:cs="Arial"/>
          <w:sz w:val="18"/>
          <w:szCs w:val="18"/>
          <w:lang w:eastAsia="ja-JP"/>
        </w:rPr>
        <w:t xml:space="preserve"> </w:t>
      </w:r>
      <w:r w:rsidRPr="003202C7">
        <w:rPr>
          <w:rFonts w:eastAsia="MS Mincho" w:cs="Arial"/>
          <w:sz w:val="18"/>
          <w:szCs w:val="18"/>
          <w:lang w:eastAsia="ja-JP"/>
        </w:rPr>
        <w:t>angiography or ≥ 80% for asymptomatic patients by ultrasound or angiography), located</w:t>
      </w:r>
      <w:r>
        <w:rPr>
          <w:rFonts w:eastAsia="MS Mincho" w:cs="Arial"/>
          <w:sz w:val="18"/>
          <w:szCs w:val="18"/>
          <w:lang w:eastAsia="ja-JP"/>
        </w:rPr>
        <w:t xml:space="preserve"> </w:t>
      </w:r>
      <w:r w:rsidRPr="003202C7">
        <w:rPr>
          <w:rFonts w:eastAsia="MS Mincho" w:cs="Arial"/>
          <w:sz w:val="18"/>
          <w:szCs w:val="18"/>
          <w:lang w:eastAsia="ja-JP"/>
        </w:rPr>
        <w:t>between the origin of the common carotid artery and the intra-cranial segment of the internal</w:t>
      </w:r>
      <w:r>
        <w:rPr>
          <w:rFonts w:eastAsia="MS Mincho" w:cs="Arial"/>
          <w:sz w:val="18"/>
          <w:szCs w:val="18"/>
          <w:lang w:eastAsia="ja-JP"/>
        </w:rPr>
        <w:t xml:space="preserve"> </w:t>
      </w:r>
      <w:r w:rsidRPr="003202C7">
        <w:rPr>
          <w:rFonts w:eastAsia="MS Mincho" w:cs="Arial"/>
          <w:sz w:val="18"/>
          <w:szCs w:val="18"/>
          <w:lang w:eastAsia="ja-JP"/>
        </w:rPr>
        <w:t>carotid artery AND</w:t>
      </w:r>
    </w:p>
    <w:p w:rsidR="00E0743F" w:rsidRPr="00207811" w:rsidRDefault="00E0743F" w:rsidP="005E7CA0">
      <w:pPr>
        <w:autoSpaceDE w:val="0"/>
        <w:autoSpaceDN w:val="0"/>
        <w:adjustRightInd w:val="0"/>
        <w:rPr>
          <w:rFonts w:eastAsia="MS Mincho" w:cs="Arial"/>
          <w:b/>
          <w:bCs/>
          <w:sz w:val="18"/>
          <w:szCs w:val="18"/>
          <w:lang w:eastAsia="ja-JP"/>
        </w:rPr>
      </w:pPr>
      <w:r w:rsidRPr="003202C7">
        <w:rPr>
          <w:rFonts w:eastAsia="MS Mincho" w:cs="Arial"/>
          <w:sz w:val="18"/>
          <w:szCs w:val="18"/>
          <w:lang w:eastAsia="ja-JP"/>
        </w:rPr>
        <w:t>Patients must have a reference vessel diameter ranging between 4.8 mm and 9.1 mm at the</w:t>
      </w:r>
      <w:r>
        <w:rPr>
          <w:rFonts w:eastAsia="MS Mincho" w:cs="Arial"/>
          <w:sz w:val="18"/>
          <w:szCs w:val="18"/>
          <w:lang w:eastAsia="ja-JP"/>
        </w:rPr>
        <w:t xml:space="preserve"> </w:t>
      </w:r>
      <w:r w:rsidRPr="003202C7">
        <w:rPr>
          <w:rFonts w:eastAsia="MS Mincho" w:cs="Arial"/>
          <w:sz w:val="18"/>
          <w:szCs w:val="18"/>
          <w:lang w:eastAsia="ja-JP"/>
        </w:rPr>
        <w:t>target lesion.</w:t>
      </w:r>
      <w:r>
        <w:rPr>
          <w:rFonts w:eastAsia="MS Mincho" w:cs="Arial"/>
          <w:sz w:val="18"/>
          <w:szCs w:val="18"/>
          <w:lang w:eastAsia="ja-JP"/>
        </w:rPr>
        <w:br/>
      </w:r>
    </w:p>
    <w:p w:rsidR="00E0743F" w:rsidRPr="002D1807" w:rsidRDefault="00E0743F" w:rsidP="005E7CA0">
      <w:pPr>
        <w:autoSpaceDE w:val="0"/>
        <w:autoSpaceDN w:val="0"/>
        <w:adjustRightInd w:val="0"/>
        <w:rPr>
          <w:rFonts w:eastAsia="MS Mincho" w:cs="Arial"/>
          <w:b/>
          <w:bCs/>
          <w:sz w:val="12"/>
          <w:szCs w:val="12"/>
          <w:lang w:eastAsia="ja-JP"/>
        </w:rPr>
      </w:pPr>
      <w:r w:rsidRPr="00207811">
        <w:rPr>
          <w:rFonts w:eastAsia="MS Mincho" w:cs="Arial"/>
          <w:b/>
          <w:bCs/>
          <w:sz w:val="18"/>
          <w:szCs w:val="18"/>
          <w:lang w:eastAsia="ja-JP"/>
        </w:rPr>
        <w:t>CONTRAINDICATIONS</w:t>
      </w:r>
      <w:r>
        <w:rPr>
          <w:rFonts w:eastAsia="MS Mincho" w:cs="Arial"/>
          <w:b/>
          <w:bCs/>
          <w:sz w:val="18"/>
          <w:szCs w:val="18"/>
          <w:lang w:eastAsia="ja-JP"/>
        </w:rPr>
        <w:br/>
      </w:r>
    </w:p>
    <w:p w:rsidR="00E0743F" w:rsidRPr="005873EA"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 xml:space="preserve">Contraindications associated with angioplasty must be considered when using the </w:t>
      </w:r>
      <w:r w:rsidRPr="005873EA">
        <w:rPr>
          <w:rFonts w:eastAsia="MS Mincho" w:cs="Arial"/>
          <w:i/>
          <w:iCs/>
          <w:sz w:val="18"/>
          <w:szCs w:val="18"/>
          <w:lang w:eastAsia="ja-JP"/>
        </w:rPr>
        <w:t>Xact</w:t>
      </w:r>
      <w:r>
        <w:rPr>
          <w:rFonts w:eastAsia="MS Mincho" w:cs="Arial"/>
          <w:i/>
          <w:iCs/>
          <w:sz w:val="18"/>
          <w:szCs w:val="18"/>
          <w:lang w:eastAsia="ja-JP"/>
        </w:rPr>
        <w:t xml:space="preserve"> </w:t>
      </w:r>
      <w:r w:rsidRPr="005873EA">
        <w:rPr>
          <w:rFonts w:eastAsia="MS Mincho" w:cs="Arial"/>
          <w:sz w:val="18"/>
          <w:szCs w:val="18"/>
          <w:lang w:eastAsia="ja-JP"/>
        </w:rPr>
        <w:t>Carotid Stent System. These include, but are not limited to:</w:t>
      </w:r>
    </w:p>
    <w:p w:rsidR="00E0743F" w:rsidRPr="005873EA"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5873EA">
        <w:rPr>
          <w:rFonts w:eastAsia="MS Mincho" w:cs="Arial"/>
          <w:sz w:val="18"/>
          <w:szCs w:val="18"/>
          <w:lang w:eastAsia="ja-JP"/>
        </w:rPr>
        <w:t>Patients in whom anticoagulant and / or antiplatelet therapy is contraindicated.</w:t>
      </w:r>
    </w:p>
    <w:p w:rsidR="00E0743F" w:rsidRPr="005873EA"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5873EA">
        <w:rPr>
          <w:rFonts w:eastAsia="MS Mincho" w:cs="Arial"/>
          <w:sz w:val="18"/>
          <w:szCs w:val="18"/>
          <w:lang w:eastAsia="ja-JP"/>
        </w:rPr>
        <w:t>Patients with severe vascular tortuosity or anatomy that would preclude the safe</w:t>
      </w:r>
      <w:r>
        <w:rPr>
          <w:rFonts w:eastAsia="MS Mincho" w:cs="Arial"/>
          <w:sz w:val="18"/>
          <w:szCs w:val="18"/>
          <w:lang w:eastAsia="ja-JP"/>
        </w:rPr>
        <w:t xml:space="preserve"> </w:t>
      </w:r>
      <w:r w:rsidRPr="005873EA">
        <w:rPr>
          <w:rFonts w:eastAsia="MS Mincho" w:cs="Arial"/>
          <w:sz w:val="18"/>
          <w:szCs w:val="18"/>
          <w:lang w:eastAsia="ja-JP"/>
        </w:rPr>
        <w:t xml:space="preserve">introduction of the Guiding Catheter / Introducer Sheath, </w:t>
      </w:r>
      <w:proofErr w:type="spellStart"/>
      <w:r w:rsidRPr="005873EA">
        <w:rPr>
          <w:rFonts w:eastAsia="MS Mincho" w:cs="Arial"/>
          <w:sz w:val="18"/>
          <w:szCs w:val="18"/>
          <w:lang w:eastAsia="ja-JP"/>
        </w:rPr>
        <w:t>BareWire</w:t>
      </w:r>
      <w:proofErr w:type="spellEnd"/>
      <w:r w:rsidRPr="005873EA">
        <w:rPr>
          <w:rFonts w:eastAsia="MS Mincho" w:cs="Arial"/>
          <w:sz w:val="18"/>
          <w:szCs w:val="18"/>
          <w:lang w:eastAsia="ja-JP"/>
        </w:rPr>
        <w:t xml:space="preserve"> guide wire,</w:t>
      </w:r>
      <w:r>
        <w:rPr>
          <w:rFonts w:eastAsia="MS Mincho" w:cs="Arial"/>
          <w:sz w:val="18"/>
          <w:szCs w:val="18"/>
          <w:lang w:eastAsia="ja-JP"/>
        </w:rPr>
        <w:t xml:space="preserve"> </w:t>
      </w:r>
      <w:proofErr w:type="spellStart"/>
      <w:r w:rsidRPr="005873EA">
        <w:rPr>
          <w:rFonts w:eastAsia="MS Mincho" w:cs="Arial"/>
          <w:sz w:val="18"/>
          <w:szCs w:val="18"/>
          <w:lang w:eastAsia="ja-JP"/>
        </w:rPr>
        <w:t>Emboshield</w:t>
      </w:r>
      <w:proofErr w:type="spellEnd"/>
      <w:r w:rsidRPr="005873EA">
        <w:rPr>
          <w:rFonts w:eastAsia="MS Mincho" w:cs="Arial"/>
          <w:sz w:val="18"/>
          <w:szCs w:val="18"/>
          <w:lang w:eastAsia="ja-JP"/>
        </w:rPr>
        <w:t xml:space="preserve"> Delivery Catheter, Filtration Element, and / or Retrieval Catheter.</w:t>
      </w:r>
    </w:p>
    <w:p w:rsidR="00E0743F" w:rsidRPr="005873EA"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5873EA">
        <w:rPr>
          <w:rFonts w:eastAsia="MS Mincho" w:cs="Arial"/>
          <w:sz w:val="18"/>
          <w:szCs w:val="18"/>
          <w:lang w:eastAsia="ja-JP"/>
        </w:rPr>
        <w:t>Patients with a known hypersensitivity to nickel-titanium.</w:t>
      </w:r>
    </w:p>
    <w:p w:rsidR="00E0743F" w:rsidRPr="005873EA"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5873EA">
        <w:rPr>
          <w:rFonts w:eastAsia="MS Mincho" w:cs="Arial"/>
          <w:sz w:val="18"/>
          <w:szCs w:val="18"/>
          <w:lang w:eastAsia="ja-JP"/>
        </w:rPr>
        <w:t>Patients with uncorrected bleeding disorders.</w:t>
      </w:r>
    </w:p>
    <w:p w:rsidR="00E0743F" w:rsidRPr="00207811" w:rsidRDefault="00E0743F" w:rsidP="005E7CA0">
      <w:pPr>
        <w:tabs>
          <w:tab w:val="left" w:pos="10019"/>
        </w:tabs>
        <w:autoSpaceDE w:val="0"/>
        <w:autoSpaceDN w:val="0"/>
        <w:adjustRightInd w:val="0"/>
        <w:rPr>
          <w:rFonts w:eastAsia="MS Mincho" w:cs="Arial"/>
          <w:b/>
          <w:bCs/>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5873EA">
        <w:rPr>
          <w:rFonts w:eastAsia="MS Mincho" w:cs="Arial"/>
          <w:sz w:val="18"/>
          <w:szCs w:val="18"/>
          <w:lang w:eastAsia="ja-JP"/>
        </w:rPr>
        <w:t>Lesions in the ostium of the common carotid artery.</w:t>
      </w:r>
    </w:p>
    <w:p w:rsidR="00E0743F" w:rsidRPr="00207811" w:rsidRDefault="00E0743F" w:rsidP="005E7CA0">
      <w:pPr>
        <w:autoSpaceDE w:val="0"/>
        <w:autoSpaceDN w:val="0"/>
        <w:adjustRightInd w:val="0"/>
        <w:rPr>
          <w:rFonts w:eastAsia="MS Mincho" w:cs="Arial"/>
          <w:b/>
          <w:bCs/>
          <w:sz w:val="18"/>
          <w:szCs w:val="18"/>
          <w:lang w:eastAsia="ja-JP"/>
        </w:rPr>
      </w:pPr>
      <w:r>
        <w:rPr>
          <w:rFonts w:eastAsia="MS Mincho" w:cs="Arial"/>
          <w:b/>
          <w:bCs/>
          <w:sz w:val="18"/>
          <w:szCs w:val="18"/>
          <w:lang w:eastAsia="ja-JP"/>
        </w:rPr>
        <w:br/>
      </w:r>
      <w:r w:rsidRPr="00207811">
        <w:rPr>
          <w:rFonts w:eastAsia="MS Mincho" w:cs="Arial"/>
          <w:b/>
          <w:bCs/>
          <w:sz w:val="18"/>
          <w:szCs w:val="18"/>
          <w:lang w:eastAsia="ja-JP"/>
        </w:rPr>
        <w:t>WARNINGS</w:t>
      </w:r>
    </w:p>
    <w:p w:rsidR="00E0743F" w:rsidRPr="002D1807" w:rsidRDefault="00E0743F" w:rsidP="005E7CA0">
      <w:pPr>
        <w:autoSpaceDE w:val="0"/>
        <w:autoSpaceDN w:val="0"/>
        <w:adjustRightInd w:val="0"/>
        <w:rPr>
          <w:rFonts w:eastAsia="MS Mincho" w:cs="Arial"/>
          <w:b/>
          <w:bCs/>
          <w:sz w:val="12"/>
          <w:szCs w:val="12"/>
          <w:lang w:eastAsia="ja-JP"/>
        </w:rPr>
      </w:pPr>
    </w:p>
    <w:p w:rsidR="00E0743F" w:rsidRPr="00207811" w:rsidRDefault="00E0743F" w:rsidP="005E7CA0">
      <w:pPr>
        <w:pBdr>
          <w:top w:val="single" w:sz="4" w:space="1" w:color="auto"/>
          <w:left w:val="single" w:sz="4" w:space="4" w:color="auto"/>
          <w:bottom w:val="single" w:sz="4" w:space="1" w:color="auto"/>
          <w:right w:val="single" w:sz="4" w:space="4" w:color="auto"/>
        </w:pBdr>
        <w:autoSpaceDE w:val="0"/>
        <w:autoSpaceDN w:val="0"/>
        <w:adjustRightInd w:val="0"/>
        <w:rPr>
          <w:rFonts w:eastAsia="MS Mincho" w:cs="Arial"/>
          <w:b/>
          <w:bCs/>
          <w:sz w:val="18"/>
          <w:szCs w:val="18"/>
          <w:lang w:eastAsia="ja-JP"/>
        </w:rPr>
      </w:pPr>
      <w:r w:rsidRPr="00207811">
        <w:rPr>
          <w:rFonts w:eastAsia="MS Mincho" w:cs="Arial"/>
          <w:b/>
          <w:bCs/>
          <w:sz w:val="18"/>
          <w:szCs w:val="18"/>
          <w:lang w:eastAsia="ja-JP"/>
        </w:rPr>
        <w:t>Only physicians who have received appropriate training and are familiar with the principles, clinical applications, complications, side effects and hazards commonly associated with carotid interventional procedures should use this device.</w:t>
      </w:r>
    </w:p>
    <w:p w:rsidR="00E0743F" w:rsidRPr="00207811" w:rsidRDefault="00E0743F" w:rsidP="005E7CA0">
      <w:pPr>
        <w:autoSpaceDE w:val="0"/>
        <w:autoSpaceDN w:val="0"/>
        <w:adjustRightInd w:val="0"/>
        <w:rPr>
          <w:rFonts w:eastAsia="MS Mincho" w:cs="Arial"/>
          <w:b/>
          <w:bCs/>
          <w:sz w:val="18"/>
          <w:szCs w:val="18"/>
          <w:lang w:eastAsia="ja-JP"/>
        </w:rPr>
      </w:pPr>
    </w:p>
    <w:p w:rsidR="00E0743F" w:rsidRPr="00207811" w:rsidRDefault="00E0743F" w:rsidP="005E7CA0">
      <w:pPr>
        <w:autoSpaceDE w:val="0"/>
        <w:autoSpaceDN w:val="0"/>
        <w:adjustRightInd w:val="0"/>
        <w:rPr>
          <w:rFonts w:eastAsia="MS Mincho" w:cs="Arial"/>
          <w:b/>
          <w:bCs/>
          <w:sz w:val="18"/>
          <w:szCs w:val="18"/>
          <w:lang w:eastAsia="ja-JP"/>
        </w:rPr>
      </w:pPr>
      <w:r w:rsidRPr="00207811">
        <w:rPr>
          <w:rFonts w:eastAsia="MS Mincho" w:cs="Arial"/>
          <w:b/>
          <w:bCs/>
          <w:sz w:val="18"/>
          <w:szCs w:val="18"/>
          <w:lang w:eastAsia="ja-JP"/>
        </w:rPr>
        <w:t>G</w:t>
      </w:r>
      <w:r>
        <w:rPr>
          <w:rFonts w:eastAsia="MS Mincho" w:cs="Arial"/>
          <w:b/>
          <w:bCs/>
          <w:sz w:val="18"/>
          <w:szCs w:val="18"/>
          <w:lang w:eastAsia="ja-JP"/>
        </w:rPr>
        <w:t>eneral</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 xml:space="preserve">Refer to instructions supplied with all interventional devices to be used with the </w:t>
      </w:r>
      <w:r w:rsidRPr="00627CB1">
        <w:rPr>
          <w:rFonts w:eastAsia="MS Mincho" w:cs="Arial"/>
          <w:i/>
          <w:iCs/>
          <w:sz w:val="18"/>
          <w:szCs w:val="18"/>
          <w:lang w:eastAsia="ja-JP"/>
        </w:rPr>
        <w:t xml:space="preserve">Xact </w:t>
      </w:r>
      <w:r w:rsidRPr="00627CB1">
        <w:rPr>
          <w:rFonts w:eastAsia="MS Mincho" w:cs="Arial"/>
          <w:sz w:val="18"/>
          <w:szCs w:val="18"/>
          <w:lang w:eastAsia="ja-JP"/>
        </w:rPr>
        <w:t>Carotid</w:t>
      </w:r>
      <w:r>
        <w:rPr>
          <w:rFonts w:eastAsia="MS Mincho" w:cs="Arial"/>
          <w:sz w:val="18"/>
          <w:szCs w:val="18"/>
          <w:lang w:eastAsia="ja-JP"/>
        </w:rPr>
        <w:t xml:space="preserve"> </w:t>
      </w:r>
      <w:r w:rsidRPr="00627CB1">
        <w:rPr>
          <w:rFonts w:eastAsia="MS Mincho" w:cs="Arial"/>
          <w:sz w:val="18"/>
          <w:szCs w:val="18"/>
          <w:lang w:eastAsia="ja-JP"/>
        </w:rPr>
        <w:t>Stent System for their intended uses, contraindications, and potential complications.</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 xml:space="preserve">The safety and efficacy of the </w:t>
      </w:r>
      <w:r w:rsidRPr="00627CB1">
        <w:rPr>
          <w:rFonts w:eastAsia="MS Mincho" w:cs="Arial"/>
          <w:i/>
          <w:iCs/>
          <w:sz w:val="18"/>
          <w:szCs w:val="18"/>
          <w:lang w:eastAsia="ja-JP"/>
        </w:rPr>
        <w:t xml:space="preserve">Xact </w:t>
      </w:r>
      <w:r w:rsidRPr="00627CB1">
        <w:rPr>
          <w:rFonts w:eastAsia="MS Mincho" w:cs="Arial"/>
          <w:sz w:val="18"/>
          <w:szCs w:val="18"/>
          <w:lang w:eastAsia="ja-JP"/>
        </w:rPr>
        <w:t>Carotid Stent System has not been demonstrated with</w:t>
      </w:r>
      <w:r>
        <w:rPr>
          <w:rFonts w:eastAsia="MS Mincho" w:cs="Arial"/>
          <w:sz w:val="18"/>
          <w:szCs w:val="18"/>
          <w:lang w:eastAsia="ja-JP"/>
        </w:rPr>
        <w:t xml:space="preserve"> </w:t>
      </w:r>
      <w:r w:rsidRPr="00627CB1">
        <w:rPr>
          <w:rFonts w:eastAsia="MS Mincho" w:cs="Arial"/>
          <w:sz w:val="18"/>
          <w:szCs w:val="18"/>
          <w:lang w:eastAsia="ja-JP"/>
        </w:rPr>
        <w:t xml:space="preserve">embolic protection systems other than the </w:t>
      </w:r>
      <w:proofErr w:type="spellStart"/>
      <w:r w:rsidRPr="00627CB1">
        <w:rPr>
          <w:rFonts w:eastAsia="MS Mincho" w:cs="Arial"/>
          <w:sz w:val="18"/>
          <w:szCs w:val="18"/>
          <w:lang w:eastAsia="ja-JP"/>
        </w:rPr>
        <w:t>Emboshield</w:t>
      </w:r>
      <w:proofErr w:type="spellEnd"/>
      <w:r w:rsidRPr="00627CB1">
        <w:rPr>
          <w:rFonts w:eastAsia="MS Mincho" w:cs="Arial"/>
          <w:sz w:val="18"/>
          <w:szCs w:val="18"/>
          <w:lang w:eastAsia="ja-JP"/>
        </w:rPr>
        <w:t xml:space="preserve"> Embolic Protection System.</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 xml:space="preserve">The long-term performance (&gt; 1 year) of the </w:t>
      </w:r>
      <w:r w:rsidRPr="00627CB1">
        <w:rPr>
          <w:rFonts w:eastAsia="MS Mincho" w:cs="Arial"/>
          <w:i/>
          <w:iCs/>
          <w:sz w:val="18"/>
          <w:szCs w:val="18"/>
          <w:lang w:eastAsia="ja-JP"/>
        </w:rPr>
        <w:t xml:space="preserve">Xact </w:t>
      </w:r>
      <w:r w:rsidRPr="00627CB1">
        <w:rPr>
          <w:rFonts w:eastAsia="MS Mincho" w:cs="Arial"/>
          <w:sz w:val="18"/>
          <w:szCs w:val="18"/>
          <w:lang w:eastAsia="ja-JP"/>
        </w:rPr>
        <w:t>Carotid Stent System has not been</w:t>
      </w:r>
      <w:r>
        <w:rPr>
          <w:rFonts w:eastAsia="MS Mincho" w:cs="Arial"/>
          <w:sz w:val="18"/>
          <w:szCs w:val="18"/>
          <w:lang w:eastAsia="ja-JP"/>
        </w:rPr>
        <w:t xml:space="preserve"> </w:t>
      </w:r>
      <w:r w:rsidRPr="00627CB1">
        <w:rPr>
          <w:rFonts w:eastAsia="MS Mincho" w:cs="Arial"/>
          <w:sz w:val="18"/>
          <w:szCs w:val="18"/>
          <w:lang w:eastAsia="ja-JP"/>
        </w:rPr>
        <w:t>established.</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As with any type of vascular implant, infection secondary to contamination of the stent may</w:t>
      </w:r>
      <w:r>
        <w:rPr>
          <w:rFonts w:eastAsia="MS Mincho" w:cs="Arial"/>
          <w:sz w:val="18"/>
          <w:szCs w:val="18"/>
          <w:lang w:eastAsia="ja-JP"/>
        </w:rPr>
        <w:t xml:space="preserve"> </w:t>
      </w:r>
      <w:r w:rsidRPr="00627CB1">
        <w:rPr>
          <w:rFonts w:eastAsia="MS Mincho" w:cs="Arial"/>
          <w:sz w:val="18"/>
          <w:szCs w:val="18"/>
          <w:lang w:eastAsia="ja-JP"/>
        </w:rPr>
        <w:t xml:space="preserve">lead to thrombosis, </w:t>
      </w:r>
      <w:proofErr w:type="spellStart"/>
      <w:r w:rsidRPr="00627CB1">
        <w:rPr>
          <w:rFonts w:eastAsia="MS Mincho" w:cs="Arial"/>
          <w:sz w:val="18"/>
          <w:szCs w:val="18"/>
          <w:lang w:eastAsia="ja-JP"/>
        </w:rPr>
        <w:t>pseudoaneurysm</w:t>
      </w:r>
      <w:proofErr w:type="spellEnd"/>
      <w:r w:rsidRPr="00627CB1">
        <w:rPr>
          <w:rFonts w:eastAsia="MS Mincho" w:cs="Arial"/>
          <w:sz w:val="18"/>
          <w:szCs w:val="18"/>
          <w:lang w:eastAsia="ja-JP"/>
        </w:rPr>
        <w:t>, or rupture.</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Stenting across a major bifurcation may hinder or prevent future diagnostic or therapeutic</w:t>
      </w:r>
      <w:r>
        <w:rPr>
          <w:rFonts w:eastAsia="MS Mincho" w:cs="Arial"/>
          <w:sz w:val="18"/>
          <w:szCs w:val="18"/>
          <w:lang w:eastAsia="ja-JP"/>
        </w:rPr>
        <w:t xml:space="preserve"> </w:t>
      </w:r>
      <w:r w:rsidRPr="00627CB1">
        <w:rPr>
          <w:rFonts w:eastAsia="MS Mincho" w:cs="Arial"/>
          <w:sz w:val="18"/>
          <w:szCs w:val="18"/>
          <w:lang w:eastAsia="ja-JP"/>
        </w:rPr>
        <w:t>procedures.</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In patients requiring the use of antacids and / or H2-antagonists before or immediately after</w:t>
      </w:r>
      <w:r>
        <w:rPr>
          <w:rFonts w:eastAsia="MS Mincho" w:cs="Arial"/>
          <w:sz w:val="18"/>
          <w:szCs w:val="18"/>
          <w:lang w:eastAsia="ja-JP"/>
        </w:rPr>
        <w:t xml:space="preserve"> </w:t>
      </w:r>
      <w:r w:rsidRPr="00627CB1">
        <w:rPr>
          <w:rFonts w:eastAsia="MS Mincho" w:cs="Arial"/>
          <w:sz w:val="18"/>
          <w:szCs w:val="18"/>
          <w:lang w:eastAsia="ja-JP"/>
        </w:rPr>
        <w:t>stent placement, oral absorption of antiplatelet agents (e.g. aspirin) may be adversely</w:t>
      </w:r>
      <w:r>
        <w:rPr>
          <w:rFonts w:eastAsia="MS Mincho" w:cs="Arial"/>
          <w:sz w:val="18"/>
          <w:szCs w:val="18"/>
          <w:lang w:eastAsia="ja-JP"/>
        </w:rPr>
        <w:t xml:space="preserve"> </w:t>
      </w:r>
      <w:r w:rsidRPr="00627CB1">
        <w:rPr>
          <w:rFonts w:eastAsia="MS Mincho" w:cs="Arial"/>
          <w:sz w:val="18"/>
          <w:szCs w:val="18"/>
          <w:lang w:eastAsia="ja-JP"/>
        </w:rPr>
        <w:t>affected.</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The appropriate antiplatelet and anticoagulation therapy should be administered pre- and</w:t>
      </w:r>
      <w:r>
        <w:rPr>
          <w:rFonts w:eastAsia="MS Mincho" w:cs="Arial"/>
          <w:sz w:val="18"/>
          <w:szCs w:val="18"/>
          <w:lang w:eastAsia="ja-JP"/>
        </w:rPr>
        <w:t xml:space="preserve"> </w:t>
      </w:r>
      <w:r w:rsidRPr="00627CB1">
        <w:rPr>
          <w:rFonts w:eastAsia="MS Mincho" w:cs="Arial"/>
          <w:sz w:val="18"/>
          <w:szCs w:val="18"/>
          <w:lang w:eastAsia="ja-JP"/>
        </w:rPr>
        <w:t>post-procedure as suggested in these instructions. Special consideration should be given to</w:t>
      </w:r>
      <w:r>
        <w:rPr>
          <w:rFonts w:eastAsia="MS Mincho" w:cs="Arial"/>
          <w:sz w:val="18"/>
          <w:szCs w:val="18"/>
          <w:lang w:eastAsia="ja-JP"/>
        </w:rPr>
        <w:t xml:space="preserve"> </w:t>
      </w:r>
      <w:r w:rsidRPr="00627CB1">
        <w:rPr>
          <w:rFonts w:eastAsia="MS Mincho" w:cs="Arial"/>
          <w:sz w:val="18"/>
          <w:szCs w:val="18"/>
          <w:lang w:eastAsia="ja-JP"/>
        </w:rPr>
        <w:t>those patients with recently active gastritis or peptic ulcer disease.</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When multiple stents are required, stent materials should be of similar composition.</w:t>
      </w:r>
    </w:p>
    <w:p w:rsidR="00E0743F" w:rsidRPr="00627CB1" w:rsidRDefault="00E0743F" w:rsidP="005E7CA0">
      <w:pPr>
        <w:autoSpaceDE w:val="0"/>
        <w:autoSpaceDN w:val="0"/>
        <w:adjustRightInd w:val="0"/>
        <w:rPr>
          <w:rFonts w:eastAsia="MS Mincho" w:cs="Arial"/>
          <w:sz w:val="18"/>
          <w:szCs w:val="18"/>
          <w:lang w:eastAsia="ja-JP"/>
        </w:rPr>
      </w:pPr>
      <w:r w:rsidRPr="00627CB1">
        <w:rPr>
          <w:rFonts w:eastAsia="MS Mincho" w:cs="Arial"/>
          <w:sz w:val="18"/>
          <w:szCs w:val="18"/>
          <w:lang w:eastAsia="ja-JP"/>
        </w:rPr>
        <w:t xml:space="preserve">The safety and effectiveness of the </w:t>
      </w:r>
      <w:r w:rsidRPr="00627CB1">
        <w:rPr>
          <w:rFonts w:eastAsia="MS Mincho" w:cs="Arial"/>
          <w:i/>
          <w:iCs/>
          <w:sz w:val="18"/>
          <w:szCs w:val="18"/>
          <w:lang w:eastAsia="ja-JP"/>
        </w:rPr>
        <w:t xml:space="preserve">Xact </w:t>
      </w:r>
      <w:r w:rsidRPr="00627CB1">
        <w:rPr>
          <w:rFonts w:eastAsia="MS Mincho" w:cs="Arial"/>
          <w:sz w:val="18"/>
          <w:szCs w:val="18"/>
          <w:lang w:eastAsia="ja-JP"/>
        </w:rPr>
        <w:t>Carotid Stent System has NOT yet been</w:t>
      </w:r>
      <w:r>
        <w:rPr>
          <w:rFonts w:eastAsia="MS Mincho" w:cs="Arial"/>
          <w:sz w:val="18"/>
          <w:szCs w:val="18"/>
          <w:lang w:eastAsia="ja-JP"/>
        </w:rPr>
        <w:t xml:space="preserve"> </w:t>
      </w:r>
      <w:r w:rsidRPr="00627CB1">
        <w:rPr>
          <w:rFonts w:eastAsia="MS Mincho" w:cs="Arial"/>
          <w:sz w:val="18"/>
          <w:szCs w:val="18"/>
          <w:lang w:eastAsia="ja-JP"/>
        </w:rPr>
        <w:t>established in patients with the characteristics noted below.</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Low to moderate risk for adverse events from carotid endarterectomy.</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Previously placed stent in target artery.</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Total occlusion of target lesion.</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proofErr w:type="spellStart"/>
      <w:r w:rsidRPr="00627CB1">
        <w:rPr>
          <w:rFonts w:eastAsia="MS Mincho" w:cs="Arial"/>
          <w:sz w:val="18"/>
          <w:szCs w:val="18"/>
          <w:lang w:eastAsia="ja-JP"/>
        </w:rPr>
        <w:t>Angiographically</w:t>
      </w:r>
      <w:proofErr w:type="spellEnd"/>
      <w:r w:rsidRPr="00627CB1">
        <w:rPr>
          <w:rFonts w:eastAsia="MS Mincho" w:cs="Arial"/>
          <w:sz w:val="18"/>
          <w:szCs w:val="18"/>
          <w:lang w:eastAsia="ja-JP"/>
        </w:rPr>
        <w:t xml:space="preserve"> visible thrombus.</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Carotid string sign (a tiny, long segment of contrast in the true lumen of the artery).</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Vessel anatomy precluding the use of the stent system or appropriate positioning of the</w:t>
      </w:r>
      <w:r>
        <w:rPr>
          <w:rFonts w:eastAsia="MS Mincho" w:cs="Arial"/>
          <w:sz w:val="18"/>
          <w:szCs w:val="18"/>
          <w:lang w:eastAsia="ja-JP"/>
        </w:rPr>
        <w:t xml:space="preserve"> </w:t>
      </w:r>
      <w:r w:rsidRPr="00627CB1">
        <w:rPr>
          <w:rFonts w:eastAsia="MS Mincho" w:cs="Arial"/>
          <w:sz w:val="18"/>
          <w:szCs w:val="18"/>
          <w:lang w:eastAsia="ja-JP"/>
        </w:rPr>
        <w:t>embolic protection system.</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Presence of carotid artery dissection prior to initiation of the procedure.</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Pr>
          <w:rFonts w:eastAsia="MS Mincho" w:cs="Arial"/>
          <w:sz w:val="18"/>
          <w:szCs w:val="18"/>
          <w:lang w:eastAsia="ja-JP"/>
        </w:rPr>
        <w:t xml:space="preserve"> </w:t>
      </w:r>
      <w:r w:rsidRPr="00627CB1">
        <w:rPr>
          <w:rFonts w:eastAsia="MS Mincho" w:cs="Arial"/>
          <w:sz w:val="18"/>
          <w:szCs w:val="18"/>
          <w:lang w:eastAsia="ja-JP"/>
        </w:rPr>
        <w:t>Evidence of a stroke within the previous 30 days.</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History of ipsilateral stroke with fluctuating neurologic symptoms within 1 year.</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History of intracranial hemorrhage within the past 3 months.</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Any condition that precluded proper angiographic assessment or made percutaneous</w:t>
      </w:r>
      <w:r>
        <w:rPr>
          <w:rFonts w:eastAsia="MS Mincho" w:cs="Arial"/>
          <w:sz w:val="18"/>
          <w:szCs w:val="18"/>
          <w:lang w:eastAsia="ja-JP"/>
        </w:rPr>
        <w:t xml:space="preserve"> </w:t>
      </w:r>
      <w:r w:rsidRPr="00627CB1">
        <w:rPr>
          <w:rFonts w:eastAsia="MS Mincho" w:cs="Arial"/>
          <w:sz w:val="18"/>
          <w:szCs w:val="18"/>
          <w:lang w:eastAsia="ja-JP"/>
        </w:rPr>
        <w:t>arterial access unsafe, (e.g. morbid obesity, sustained systolic blood pressure &gt; 180</w:t>
      </w:r>
      <w:r>
        <w:rPr>
          <w:rFonts w:eastAsia="MS Mincho" w:cs="Arial"/>
          <w:sz w:val="18"/>
          <w:szCs w:val="18"/>
          <w:lang w:eastAsia="ja-JP"/>
        </w:rPr>
        <w:t xml:space="preserve"> </w:t>
      </w:r>
      <w:r w:rsidRPr="00627CB1">
        <w:rPr>
          <w:rFonts w:eastAsia="MS Mincho" w:cs="Arial"/>
          <w:sz w:val="18"/>
          <w:szCs w:val="18"/>
          <w:lang w:eastAsia="ja-JP"/>
        </w:rPr>
        <w:t>mmHg).</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Contraindication to aspirin, or to </w:t>
      </w:r>
      <w:proofErr w:type="spellStart"/>
      <w:r w:rsidRPr="00627CB1">
        <w:rPr>
          <w:rFonts w:eastAsia="MS Mincho" w:cs="Arial"/>
          <w:sz w:val="18"/>
          <w:szCs w:val="18"/>
          <w:lang w:eastAsia="ja-JP"/>
        </w:rPr>
        <w:t>clopidogrel</w:t>
      </w:r>
      <w:proofErr w:type="spellEnd"/>
      <w:r w:rsidRPr="00627CB1">
        <w:rPr>
          <w:rFonts w:eastAsia="MS Mincho" w:cs="Arial"/>
          <w:sz w:val="18"/>
          <w:szCs w:val="18"/>
          <w:lang w:eastAsia="ja-JP"/>
        </w:rPr>
        <w:t xml:space="preserve"> AND </w:t>
      </w:r>
      <w:proofErr w:type="spellStart"/>
      <w:r w:rsidRPr="00627CB1">
        <w:rPr>
          <w:rFonts w:eastAsia="MS Mincho" w:cs="Arial"/>
          <w:sz w:val="18"/>
          <w:szCs w:val="18"/>
          <w:lang w:eastAsia="ja-JP"/>
        </w:rPr>
        <w:t>ticlopidine</w:t>
      </w:r>
      <w:proofErr w:type="spellEnd"/>
      <w:r w:rsidRPr="00627CB1">
        <w:rPr>
          <w:rFonts w:eastAsia="MS Mincho" w:cs="Arial"/>
          <w:sz w:val="18"/>
          <w:szCs w:val="18"/>
          <w:lang w:eastAsia="ja-JP"/>
        </w:rPr>
        <w:t>, or stent material.</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History or current indication of bleeding diathesis or coagulopathy including</w:t>
      </w:r>
      <w:r>
        <w:rPr>
          <w:rFonts w:eastAsia="MS Mincho" w:cs="Arial"/>
          <w:sz w:val="18"/>
          <w:szCs w:val="18"/>
          <w:lang w:eastAsia="ja-JP"/>
        </w:rPr>
        <w:t xml:space="preserve"> </w:t>
      </w:r>
      <w:r w:rsidRPr="00627CB1">
        <w:rPr>
          <w:rFonts w:eastAsia="MS Mincho" w:cs="Arial"/>
          <w:sz w:val="18"/>
          <w:szCs w:val="18"/>
          <w:lang w:eastAsia="ja-JP"/>
        </w:rPr>
        <w:t>thrombocytopenia or an inability to receive heparin in amounts sufficient to maintain an</w:t>
      </w:r>
      <w:r>
        <w:rPr>
          <w:rFonts w:eastAsia="MS Mincho" w:cs="Arial"/>
          <w:sz w:val="18"/>
          <w:szCs w:val="18"/>
          <w:lang w:eastAsia="ja-JP"/>
        </w:rPr>
        <w:t xml:space="preserve"> </w:t>
      </w:r>
      <w:r w:rsidRPr="00627CB1">
        <w:rPr>
          <w:rFonts w:eastAsia="MS Mincho" w:cs="Arial"/>
          <w:sz w:val="18"/>
          <w:szCs w:val="18"/>
          <w:lang w:eastAsia="ja-JP"/>
        </w:rPr>
        <w:t>activated clot time at &gt; 250 seconds.</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lastRenderedPageBreak/>
        <w:t>•</w:t>
      </w:r>
      <w:r w:rsidRPr="00627CB1">
        <w:rPr>
          <w:rFonts w:eastAsia="MS Mincho" w:cs="Arial"/>
          <w:sz w:val="18"/>
          <w:szCs w:val="18"/>
          <w:lang w:eastAsia="ja-JP"/>
        </w:rPr>
        <w:t xml:space="preserve"> Hemoglobin (</w:t>
      </w:r>
      <w:proofErr w:type="spellStart"/>
      <w:r w:rsidRPr="00627CB1">
        <w:rPr>
          <w:rFonts w:eastAsia="MS Mincho" w:cs="Arial"/>
          <w:sz w:val="18"/>
          <w:szCs w:val="18"/>
          <w:lang w:eastAsia="ja-JP"/>
        </w:rPr>
        <w:t>Hgb</w:t>
      </w:r>
      <w:proofErr w:type="spellEnd"/>
      <w:r w:rsidRPr="00627CB1">
        <w:rPr>
          <w:rFonts w:eastAsia="MS Mincho" w:cs="Arial"/>
          <w:sz w:val="18"/>
          <w:szCs w:val="18"/>
          <w:lang w:eastAsia="ja-JP"/>
        </w:rPr>
        <w:t>) &lt; 8 gm / dl (unless on dialysis), platelet count &lt; 50,000, INR &gt; 1.5</w:t>
      </w:r>
      <w:r>
        <w:rPr>
          <w:rFonts w:eastAsia="MS Mincho" w:cs="Arial"/>
          <w:sz w:val="18"/>
          <w:szCs w:val="18"/>
          <w:lang w:eastAsia="ja-JP"/>
        </w:rPr>
        <w:t xml:space="preserve"> </w:t>
      </w:r>
      <w:r w:rsidRPr="00627CB1">
        <w:rPr>
          <w:rFonts w:eastAsia="MS Mincho" w:cs="Arial"/>
          <w:sz w:val="18"/>
          <w:szCs w:val="18"/>
          <w:lang w:eastAsia="ja-JP"/>
        </w:rPr>
        <w:t>(irreversible), or heparin-associated thrombocytopenia.</w:t>
      </w:r>
    </w:p>
    <w:p w:rsidR="00E0743F"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Known cardiac sources of emboli.</w:t>
      </w:r>
    </w:p>
    <w:p w:rsidR="00E0743F"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Atherosclerotic disease involving adjoining vessels precluding safe placement of the</w:t>
      </w:r>
      <w:r>
        <w:rPr>
          <w:rFonts w:eastAsia="MS Mincho" w:cs="Arial"/>
          <w:sz w:val="18"/>
          <w:szCs w:val="18"/>
          <w:lang w:eastAsia="ja-JP"/>
        </w:rPr>
        <w:t xml:space="preserve"> </w:t>
      </w:r>
      <w:r w:rsidRPr="00627CB1">
        <w:rPr>
          <w:rFonts w:eastAsia="MS Mincho" w:cs="Arial"/>
          <w:sz w:val="18"/>
          <w:szCs w:val="18"/>
          <w:lang w:eastAsia="ja-JP"/>
        </w:rPr>
        <w:t>guiding catheter or sheath.</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Other abnormal angiographic findings that indicated the patient was at risk of a stroke</w:t>
      </w:r>
      <w:r>
        <w:rPr>
          <w:rFonts w:eastAsia="MS Mincho" w:cs="Arial"/>
          <w:sz w:val="18"/>
          <w:szCs w:val="18"/>
          <w:lang w:eastAsia="ja-JP"/>
        </w:rPr>
        <w:t xml:space="preserve"> </w:t>
      </w:r>
      <w:r w:rsidRPr="00627CB1">
        <w:rPr>
          <w:rFonts w:eastAsia="MS Mincho" w:cs="Arial"/>
          <w:sz w:val="18"/>
          <w:szCs w:val="18"/>
          <w:lang w:eastAsia="ja-JP"/>
        </w:rPr>
        <w:t>due to a problem other than that of the target lesion, such as: ipsilateral arterial stenosis</w:t>
      </w:r>
      <w:r>
        <w:rPr>
          <w:rFonts w:eastAsia="MS Mincho" w:cs="Arial"/>
          <w:sz w:val="18"/>
          <w:szCs w:val="18"/>
          <w:lang w:eastAsia="ja-JP"/>
        </w:rPr>
        <w:t xml:space="preserve"> </w:t>
      </w:r>
      <w:r w:rsidRPr="00627CB1">
        <w:rPr>
          <w:rFonts w:eastAsia="MS Mincho" w:cs="Arial"/>
          <w:sz w:val="18"/>
          <w:szCs w:val="18"/>
          <w:lang w:eastAsia="ja-JP"/>
        </w:rPr>
        <w:t>greater in severity than the target lesion, cerebral aneurysm, or arteriovenous</w:t>
      </w:r>
      <w:r>
        <w:rPr>
          <w:rFonts w:eastAsia="MS Mincho" w:cs="Arial"/>
          <w:sz w:val="18"/>
          <w:szCs w:val="18"/>
          <w:lang w:eastAsia="ja-JP"/>
        </w:rPr>
        <w:t xml:space="preserve"> </w:t>
      </w:r>
      <w:r w:rsidRPr="00627CB1">
        <w:rPr>
          <w:rFonts w:eastAsia="MS Mincho" w:cs="Arial"/>
          <w:sz w:val="18"/>
          <w:szCs w:val="18"/>
          <w:lang w:eastAsia="ja-JP"/>
        </w:rPr>
        <w:t>malformation of the cerebral vasculature.</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Severe dementia.</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Life threatening allergy to contrast media that could not be treated.</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Pregnant patients or patients under the age of 18.</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Patients in whom femoral access is not possible.</w:t>
      </w:r>
    </w:p>
    <w:p w:rsidR="00E0743F" w:rsidRPr="00627CB1" w:rsidRDefault="00E0743F" w:rsidP="005E7CA0">
      <w:pPr>
        <w:autoSpaceDE w:val="0"/>
        <w:autoSpaceDN w:val="0"/>
        <w:adjustRightInd w:val="0"/>
        <w:rPr>
          <w:rFonts w:eastAsia="MS Mincho" w:cs="Arial"/>
          <w:sz w:val="18"/>
          <w:szCs w:val="18"/>
          <w:lang w:eastAsia="ja-JP"/>
        </w:rPr>
      </w:pPr>
      <w:r w:rsidRPr="005873EA">
        <w:rPr>
          <w:rFonts w:eastAsia="MS Mincho" w:cs="Arial"/>
          <w:sz w:val="18"/>
          <w:szCs w:val="18"/>
          <w:lang w:eastAsia="ja-JP"/>
        </w:rPr>
        <w:t>•</w:t>
      </w:r>
      <w:r w:rsidRPr="00627CB1">
        <w:rPr>
          <w:rFonts w:eastAsia="MS Mincho" w:cs="Arial"/>
          <w:sz w:val="18"/>
          <w:szCs w:val="18"/>
          <w:lang w:eastAsia="ja-JP"/>
        </w:rPr>
        <w:t xml:space="preserve"> Patients with aneurysmal dilation immediately proximal or distal to the lesion.</w:t>
      </w:r>
    </w:p>
    <w:p w:rsidR="00E0743F" w:rsidRPr="00207811" w:rsidRDefault="00E0743F" w:rsidP="005E7CA0">
      <w:pPr>
        <w:autoSpaceDE w:val="0"/>
        <w:autoSpaceDN w:val="0"/>
        <w:adjustRightInd w:val="0"/>
        <w:rPr>
          <w:rFonts w:eastAsia="MS Mincho" w:cs="Arial"/>
          <w:b/>
          <w:bCs/>
          <w:sz w:val="18"/>
          <w:szCs w:val="18"/>
          <w:lang w:eastAsia="ja-JP"/>
        </w:rPr>
      </w:pPr>
      <w:r w:rsidRPr="00627CB1">
        <w:rPr>
          <w:rFonts w:eastAsia="MS Mincho" w:cs="Arial"/>
          <w:sz w:val="18"/>
          <w:szCs w:val="18"/>
          <w:lang w:eastAsia="ja-JP"/>
        </w:rPr>
        <w:t>The safety and effectiveness of concurrent treatment of lesions in patients with bilateral</w:t>
      </w:r>
      <w:r>
        <w:rPr>
          <w:rFonts w:eastAsia="MS Mincho" w:cs="Arial"/>
          <w:sz w:val="18"/>
          <w:szCs w:val="18"/>
          <w:lang w:eastAsia="ja-JP"/>
        </w:rPr>
        <w:t xml:space="preserve"> </w:t>
      </w:r>
      <w:r w:rsidRPr="00627CB1">
        <w:rPr>
          <w:rFonts w:eastAsia="MS Mincho" w:cs="Arial"/>
          <w:sz w:val="18"/>
          <w:szCs w:val="18"/>
          <w:lang w:eastAsia="ja-JP"/>
        </w:rPr>
        <w:t>carotid artery disease have not been established.</w:t>
      </w:r>
      <w:r>
        <w:rPr>
          <w:rFonts w:eastAsia="MS Mincho" w:cs="Arial"/>
          <w:sz w:val="18"/>
          <w:szCs w:val="18"/>
          <w:lang w:eastAsia="ja-JP"/>
        </w:rPr>
        <w:br/>
      </w:r>
    </w:p>
    <w:p w:rsidR="00E0743F" w:rsidRPr="002D1807" w:rsidRDefault="00E0743F" w:rsidP="005E7CA0">
      <w:pPr>
        <w:autoSpaceDE w:val="0"/>
        <w:autoSpaceDN w:val="0"/>
        <w:adjustRightInd w:val="0"/>
        <w:rPr>
          <w:rFonts w:eastAsia="MS Mincho" w:cs="Arial"/>
          <w:b/>
          <w:bCs/>
          <w:sz w:val="12"/>
          <w:szCs w:val="12"/>
          <w:lang w:eastAsia="ja-JP"/>
        </w:rPr>
      </w:pPr>
      <w:r w:rsidRPr="00207811">
        <w:rPr>
          <w:rFonts w:eastAsia="MS Mincho" w:cs="Arial"/>
          <w:b/>
          <w:bCs/>
          <w:sz w:val="18"/>
          <w:szCs w:val="18"/>
          <w:lang w:eastAsia="ja-JP"/>
        </w:rPr>
        <w:t>PRECAUTIONS</w:t>
      </w:r>
      <w:r>
        <w:rPr>
          <w:rFonts w:eastAsia="MS Mincho" w:cs="Arial"/>
          <w:b/>
          <w:bCs/>
          <w:sz w:val="18"/>
          <w:szCs w:val="18"/>
          <w:lang w:eastAsia="ja-JP"/>
        </w:rPr>
        <w:br/>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Carefully inspect device components prior to use to verify that they have not been damaged</w:t>
      </w:r>
      <w:r>
        <w:rPr>
          <w:rFonts w:eastAsia="MS Mincho" w:cs="Arial"/>
          <w:sz w:val="18"/>
          <w:szCs w:val="18"/>
          <w:lang w:eastAsia="ja-JP"/>
        </w:rPr>
        <w:t xml:space="preserve"> </w:t>
      </w:r>
      <w:r w:rsidRPr="009632A1">
        <w:rPr>
          <w:rFonts w:eastAsia="MS Mincho" w:cs="Arial"/>
          <w:sz w:val="18"/>
          <w:szCs w:val="18"/>
          <w:lang w:eastAsia="ja-JP"/>
        </w:rPr>
        <w:t>and that the size, shape and condition are suitable for the procedure for which they are to</w:t>
      </w:r>
      <w:r>
        <w:rPr>
          <w:rFonts w:eastAsia="MS Mincho" w:cs="Arial"/>
          <w:sz w:val="18"/>
          <w:szCs w:val="18"/>
          <w:lang w:eastAsia="ja-JP"/>
        </w:rPr>
        <w:t xml:space="preserve"> </w:t>
      </w:r>
      <w:r w:rsidRPr="009632A1">
        <w:rPr>
          <w:rFonts w:eastAsia="MS Mincho" w:cs="Arial"/>
          <w:sz w:val="18"/>
          <w:szCs w:val="18"/>
          <w:lang w:eastAsia="ja-JP"/>
        </w:rPr>
        <w:t>be used. A device or access device which is kinked or damaged in any way should not be</w:t>
      </w:r>
      <w:r>
        <w:rPr>
          <w:rFonts w:eastAsia="MS Mincho" w:cs="Arial"/>
          <w:sz w:val="18"/>
          <w:szCs w:val="18"/>
          <w:lang w:eastAsia="ja-JP"/>
        </w:rPr>
        <w:t xml:space="preserve"> </w:t>
      </w:r>
      <w:r w:rsidRPr="009632A1">
        <w:rPr>
          <w:rFonts w:eastAsia="MS Mincho" w:cs="Arial"/>
          <w:sz w:val="18"/>
          <w:szCs w:val="18"/>
          <w:lang w:eastAsia="ja-JP"/>
        </w:rPr>
        <w:t>used. If pouch is damaged do not use.</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 xml:space="preserve">Confirm the compatibility of the </w:t>
      </w:r>
      <w:r w:rsidRPr="009632A1">
        <w:rPr>
          <w:rFonts w:eastAsia="MS Mincho" w:cs="Arial"/>
          <w:i/>
          <w:iCs/>
          <w:sz w:val="18"/>
          <w:szCs w:val="18"/>
          <w:lang w:eastAsia="ja-JP"/>
        </w:rPr>
        <w:t xml:space="preserve">Xact </w:t>
      </w:r>
      <w:r w:rsidRPr="009632A1">
        <w:rPr>
          <w:rFonts w:eastAsia="MS Mincho" w:cs="Arial"/>
          <w:sz w:val="18"/>
          <w:szCs w:val="18"/>
          <w:lang w:eastAsia="ja-JP"/>
        </w:rPr>
        <w:t>Stent Delivery System with the interventional devices</w:t>
      </w:r>
      <w:r>
        <w:rPr>
          <w:rFonts w:eastAsia="MS Mincho" w:cs="Arial"/>
          <w:sz w:val="18"/>
          <w:szCs w:val="18"/>
          <w:lang w:eastAsia="ja-JP"/>
        </w:rPr>
        <w:t xml:space="preserve"> </w:t>
      </w:r>
      <w:r w:rsidRPr="009632A1">
        <w:rPr>
          <w:rFonts w:eastAsia="MS Mincho" w:cs="Arial"/>
          <w:sz w:val="18"/>
          <w:szCs w:val="18"/>
          <w:lang w:eastAsia="ja-JP"/>
        </w:rPr>
        <w:t>before actual use.</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Precautions to prevent or reduce clotting should be taken when any interventional device is</w:t>
      </w:r>
      <w:r>
        <w:rPr>
          <w:rFonts w:eastAsia="MS Mincho" w:cs="Arial"/>
          <w:sz w:val="18"/>
          <w:szCs w:val="18"/>
          <w:lang w:eastAsia="ja-JP"/>
        </w:rPr>
        <w:t xml:space="preserve"> </w:t>
      </w:r>
      <w:r w:rsidRPr="009632A1">
        <w:rPr>
          <w:rFonts w:eastAsia="MS Mincho" w:cs="Arial"/>
          <w:sz w:val="18"/>
          <w:szCs w:val="18"/>
          <w:lang w:eastAsia="ja-JP"/>
        </w:rPr>
        <w:t>used. Flush or rinse all devices entering the vascular system with sterile isotonic</w:t>
      </w:r>
      <w:r>
        <w:rPr>
          <w:rFonts w:eastAsia="MS Mincho" w:cs="Arial"/>
          <w:sz w:val="18"/>
          <w:szCs w:val="18"/>
          <w:lang w:eastAsia="ja-JP"/>
        </w:rPr>
        <w:t xml:space="preserve"> </w:t>
      </w:r>
      <w:r w:rsidRPr="009632A1">
        <w:rPr>
          <w:rFonts w:eastAsia="MS Mincho" w:cs="Arial"/>
          <w:sz w:val="18"/>
          <w:szCs w:val="18"/>
          <w:lang w:eastAsia="ja-JP"/>
        </w:rPr>
        <w:t>Heparinized saline prior to use.</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Do not remove the stent from its delivery system as removal may damage the stent. The</w:t>
      </w:r>
      <w:r>
        <w:rPr>
          <w:rFonts w:eastAsia="MS Mincho" w:cs="Arial"/>
          <w:sz w:val="18"/>
          <w:szCs w:val="18"/>
          <w:lang w:eastAsia="ja-JP"/>
        </w:rPr>
        <w:t xml:space="preserve"> </w:t>
      </w:r>
      <w:r w:rsidRPr="009632A1">
        <w:rPr>
          <w:rFonts w:eastAsia="MS Mincho" w:cs="Arial"/>
          <w:sz w:val="18"/>
          <w:szCs w:val="18"/>
          <w:lang w:eastAsia="ja-JP"/>
        </w:rPr>
        <w:t>stent and delivery system are intended to be used in tandem. If removed, the stent cannot</w:t>
      </w:r>
      <w:r>
        <w:rPr>
          <w:rFonts w:eastAsia="MS Mincho" w:cs="Arial"/>
          <w:sz w:val="18"/>
          <w:szCs w:val="18"/>
          <w:lang w:eastAsia="ja-JP"/>
        </w:rPr>
        <w:t xml:space="preserve"> </w:t>
      </w:r>
      <w:r w:rsidRPr="009632A1">
        <w:rPr>
          <w:rFonts w:eastAsia="MS Mincho" w:cs="Arial"/>
          <w:sz w:val="18"/>
          <w:szCs w:val="18"/>
          <w:lang w:eastAsia="ja-JP"/>
        </w:rPr>
        <w:t>be put back on the delivery system.</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The delivery system should not be used in conjunction with other stents.</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To reduce the potential for the liberation of emboli during lesion crossing, the device should</w:t>
      </w:r>
      <w:r>
        <w:rPr>
          <w:rFonts w:eastAsia="MS Mincho" w:cs="Arial"/>
          <w:sz w:val="18"/>
          <w:szCs w:val="18"/>
          <w:lang w:eastAsia="ja-JP"/>
        </w:rPr>
        <w:t xml:space="preserve"> </w:t>
      </w:r>
      <w:r w:rsidRPr="009632A1">
        <w:rPr>
          <w:rFonts w:eastAsia="MS Mincho" w:cs="Arial"/>
          <w:sz w:val="18"/>
          <w:szCs w:val="18"/>
          <w:lang w:eastAsia="ja-JP"/>
        </w:rPr>
        <w:t>be carefully manipulated and not advanced against resistance.</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During stent placement, 1.5 cm of vessel should be left between the distal margin of the</w:t>
      </w:r>
      <w:r>
        <w:rPr>
          <w:rFonts w:eastAsia="MS Mincho" w:cs="Arial"/>
          <w:sz w:val="18"/>
          <w:szCs w:val="18"/>
          <w:lang w:eastAsia="ja-JP"/>
        </w:rPr>
        <w:t xml:space="preserve"> </w:t>
      </w:r>
      <w:r w:rsidRPr="009632A1">
        <w:rPr>
          <w:rFonts w:eastAsia="MS Mincho" w:cs="Arial"/>
          <w:sz w:val="18"/>
          <w:szCs w:val="18"/>
          <w:lang w:eastAsia="ja-JP"/>
        </w:rPr>
        <w:t>stent and the Filtration Element. The stent delivery system should not contact the Filtration</w:t>
      </w:r>
      <w:r>
        <w:rPr>
          <w:rFonts w:eastAsia="MS Mincho" w:cs="Arial"/>
          <w:sz w:val="18"/>
          <w:szCs w:val="18"/>
          <w:lang w:eastAsia="ja-JP"/>
        </w:rPr>
        <w:t xml:space="preserve"> </w:t>
      </w:r>
      <w:r w:rsidRPr="009632A1">
        <w:rPr>
          <w:rFonts w:eastAsia="MS Mincho" w:cs="Arial"/>
          <w:sz w:val="18"/>
          <w:szCs w:val="18"/>
          <w:lang w:eastAsia="ja-JP"/>
        </w:rPr>
        <w:t>Element.</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Venous access should be available during carotid stenting in order to manage bradycardia</w:t>
      </w:r>
      <w:r>
        <w:rPr>
          <w:rFonts w:eastAsia="MS Mincho" w:cs="Arial"/>
          <w:sz w:val="18"/>
          <w:szCs w:val="18"/>
          <w:lang w:eastAsia="ja-JP"/>
        </w:rPr>
        <w:t xml:space="preserve"> </w:t>
      </w:r>
      <w:r w:rsidRPr="009632A1">
        <w:rPr>
          <w:rFonts w:eastAsia="MS Mincho" w:cs="Arial"/>
          <w:sz w:val="18"/>
          <w:szCs w:val="18"/>
          <w:lang w:eastAsia="ja-JP"/>
        </w:rPr>
        <w:t>and/or hypotension by either pharmaceutical intervention or placement of a temporary</w:t>
      </w:r>
      <w:r>
        <w:rPr>
          <w:rFonts w:eastAsia="MS Mincho" w:cs="Arial"/>
          <w:sz w:val="18"/>
          <w:szCs w:val="18"/>
          <w:lang w:eastAsia="ja-JP"/>
        </w:rPr>
        <w:t xml:space="preserve"> </w:t>
      </w:r>
      <w:r w:rsidRPr="009632A1">
        <w:rPr>
          <w:rFonts w:eastAsia="MS Mincho" w:cs="Arial"/>
          <w:sz w:val="18"/>
          <w:szCs w:val="18"/>
          <w:lang w:eastAsia="ja-JP"/>
        </w:rPr>
        <w:t>pacemaker, if needed.</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The device must only be flushed using the 3-ml syringe and flushing tip provided.</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The outside diameter of the Outer Sheath is 5.7 Fr. An appropriate sized sheath/guiding</w:t>
      </w:r>
      <w:r>
        <w:rPr>
          <w:rFonts w:eastAsia="MS Mincho" w:cs="Arial"/>
          <w:sz w:val="18"/>
          <w:szCs w:val="18"/>
          <w:lang w:eastAsia="ja-JP"/>
        </w:rPr>
        <w:t xml:space="preserve"> </w:t>
      </w:r>
      <w:r w:rsidRPr="009632A1">
        <w:rPr>
          <w:rFonts w:eastAsia="MS Mincho" w:cs="Arial"/>
          <w:sz w:val="18"/>
          <w:szCs w:val="18"/>
          <w:lang w:eastAsia="ja-JP"/>
        </w:rPr>
        <w:t>catheter should be selected based on this diameter.</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 xml:space="preserve">Do not use a prepared </w:t>
      </w:r>
      <w:r w:rsidRPr="009632A1">
        <w:rPr>
          <w:rFonts w:eastAsia="MS Mincho" w:cs="Arial"/>
          <w:i/>
          <w:iCs/>
          <w:sz w:val="18"/>
          <w:szCs w:val="18"/>
          <w:lang w:eastAsia="ja-JP"/>
        </w:rPr>
        <w:t xml:space="preserve">Xact </w:t>
      </w:r>
      <w:r w:rsidRPr="009632A1">
        <w:rPr>
          <w:rFonts w:eastAsia="MS Mincho" w:cs="Arial"/>
          <w:sz w:val="18"/>
          <w:szCs w:val="18"/>
          <w:lang w:eastAsia="ja-JP"/>
        </w:rPr>
        <w:t>Carotid Stent System if the stent is not fully constrained within</w:t>
      </w:r>
      <w:r>
        <w:rPr>
          <w:rFonts w:eastAsia="MS Mincho" w:cs="Arial"/>
          <w:sz w:val="18"/>
          <w:szCs w:val="18"/>
          <w:lang w:eastAsia="ja-JP"/>
        </w:rPr>
        <w:t xml:space="preserve"> </w:t>
      </w:r>
      <w:r w:rsidRPr="009632A1">
        <w:rPr>
          <w:rFonts w:eastAsia="MS Mincho" w:cs="Arial"/>
          <w:sz w:val="18"/>
          <w:szCs w:val="18"/>
          <w:lang w:eastAsia="ja-JP"/>
        </w:rPr>
        <w:t>the Delivery System.</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Do not use if the stent is partially deployed.</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If, after preparation, a gap between the catheter tip and the outer sheath exists, rotate the</w:t>
      </w:r>
      <w:r>
        <w:rPr>
          <w:rFonts w:eastAsia="MS Mincho" w:cs="Arial"/>
          <w:sz w:val="18"/>
          <w:szCs w:val="18"/>
          <w:lang w:eastAsia="ja-JP"/>
        </w:rPr>
        <w:t xml:space="preserve"> </w:t>
      </w:r>
      <w:r w:rsidRPr="009632A1">
        <w:rPr>
          <w:rFonts w:eastAsia="MS Mincho" w:cs="Arial"/>
          <w:sz w:val="18"/>
          <w:szCs w:val="18"/>
          <w:lang w:eastAsia="ja-JP"/>
        </w:rPr>
        <w:t>Deployment Actuator in an anti-clockwise direction until the gap is closed.</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 xml:space="preserve">Advancement and deployment of the </w:t>
      </w:r>
      <w:r w:rsidRPr="009632A1">
        <w:rPr>
          <w:rFonts w:eastAsia="MS Mincho" w:cs="Arial"/>
          <w:i/>
          <w:iCs/>
          <w:sz w:val="18"/>
          <w:szCs w:val="18"/>
          <w:lang w:eastAsia="ja-JP"/>
        </w:rPr>
        <w:t xml:space="preserve">Xact </w:t>
      </w:r>
      <w:r w:rsidRPr="009632A1">
        <w:rPr>
          <w:rFonts w:eastAsia="MS Mincho" w:cs="Arial"/>
          <w:sz w:val="18"/>
          <w:szCs w:val="18"/>
          <w:lang w:eastAsia="ja-JP"/>
        </w:rPr>
        <w:t>Carotid Stent System should only be performed</w:t>
      </w:r>
      <w:r>
        <w:rPr>
          <w:rFonts w:eastAsia="MS Mincho" w:cs="Arial"/>
          <w:sz w:val="18"/>
          <w:szCs w:val="18"/>
          <w:lang w:eastAsia="ja-JP"/>
        </w:rPr>
        <w:t xml:space="preserve"> </w:t>
      </w:r>
      <w:r w:rsidRPr="009632A1">
        <w:rPr>
          <w:rFonts w:eastAsia="MS Mincho" w:cs="Arial"/>
          <w:sz w:val="18"/>
          <w:szCs w:val="18"/>
          <w:lang w:eastAsia="ja-JP"/>
        </w:rPr>
        <w:t>under fluoroscopic observation.</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 xml:space="preserve">Do not advance any component, or section thereof, of the </w:t>
      </w:r>
      <w:r w:rsidRPr="009632A1">
        <w:rPr>
          <w:rFonts w:eastAsia="MS Mincho" w:cs="Arial"/>
          <w:i/>
          <w:iCs/>
          <w:sz w:val="18"/>
          <w:szCs w:val="18"/>
          <w:lang w:eastAsia="ja-JP"/>
        </w:rPr>
        <w:t xml:space="preserve">Xact </w:t>
      </w:r>
      <w:r w:rsidRPr="009632A1">
        <w:rPr>
          <w:rFonts w:eastAsia="MS Mincho" w:cs="Arial"/>
          <w:sz w:val="18"/>
          <w:szCs w:val="18"/>
          <w:lang w:eastAsia="ja-JP"/>
        </w:rPr>
        <w:t>Carotid Stent System</w:t>
      </w:r>
      <w:r>
        <w:rPr>
          <w:rFonts w:eastAsia="MS Mincho" w:cs="Arial"/>
          <w:sz w:val="18"/>
          <w:szCs w:val="18"/>
          <w:lang w:eastAsia="ja-JP"/>
        </w:rPr>
        <w:t xml:space="preserve"> </w:t>
      </w:r>
      <w:r w:rsidRPr="009632A1">
        <w:rPr>
          <w:rFonts w:eastAsia="MS Mincho" w:cs="Arial"/>
          <w:sz w:val="18"/>
          <w:szCs w:val="18"/>
          <w:lang w:eastAsia="ja-JP"/>
        </w:rPr>
        <w:t>against significant resistance. The cause of any resistance should be determined via</w:t>
      </w:r>
      <w:r>
        <w:rPr>
          <w:rFonts w:eastAsia="MS Mincho" w:cs="Arial"/>
          <w:sz w:val="18"/>
          <w:szCs w:val="18"/>
          <w:lang w:eastAsia="ja-JP"/>
        </w:rPr>
        <w:t xml:space="preserve"> </w:t>
      </w:r>
      <w:r w:rsidRPr="009632A1">
        <w:rPr>
          <w:rFonts w:eastAsia="MS Mincho" w:cs="Arial"/>
          <w:sz w:val="18"/>
          <w:szCs w:val="18"/>
          <w:lang w:eastAsia="ja-JP"/>
        </w:rPr>
        <w:t>fluoroscopy and remedial action taken.</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Do not attempt to reposition the Delivery System once the stent has made contact with the</w:t>
      </w:r>
      <w:r>
        <w:rPr>
          <w:rFonts w:eastAsia="MS Mincho" w:cs="Arial"/>
          <w:sz w:val="18"/>
          <w:szCs w:val="18"/>
          <w:lang w:eastAsia="ja-JP"/>
        </w:rPr>
        <w:t xml:space="preserve"> </w:t>
      </w:r>
      <w:r w:rsidRPr="009632A1">
        <w:rPr>
          <w:rFonts w:eastAsia="MS Mincho" w:cs="Arial"/>
          <w:sz w:val="18"/>
          <w:szCs w:val="18"/>
          <w:lang w:eastAsia="ja-JP"/>
        </w:rPr>
        <w:t>vessel wall.</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 xml:space="preserve">Do not torque the </w:t>
      </w:r>
      <w:r w:rsidRPr="009632A1">
        <w:rPr>
          <w:rFonts w:eastAsia="MS Mincho" w:cs="Arial"/>
          <w:i/>
          <w:iCs/>
          <w:sz w:val="18"/>
          <w:szCs w:val="18"/>
          <w:lang w:eastAsia="ja-JP"/>
        </w:rPr>
        <w:t xml:space="preserve">Xact </w:t>
      </w:r>
      <w:r w:rsidRPr="009632A1">
        <w:rPr>
          <w:rFonts w:eastAsia="MS Mincho" w:cs="Arial"/>
          <w:sz w:val="18"/>
          <w:szCs w:val="18"/>
          <w:lang w:eastAsia="ja-JP"/>
        </w:rPr>
        <w:t>Carotid Stent System.</w:t>
      </w:r>
    </w:p>
    <w:p w:rsidR="00E0743F" w:rsidRPr="009632A1"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If more than one stent is required to cover the lesion, or if there are multiple lesions, the</w:t>
      </w:r>
      <w:r>
        <w:rPr>
          <w:rFonts w:eastAsia="MS Mincho" w:cs="Arial"/>
          <w:sz w:val="18"/>
          <w:szCs w:val="18"/>
          <w:lang w:eastAsia="ja-JP"/>
        </w:rPr>
        <w:t xml:space="preserve"> </w:t>
      </w:r>
      <w:r w:rsidRPr="009632A1">
        <w:rPr>
          <w:rFonts w:eastAsia="MS Mincho" w:cs="Arial"/>
          <w:sz w:val="18"/>
          <w:szCs w:val="18"/>
          <w:lang w:eastAsia="ja-JP"/>
        </w:rPr>
        <w:t>distal lesion should be stented first, followed by stenting of the proximal lesion.</w:t>
      </w:r>
    </w:p>
    <w:p w:rsidR="00E0743F" w:rsidRDefault="00E0743F" w:rsidP="005E7CA0">
      <w:pPr>
        <w:autoSpaceDE w:val="0"/>
        <w:autoSpaceDN w:val="0"/>
        <w:adjustRightInd w:val="0"/>
        <w:rPr>
          <w:rFonts w:eastAsia="MS Mincho" w:cs="Arial"/>
          <w:sz w:val="18"/>
          <w:szCs w:val="18"/>
          <w:lang w:eastAsia="ja-JP"/>
        </w:rPr>
      </w:pPr>
      <w:r w:rsidRPr="009632A1">
        <w:rPr>
          <w:rFonts w:eastAsia="MS Mincho" w:cs="Arial"/>
          <w:sz w:val="18"/>
          <w:szCs w:val="18"/>
          <w:lang w:eastAsia="ja-JP"/>
        </w:rPr>
        <w:t>If overlap of sequential stents is necessary, the amount of overlap should be kept to a</w:t>
      </w:r>
      <w:r>
        <w:rPr>
          <w:rFonts w:eastAsia="MS Mincho" w:cs="Arial"/>
          <w:sz w:val="18"/>
          <w:szCs w:val="18"/>
          <w:lang w:eastAsia="ja-JP"/>
        </w:rPr>
        <w:t xml:space="preserve"> </w:t>
      </w:r>
      <w:r w:rsidRPr="009632A1">
        <w:rPr>
          <w:rFonts w:eastAsia="MS Mincho" w:cs="Arial"/>
          <w:sz w:val="18"/>
          <w:szCs w:val="18"/>
          <w:lang w:eastAsia="ja-JP"/>
        </w:rPr>
        <w:t>minimum.</w:t>
      </w:r>
    </w:p>
    <w:p w:rsidR="00E0743F" w:rsidRPr="002D1807" w:rsidRDefault="00E0743F" w:rsidP="005E7CA0">
      <w:pPr>
        <w:autoSpaceDE w:val="0"/>
        <w:autoSpaceDN w:val="0"/>
        <w:adjustRightInd w:val="0"/>
        <w:rPr>
          <w:rFonts w:eastAsia="MS Mincho" w:cs="Arial"/>
          <w:b/>
          <w:bCs/>
          <w:sz w:val="18"/>
          <w:szCs w:val="18"/>
          <w:lang w:eastAsia="ja-JP"/>
        </w:rPr>
      </w:pPr>
      <w:r>
        <w:rPr>
          <w:rFonts w:eastAsia="MS Mincho" w:cs="Arial"/>
          <w:b/>
          <w:bCs/>
          <w:sz w:val="18"/>
          <w:szCs w:val="18"/>
          <w:lang w:eastAsia="ja-JP"/>
        </w:rPr>
        <w:br/>
      </w:r>
      <w:r w:rsidRPr="002D1807">
        <w:rPr>
          <w:rFonts w:eastAsia="MS Mincho" w:cs="Arial"/>
          <w:b/>
          <w:bCs/>
          <w:sz w:val="18"/>
          <w:szCs w:val="18"/>
          <w:lang w:eastAsia="ja-JP"/>
        </w:rPr>
        <w:t>MRI Information</w:t>
      </w:r>
    </w:p>
    <w:p w:rsidR="00E0743F" w:rsidRPr="002D1807" w:rsidRDefault="00E0743F" w:rsidP="005E7CA0">
      <w:pPr>
        <w:autoSpaceDE w:val="0"/>
        <w:autoSpaceDN w:val="0"/>
        <w:adjustRightInd w:val="0"/>
        <w:rPr>
          <w:rFonts w:eastAsia="MS Mincho" w:cs="Arial"/>
          <w:i/>
          <w:iCs/>
          <w:sz w:val="18"/>
          <w:szCs w:val="18"/>
          <w:lang w:eastAsia="ja-JP"/>
        </w:rPr>
      </w:pPr>
      <w:r w:rsidRPr="002D1807">
        <w:rPr>
          <w:rFonts w:eastAsia="MS Mincho" w:cs="Arial"/>
          <w:sz w:val="18"/>
          <w:szCs w:val="18"/>
          <w:lang w:eastAsia="ja-JP"/>
        </w:rPr>
        <w:t xml:space="preserve">Non-clinical testing has demonstrated that the Xact </w:t>
      </w:r>
      <w:r>
        <w:rPr>
          <w:rFonts w:eastAsia="MS Mincho" w:cs="Arial"/>
          <w:sz w:val="18"/>
          <w:szCs w:val="18"/>
          <w:lang w:eastAsia="ja-JP"/>
        </w:rPr>
        <w:t xml:space="preserve">Carotid stent is MR Conditional. </w:t>
      </w:r>
      <w:r w:rsidRPr="002D1807">
        <w:rPr>
          <w:rFonts w:eastAsia="MS Mincho" w:cs="Arial"/>
          <w:sz w:val="18"/>
          <w:szCs w:val="18"/>
          <w:lang w:eastAsia="ja-JP"/>
        </w:rPr>
        <w:t xml:space="preserve">It can be scanned safely under the conditions listed in the </w:t>
      </w:r>
      <w:r w:rsidRPr="002D1807">
        <w:rPr>
          <w:rFonts w:eastAsia="MS Mincho" w:cs="Arial"/>
          <w:i/>
          <w:iCs/>
          <w:sz w:val="18"/>
          <w:szCs w:val="18"/>
          <w:lang w:eastAsia="ja-JP"/>
        </w:rPr>
        <w:t>Instructions for Use.</w:t>
      </w:r>
    </w:p>
    <w:p w:rsidR="00E0743F" w:rsidRPr="00207811" w:rsidRDefault="00E0743F" w:rsidP="005E7CA0">
      <w:pPr>
        <w:autoSpaceDE w:val="0"/>
        <w:autoSpaceDN w:val="0"/>
        <w:adjustRightInd w:val="0"/>
        <w:rPr>
          <w:rFonts w:eastAsia="MS Mincho" w:cs="Arial"/>
          <w:b/>
          <w:bCs/>
          <w:sz w:val="18"/>
          <w:szCs w:val="18"/>
          <w:lang w:eastAsia="ja-JP"/>
        </w:rPr>
      </w:pPr>
    </w:p>
    <w:p w:rsidR="00E0743F" w:rsidRPr="00207811" w:rsidRDefault="00E0743F" w:rsidP="005E7CA0">
      <w:pPr>
        <w:autoSpaceDE w:val="0"/>
        <w:autoSpaceDN w:val="0"/>
        <w:adjustRightInd w:val="0"/>
        <w:rPr>
          <w:rFonts w:eastAsia="MS Mincho" w:cs="Arial"/>
          <w:b/>
          <w:bCs/>
          <w:sz w:val="18"/>
          <w:szCs w:val="18"/>
          <w:lang w:eastAsia="ja-JP"/>
        </w:rPr>
      </w:pPr>
      <w:r w:rsidRPr="00207811">
        <w:rPr>
          <w:rFonts w:eastAsia="MS Mincho" w:cs="Arial"/>
          <w:b/>
          <w:bCs/>
          <w:sz w:val="18"/>
          <w:szCs w:val="18"/>
          <w:lang w:eastAsia="ja-JP"/>
        </w:rPr>
        <w:t>POTENTIAL ADVERSE EFFECTS</w:t>
      </w:r>
    </w:p>
    <w:p w:rsidR="00E0743F" w:rsidRPr="002D1807" w:rsidRDefault="00E0743F" w:rsidP="005E7CA0">
      <w:pPr>
        <w:autoSpaceDE w:val="0"/>
        <w:autoSpaceDN w:val="0"/>
        <w:adjustRightInd w:val="0"/>
        <w:rPr>
          <w:rFonts w:eastAsia="MS Mincho" w:cs="Arial"/>
          <w:sz w:val="12"/>
          <w:szCs w:val="12"/>
          <w:lang w:eastAsia="ja-JP"/>
        </w:rPr>
      </w:pPr>
    </w:p>
    <w:p w:rsidR="00E0743F" w:rsidRPr="009632A1" w:rsidRDefault="00E0743F" w:rsidP="005E7CA0">
      <w:pPr>
        <w:tabs>
          <w:tab w:val="left" w:pos="360"/>
        </w:tabs>
        <w:rPr>
          <w:rFonts w:cs="Arial"/>
          <w:sz w:val="18"/>
          <w:szCs w:val="18"/>
        </w:rPr>
      </w:pPr>
      <w:r w:rsidRPr="009632A1">
        <w:rPr>
          <w:rFonts w:cs="Arial"/>
          <w:sz w:val="18"/>
          <w:szCs w:val="18"/>
        </w:rPr>
        <w:t>As reported in the literature, the following adverse events are potentially associated with</w:t>
      </w:r>
      <w:r>
        <w:rPr>
          <w:rFonts w:cs="Arial"/>
          <w:sz w:val="18"/>
          <w:szCs w:val="18"/>
        </w:rPr>
        <w:t xml:space="preserve"> </w:t>
      </w:r>
      <w:r w:rsidRPr="009632A1">
        <w:rPr>
          <w:rFonts w:cs="Arial"/>
          <w:sz w:val="18"/>
          <w:szCs w:val="18"/>
        </w:rPr>
        <w:t>carotid stents and embolic protection systems:</w:t>
      </w:r>
    </w:p>
    <w:p w:rsidR="00E0743F" w:rsidRPr="009632A1" w:rsidRDefault="00E0743F" w:rsidP="005E7CA0">
      <w:pPr>
        <w:tabs>
          <w:tab w:val="left" w:pos="360"/>
        </w:tabs>
        <w:rPr>
          <w:rFonts w:cs="Arial"/>
          <w:sz w:val="18"/>
          <w:szCs w:val="18"/>
        </w:rPr>
      </w:pPr>
      <w:r w:rsidRPr="005873EA">
        <w:rPr>
          <w:rFonts w:eastAsia="MS Mincho" w:cs="Arial"/>
          <w:sz w:val="18"/>
          <w:szCs w:val="18"/>
          <w:lang w:eastAsia="ja-JP"/>
        </w:rPr>
        <w:t>•</w:t>
      </w:r>
      <w:r w:rsidRPr="009632A1">
        <w:rPr>
          <w:rFonts w:cs="Arial"/>
          <w:sz w:val="18"/>
          <w:szCs w:val="18"/>
        </w:rPr>
        <w:t xml:space="preserve"> Abrupt closure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Allergic reactions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Aneurysm</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Angina/Coronary ischemia</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Arteriovenous Fistula</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Bacteremia or septicemia</w:t>
      </w:r>
    </w:p>
    <w:p w:rsidR="00E0743F" w:rsidRPr="00387054" w:rsidRDefault="00E0743F" w:rsidP="005E7CA0">
      <w:pPr>
        <w:tabs>
          <w:tab w:val="left" w:pos="360"/>
        </w:tabs>
        <w:rPr>
          <w:rFonts w:cs="Arial"/>
          <w:sz w:val="18"/>
          <w:szCs w:val="18"/>
        </w:rPr>
      </w:pPr>
      <w:r w:rsidRPr="005873EA">
        <w:rPr>
          <w:rFonts w:eastAsia="MS Mincho" w:cs="Arial"/>
          <w:sz w:val="18"/>
          <w:szCs w:val="18"/>
          <w:lang w:eastAsia="ja-JP"/>
        </w:rPr>
        <w:t>•</w:t>
      </w:r>
      <w:r w:rsidRPr="009632A1">
        <w:rPr>
          <w:rFonts w:cs="Arial"/>
          <w:sz w:val="18"/>
          <w:szCs w:val="18"/>
        </w:rPr>
        <w:t xml:space="preserve"> Bleeding from anticoagulant or antiplatelet medications</w:t>
      </w:r>
      <w:r>
        <w:rPr>
          <w:rFonts w:cs="Arial"/>
          <w:sz w:val="18"/>
          <w:szCs w:val="18"/>
        </w:rPr>
        <w:t xml:space="preserve"> </w:t>
      </w:r>
      <w:r w:rsidRPr="00387054">
        <w:rPr>
          <w:rFonts w:eastAsia="MS Mincho" w:cs="Arial"/>
          <w:sz w:val="18"/>
          <w:szCs w:val="18"/>
          <w:lang w:eastAsia="ja-JP"/>
        </w:rPr>
        <w:t>•</w:t>
      </w:r>
      <w:r w:rsidRPr="00387054">
        <w:rPr>
          <w:rFonts w:cs="Arial"/>
          <w:sz w:val="18"/>
          <w:szCs w:val="18"/>
        </w:rPr>
        <w:t xml:space="preserve"> Bradycardia/arrhythmia </w:t>
      </w:r>
      <w:r w:rsidRPr="00387054">
        <w:rPr>
          <w:rFonts w:eastAsia="MS Mincho" w:cs="Arial"/>
          <w:sz w:val="18"/>
          <w:szCs w:val="18"/>
          <w:lang w:eastAsia="ja-JP"/>
        </w:rPr>
        <w:t>•</w:t>
      </w:r>
      <w:r w:rsidRPr="00387054">
        <w:rPr>
          <w:rFonts w:cs="Arial"/>
          <w:sz w:val="18"/>
          <w:szCs w:val="18"/>
        </w:rPr>
        <w:t xml:space="preserve"> Cerebral edema </w:t>
      </w:r>
      <w:r w:rsidRPr="00387054">
        <w:rPr>
          <w:rFonts w:eastAsia="MS Mincho" w:cs="Arial"/>
          <w:sz w:val="18"/>
          <w:szCs w:val="18"/>
          <w:lang w:eastAsia="ja-JP"/>
        </w:rPr>
        <w:t>•</w:t>
      </w:r>
      <w:r w:rsidRPr="00387054">
        <w:rPr>
          <w:rFonts w:cs="Arial"/>
          <w:sz w:val="18"/>
          <w:szCs w:val="18"/>
        </w:rPr>
        <w:t xml:space="preserve"> Cerebral hemorrhage</w:t>
      </w:r>
    </w:p>
    <w:p w:rsidR="00E0743F" w:rsidRPr="009632A1" w:rsidRDefault="00E0743F" w:rsidP="005E7CA0">
      <w:pPr>
        <w:tabs>
          <w:tab w:val="left" w:pos="360"/>
        </w:tabs>
        <w:rPr>
          <w:rFonts w:cs="Arial"/>
          <w:sz w:val="18"/>
          <w:szCs w:val="18"/>
        </w:rPr>
      </w:pPr>
      <w:r w:rsidRPr="005873EA">
        <w:rPr>
          <w:rFonts w:eastAsia="MS Mincho" w:cs="Arial"/>
          <w:sz w:val="18"/>
          <w:szCs w:val="18"/>
          <w:lang w:eastAsia="ja-JP"/>
        </w:rPr>
        <w:t>•</w:t>
      </w:r>
      <w:r w:rsidRPr="009632A1">
        <w:rPr>
          <w:rFonts w:cs="Arial"/>
          <w:sz w:val="18"/>
          <w:szCs w:val="18"/>
        </w:rPr>
        <w:t xml:space="preserve"> Congestive Heart Failure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Death</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Drug reactions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Embolism (including air and device)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Emergent or urgent Endarterectomy</w:t>
      </w:r>
    </w:p>
    <w:p w:rsidR="00E0743F" w:rsidRPr="009632A1" w:rsidRDefault="00E0743F" w:rsidP="005E7CA0">
      <w:pPr>
        <w:tabs>
          <w:tab w:val="left" w:pos="360"/>
        </w:tabs>
        <w:rPr>
          <w:rFonts w:cs="Arial"/>
          <w:sz w:val="18"/>
          <w:szCs w:val="18"/>
        </w:rPr>
      </w:pPr>
      <w:r w:rsidRPr="00387054">
        <w:rPr>
          <w:rFonts w:cs="Arial"/>
          <w:sz w:val="18"/>
          <w:szCs w:val="18"/>
        </w:rPr>
        <w:t>• Fever • Filter thrombosis / occlusion • Fluid overload •</w:t>
      </w:r>
      <w:r w:rsidRPr="009632A1">
        <w:rPr>
          <w:rFonts w:cs="Arial"/>
          <w:sz w:val="18"/>
          <w:szCs w:val="18"/>
        </w:rPr>
        <w:t xml:space="preserve"> Groin hematoma, with or without surgical repair</w:t>
      </w:r>
      <w:r>
        <w:rPr>
          <w:rFonts w:cs="Arial"/>
          <w:sz w:val="18"/>
          <w:szCs w:val="18"/>
        </w:rPr>
        <w:t xml:space="preserve"> </w:t>
      </w:r>
      <w:r w:rsidRPr="00387054">
        <w:rPr>
          <w:rFonts w:cs="Arial"/>
          <w:sz w:val="18"/>
          <w:szCs w:val="18"/>
        </w:rPr>
        <w:t>•</w:t>
      </w:r>
      <w:r w:rsidRPr="009632A1">
        <w:rPr>
          <w:rFonts w:cs="Arial"/>
          <w:sz w:val="18"/>
          <w:szCs w:val="18"/>
        </w:rPr>
        <w:t xml:space="preserve"> Hemorrhage or hematoma</w:t>
      </w:r>
    </w:p>
    <w:p w:rsidR="00E0743F" w:rsidRPr="009632A1" w:rsidRDefault="00E0743F" w:rsidP="005E7CA0">
      <w:pPr>
        <w:tabs>
          <w:tab w:val="left" w:pos="360"/>
        </w:tabs>
        <w:rPr>
          <w:rFonts w:cs="Arial"/>
          <w:sz w:val="18"/>
          <w:szCs w:val="18"/>
        </w:rPr>
      </w:pPr>
      <w:r w:rsidRPr="005873EA">
        <w:rPr>
          <w:rFonts w:eastAsia="MS Mincho" w:cs="Arial"/>
          <w:sz w:val="18"/>
          <w:szCs w:val="18"/>
          <w:lang w:eastAsia="ja-JP"/>
        </w:rPr>
        <w:t>•</w:t>
      </w:r>
      <w:r w:rsidRPr="009632A1">
        <w:rPr>
          <w:rFonts w:cs="Arial"/>
          <w:sz w:val="18"/>
          <w:szCs w:val="18"/>
        </w:rPr>
        <w:t xml:space="preserve"> Hemorrhagic stroke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Headache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Hypotension</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Hyperperfusion syndrome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Hypertension</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Infection / sepsis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Ischemia / infarction of tissue / organ</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Myocardial Infarction</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w:t>
      </w:r>
      <w:proofErr w:type="gramStart"/>
      <w:r w:rsidRPr="009632A1">
        <w:rPr>
          <w:rFonts w:cs="Arial"/>
          <w:sz w:val="18"/>
          <w:szCs w:val="18"/>
        </w:rPr>
        <w:t>Other</w:t>
      </w:r>
      <w:proofErr w:type="gramEnd"/>
      <w:r w:rsidRPr="009632A1">
        <w:rPr>
          <w:rFonts w:cs="Arial"/>
          <w:sz w:val="18"/>
          <w:szCs w:val="18"/>
        </w:rPr>
        <w:t xml:space="preserve"> conduction disturbances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Pain and tenderness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Pain, infection, or discomfort at the access site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w:t>
      </w:r>
      <w:proofErr w:type="spellStart"/>
      <w:r w:rsidRPr="009632A1">
        <w:rPr>
          <w:rFonts w:cs="Arial"/>
          <w:sz w:val="18"/>
          <w:szCs w:val="18"/>
        </w:rPr>
        <w:t>Pseudoaneurysm</w:t>
      </w:r>
      <w:proofErr w:type="spellEnd"/>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Renal failure / insufficiency</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Restenosis of the stented artery</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Seizure</w:t>
      </w:r>
    </w:p>
    <w:p w:rsidR="00E0743F" w:rsidRDefault="00E0743F" w:rsidP="005E7CA0">
      <w:pPr>
        <w:tabs>
          <w:tab w:val="left" w:pos="360"/>
        </w:tabs>
        <w:rPr>
          <w:rFonts w:cs="Arial"/>
          <w:sz w:val="18"/>
          <w:szCs w:val="18"/>
        </w:rPr>
      </w:pPr>
      <w:r w:rsidRPr="005873EA">
        <w:rPr>
          <w:rFonts w:eastAsia="MS Mincho" w:cs="Arial"/>
          <w:sz w:val="18"/>
          <w:szCs w:val="18"/>
          <w:lang w:eastAsia="ja-JP"/>
        </w:rPr>
        <w:lastRenderedPageBreak/>
        <w:t>•</w:t>
      </w:r>
      <w:r w:rsidRPr="009632A1">
        <w:rPr>
          <w:rFonts w:cs="Arial"/>
          <w:sz w:val="18"/>
          <w:szCs w:val="18"/>
        </w:rPr>
        <w:t xml:space="preserve"> Stent deformation, collapse, fracture, movement of stent, possibly requiring emergency</w:t>
      </w:r>
      <w:r>
        <w:rPr>
          <w:rFonts w:cs="Arial"/>
          <w:sz w:val="18"/>
          <w:szCs w:val="18"/>
        </w:rPr>
        <w:t xml:space="preserve"> </w:t>
      </w:r>
      <w:r w:rsidRPr="009632A1">
        <w:rPr>
          <w:rFonts w:cs="Arial"/>
          <w:sz w:val="18"/>
          <w:szCs w:val="18"/>
        </w:rPr>
        <w:t>surgery</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Stent / filter entanglement / damage</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Stroke or other neurological complications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Thromboembolic episodes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Thrombophlebitis</w:t>
      </w:r>
      <w:r>
        <w:rPr>
          <w:rFonts w:cs="Arial"/>
          <w:sz w:val="18"/>
          <w:szCs w:val="18"/>
        </w:rPr>
        <w:t xml:space="preserve"> </w:t>
      </w:r>
      <w:r w:rsidRPr="005873EA">
        <w:rPr>
          <w:rFonts w:eastAsia="MS Mincho" w:cs="Arial"/>
          <w:sz w:val="18"/>
          <w:szCs w:val="18"/>
          <w:lang w:eastAsia="ja-JP"/>
        </w:rPr>
        <w:t>•</w:t>
      </w:r>
      <w:r w:rsidRPr="009632A1">
        <w:rPr>
          <w:rFonts w:cs="Arial"/>
          <w:sz w:val="18"/>
          <w:szCs w:val="18"/>
        </w:rPr>
        <w:t xml:space="preserve"> Total occlusion of the artery</w:t>
      </w:r>
    </w:p>
    <w:p w:rsidR="00E0743F" w:rsidRPr="00387054" w:rsidRDefault="00E0743F" w:rsidP="005E7CA0">
      <w:pPr>
        <w:pStyle w:val="Bullet"/>
        <w:numPr>
          <w:ilvl w:val="0"/>
          <w:numId w:val="0"/>
        </w:numPr>
        <w:rPr>
          <w:rFonts w:cs="Arial"/>
          <w:sz w:val="18"/>
          <w:szCs w:val="18"/>
        </w:rPr>
      </w:pPr>
      <w:r w:rsidRPr="00387054">
        <w:rPr>
          <w:rFonts w:cs="Arial"/>
          <w:sz w:val="18"/>
          <w:szCs w:val="18"/>
        </w:rPr>
        <w:t xml:space="preserve">• Transient ischemic attacks (TIAs) • Vascular access complications (e.g. loss of pulse, femoral artery </w:t>
      </w:r>
      <w:proofErr w:type="spellStart"/>
      <w:r w:rsidRPr="00387054">
        <w:rPr>
          <w:rFonts w:cs="Arial"/>
          <w:sz w:val="18"/>
          <w:szCs w:val="18"/>
        </w:rPr>
        <w:t>pseudoaneurysm</w:t>
      </w:r>
      <w:proofErr w:type="spellEnd"/>
      <w:r w:rsidRPr="00387054">
        <w:rPr>
          <w:rFonts w:cs="Arial"/>
          <w:sz w:val="18"/>
          <w:szCs w:val="18"/>
        </w:rPr>
        <w:t xml:space="preserve"> and infection) • Ventricular fibrillation • Vessel dissection, rupture, or perforation • Vessel thrombosis (partial blockage) • Unstable angina pectoris</w:t>
      </w:r>
      <w:r w:rsidRPr="00387054">
        <w:rPr>
          <w:rFonts w:cs="Arial"/>
          <w:sz w:val="18"/>
          <w:szCs w:val="18"/>
        </w:rPr>
        <w:br/>
      </w:r>
    </w:p>
    <w:p w:rsidR="00E0743F" w:rsidRDefault="00E0743F" w:rsidP="005E7CA0">
      <w:pPr>
        <w:rPr>
          <w:rFonts w:cs="Arial"/>
          <w:sz w:val="18"/>
          <w:szCs w:val="18"/>
        </w:rPr>
      </w:pPr>
      <w:bookmarkStart w:id="3" w:name="_7.0_CLINICAL_STUDIES"/>
      <w:bookmarkEnd w:id="3"/>
      <w:r w:rsidRPr="00621338">
        <w:rPr>
          <w:rFonts w:cs="Arial"/>
          <w:sz w:val="18"/>
          <w:szCs w:val="18"/>
        </w:rPr>
        <w:t>Prior to use, please reference the Instructions for Use at www.abbottvascular.com for more information on indications, contraindications, warnings, precautions, and adverse events.</w:t>
      </w:r>
    </w:p>
    <w:p w:rsidR="00E0743F" w:rsidRDefault="00E0743F" w:rsidP="005E7CA0">
      <w:pPr>
        <w:rPr>
          <w:rFonts w:cs="Arial"/>
          <w:sz w:val="18"/>
          <w:szCs w:val="18"/>
        </w:rPr>
      </w:pPr>
    </w:p>
    <w:p w:rsidR="00E0743F" w:rsidRDefault="00A525E5" w:rsidP="005E7CA0">
      <w:pPr>
        <w:rPr>
          <w:rFonts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118745</wp:posOffset>
                </wp:positionV>
                <wp:extent cx="3255010" cy="210820"/>
                <wp:effectExtent l="1905" t="4445" r="635"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43F" w:rsidRPr="005A65EA" w:rsidRDefault="00E0743F" w:rsidP="005E7CA0">
                            <w:pPr>
                              <w:jc w:val="both"/>
                              <w:rPr>
                                <w:sz w:val="18"/>
                                <w:szCs w:val="18"/>
                              </w:rPr>
                            </w:pPr>
                            <w:r>
                              <w:rPr>
                                <w:sz w:val="18"/>
                                <w:szCs w:val="18"/>
                              </w:rPr>
                              <w:t>Xact</w:t>
                            </w:r>
                            <w:r w:rsidRPr="005A65EA">
                              <w:rPr>
                                <w:sz w:val="18"/>
                                <w:szCs w:val="18"/>
                              </w:rPr>
                              <w:t xml:space="preserve"> is a trademark of the Abbott Group of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6.6pt;margin-top:9.35pt;width:256.3pt;height: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lDhw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" stroked="f">
                <v:textbox>
                  <w:txbxContent>
                    <w:p w:rsidR="00E0743F" w:rsidRPr="005A65EA" w:rsidRDefault="00E0743F" w:rsidP="005E7CA0">
                      <w:pPr>
                        <w:jc w:val="both"/>
                        <w:rPr>
                          <w:sz w:val="18"/>
                          <w:szCs w:val="18"/>
                        </w:rPr>
                      </w:pPr>
                      <w:r>
                        <w:rPr>
                          <w:sz w:val="18"/>
                          <w:szCs w:val="18"/>
                        </w:rPr>
                        <w:t>Xact</w:t>
                      </w:r>
                      <w:r w:rsidRPr="005A65EA">
                        <w:rPr>
                          <w:sz w:val="18"/>
                          <w:szCs w:val="18"/>
                        </w:rPr>
                        <w:t xml:space="preserve"> is a trademark of the Abbott Group of Companies.</w:t>
                      </w:r>
                    </w:p>
                  </w:txbxContent>
                </v:textbox>
              </v:shape>
            </w:pict>
          </mc:Fallback>
        </mc:AlternateContent>
      </w:r>
    </w:p>
    <w:p w:rsidR="00E0743F" w:rsidRPr="00621338" w:rsidRDefault="00E0743F" w:rsidP="005E7CA0">
      <w:pPr>
        <w:ind w:left="2880"/>
        <w:jc w:val="right"/>
        <w:rPr>
          <w:rFonts w:cs="Arial"/>
          <w:sz w:val="18"/>
          <w:szCs w:val="18"/>
        </w:rPr>
      </w:pPr>
    </w:p>
    <w:p w:rsidR="00E0743F" w:rsidRDefault="00E0743F" w:rsidP="00ED45CE">
      <w:pPr>
        <w:spacing w:before="20"/>
        <w:rPr>
          <w:rFonts w:cs="Arial"/>
          <w:sz w:val="18"/>
          <w:szCs w:val="18"/>
        </w:rPr>
      </w:pPr>
      <w:r>
        <w:rPr>
          <w:rFonts w:cs="Arial"/>
          <w:sz w:val="18"/>
          <w:szCs w:val="18"/>
        </w:rPr>
        <w:br w:type="page"/>
      </w:r>
    </w:p>
    <w:p w:rsidR="00ED45CE" w:rsidRDefault="00D91149" w:rsidP="00B25688">
      <w:pPr>
        <w:rPr>
          <w:rFonts w:cs="Arial"/>
          <w:b/>
          <w:bCs/>
          <w:sz w:val="18"/>
          <w:szCs w:val="18"/>
        </w:rPr>
      </w:pPr>
      <w:r>
        <w:rPr>
          <w:rFonts w:cs="Arial"/>
          <w:b/>
          <w:bCs/>
          <w:noProof/>
          <w:sz w:val="18"/>
          <w:szCs w:val="18"/>
        </w:rPr>
        <w:lastRenderedPageBreak/>
        <mc:AlternateContent>
          <mc:Choice Requires="wps">
            <w:drawing>
              <wp:anchor distT="0" distB="0" distL="114300" distR="114300" simplePos="0" relativeHeight="251665920" behindDoc="1" locked="0" layoutInCell="1" allowOverlap="1" wp14:anchorId="0613D9C4" wp14:editId="4295E85A">
                <wp:simplePos x="0" y="0"/>
                <wp:positionH relativeFrom="column">
                  <wp:posOffset>214630</wp:posOffset>
                </wp:positionH>
                <wp:positionV relativeFrom="paragraph">
                  <wp:posOffset>-271145</wp:posOffset>
                </wp:positionV>
                <wp:extent cx="1857375" cy="810895"/>
                <wp:effectExtent l="0" t="0" r="9525" b="825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5CE" w:rsidRPr="008C33FD" w:rsidRDefault="00ED45CE" w:rsidP="00ED45CE">
                            <w:pPr>
                              <w:snapToGrid w:val="0"/>
                              <w:rPr>
                                <w:rFonts w:cs="Arial"/>
                                <w:b/>
                                <w:bCs/>
                                <w:sz w:val="18"/>
                                <w:szCs w:val="18"/>
                              </w:rPr>
                            </w:pPr>
                            <w:r w:rsidRPr="008C33FD">
                              <w:rPr>
                                <w:rFonts w:cs="Arial"/>
                                <w:b/>
                                <w:bCs/>
                                <w:sz w:val="18"/>
                                <w:szCs w:val="18"/>
                              </w:rPr>
                              <w:t xml:space="preserve">RX </w:t>
                            </w:r>
                            <w:proofErr w:type="spellStart"/>
                            <w:r w:rsidRPr="008C33FD">
                              <w:rPr>
                                <w:rFonts w:cs="Arial"/>
                                <w:b/>
                                <w:bCs/>
                                <w:sz w:val="18"/>
                                <w:szCs w:val="18"/>
                              </w:rPr>
                              <w:t>Accunet</w:t>
                            </w:r>
                            <w:proofErr w:type="spellEnd"/>
                            <w:r w:rsidRPr="005354BE">
                              <w:rPr>
                                <w:rFonts w:cs="Arial"/>
                                <w:b/>
                                <w:bCs/>
                                <w:sz w:val="18"/>
                                <w:szCs w:val="18"/>
                                <w:vertAlign w:val="superscript"/>
                              </w:rPr>
                              <w:t>®</w:t>
                            </w:r>
                            <w:r w:rsidRPr="008C33FD">
                              <w:rPr>
                                <w:rFonts w:cs="Arial"/>
                                <w:b/>
                                <w:bCs/>
                                <w:sz w:val="18"/>
                                <w:szCs w:val="18"/>
                              </w:rPr>
                              <w:t xml:space="preserve"> </w:t>
                            </w:r>
                            <w:r>
                              <w:rPr>
                                <w:rFonts w:cs="Arial"/>
                                <w:b/>
                                <w:bCs/>
                                <w:sz w:val="18"/>
                                <w:szCs w:val="18"/>
                              </w:rPr>
                              <w:br/>
                            </w:r>
                            <w:r w:rsidRPr="00D91149">
                              <w:rPr>
                                <w:rFonts w:cs="Arial"/>
                                <w:b/>
                                <w:bCs/>
                                <w:sz w:val="18"/>
                                <w:szCs w:val="18"/>
                              </w:rPr>
                              <w:t>Embolic Protection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6.9pt;margin-top:-21.35pt;width:146.25pt;height:6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" stroked="f">
                <v:textbox>
                  <w:txbxContent>
                    <w:p w:rsidR="00ED45CE" w:rsidRPr="008C33FD" w:rsidRDefault="00ED45CE" w:rsidP="00ED45CE">
                      <w:pPr>
                        <w:snapToGrid w:val="0"/>
                        <w:rPr>
                          <w:rFonts w:cs="Arial"/>
                          <w:b/>
                          <w:bCs/>
                          <w:sz w:val="18"/>
                          <w:szCs w:val="18"/>
                        </w:rPr>
                      </w:pPr>
                      <w:r w:rsidRPr="008C33FD">
                        <w:rPr>
                          <w:rFonts w:cs="Arial"/>
                          <w:b/>
                          <w:bCs/>
                          <w:sz w:val="18"/>
                          <w:szCs w:val="18"/>
                        </w:rPr>
                        <w:t xml:space="preserve">RX </w:t>
                      </w:r>
                      <w:proofErr w:type="spellStart"/>
                      <w:r w:rsidRPr="008C33FD">
                        <w:rPr>
                          <w:rFonts w:cs="Arial"/>
                          <w:b/>
                          <w:bCs/>
                          <w:sz w:val="18"/>
                          <w:szCs w:val="18"/>
                        </w:rPr>
                        <w:t>Accunet</w:t>
                      </w:r>
                      <w:proofErr w:type="spellEnd"/>
                      <w:r w:rsidRPr="005354BE">
                        <w:rPr>
                          <w:rFonts w:cs="Arial"/>
                          <w:b/>
                          <w:bCs/>
                          <w:sz w:val="18"/>
                          <w:szCs w:val="18"/>
                          <w:vertAlign w:val="superscript"/>
                        </w:rPr>
                        <w:t>®</w:t>
                      </w:r>
                      <w:r w:rsidRPr="008C33FD">
                        <w:rPr>
                          <w:rFonts w:cs="Arial"/>
                          <w:b/>
                          <w:bCs/>
                          <w:sz w:val="18"/>
                          <w:szCs w:val="18"/>
                        </w:rPr>
                        <w:t xml:space="preserve"> </w:t>
                      </w:r>
                      <w:r>
                        <w:rPr>
                          <w:rFonts w:cs="Arial"/>
                          <w:b/>
                          <w:bCs/>
                          <w:sz w:val="18"/>
                          <w:szCs w:val="18"/>
                        </w:rPr>
                        <w:br/>
                      </w:r>
                      <w:r w:rsidRPr="00D91149">
                        <w:rPr>
                          <w:rFonts w:cs="Arial"/>
                          <w:b/>
                          <w:bCs/>
                          <w:sz w:val="18"/>
                          <w:szCs w:val="18"/>
                        </w:rPr>
                        <w:t>Embolic Protection System</w:t>
                      </w:r>
                    </w:p>
                  </w:txbxContent>
                </v:textbox>
              </v:shape>
            </w:pict>
          </mc:Fallback>
        </mc:AlternateContent>
      </w:r>
      <w:r w:rsidR="00A525E5">
        <w:rPr>
          <w:rFonts w:cs="Arial"/>
          <w:b/>
          <w:bCs/>
          <w:noProof/>
          <w:sz w:val="18"/>
          <w:szCs w:val="18"/>
        </w:rPr>
        <w:drawing>
          <wp:anchor distT="0" distB="0" distL="114300" distR="114300" simplePos="0" relativeHeight="251664896" behindDoc="0" locked="0" layoutInCell="1" allowOverlap="0">
            <wp:simplePos x="0" y="0"/>
            <wp:positionH relativeFrom="column">
              <wp:posOffset>5715</wp:posOffset>
            </wp:positionH>
            <wp:positionV relativeFrom="paragraph">
              <wp:posOffset>-284480</wp:posOffset>
            </wp:positionV>
            <wp:extent cx="314325" cy="47625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pic:spPr>
                </pic:pic>
              </a:graphicData>
            </a:graphic>
            <wp14:sizeRelH relativeFrom="page">
              <wp14:pctWidth>0</wp14:pctWidth>
            </wp14:sizeRelH>
            <wp14:sizeRelV relativeFrom="page">
              <wp14:pctHeight>0</wp14:pctHeight>
            </wp14:sizeRelV>
          </wp:anchor>
        </w:drawing>
      </w:r>
      <w:r w:rsidR="00E0743F">
        <w:rPr>
          <w:rFonts w:cs="Arial"/>
          <w:b/>
          <w:bCs/>
          <w:sz w:val="18"/>
          <w:szCs w:val="18"/>
        </w:rPr>
        <w:br/>
      </w:r>
      <w:r w:rsidR="00E0743F">
        <w:rPr>
          <w:rFonts w:cs="Arial"/>
          <w:b/>
          <w:bCs/>
          <w:sz w:val="18"/>
          <w:szCs w:val="18"/>
        </w:rPr>
        <w:br/>
      </w:r>
    </w:p>
    <w:p w:rsidR="00E0743F" w:rsidRDefault="00E0743F" w:rsidP="00B25688">
      <w:pPr>
        <w:rPr>
          <w:rFonts w:cs="Arial"/>
          <w:b/>
          <w:bCs/>
          <w:sz w:val="18"/>
          <w:szCs w:val="18"/>
        </w:rPr>
      </w:pPr>
      <w:r w:rsidRPr="00C435A8">
        <w:rPr>
          <w:rFonts w:cs="Arial"/>
          <w:b/>
          <w:bCs/>
          <w:sz w:val="18"/>
          <w:szCs w:val="18"/>
        </w:rPr>
        <w:t>INDICATIONS</w:t>
      </w:r>
    </w:p>
    <w:p w:rsidR="00E0743F" w:rsidRPr="0008174F" w:rsidRDefault="00E0743F" w:rsidP="00B25688">
      <w:pPr>
        <w:rPr>
          <w:rFonts w:cs="Arial"/>
          <w:sz w:val="8"/>
          <w:szCs w:val="8"/>
        </w:rPr>
      </w:pPr>
    </w:p>
    <w:p w:rsidR="00E0743F" w:rsidRDefault="00E0743F" w:rsidP="00B25688">
      <w:pPr>
        <w:rPr>
          <w:rFonts w:cs="Arial"/>
          <w:b/>
          <w:bCs/>
          <w:sz w:val="18"/>
          <w:szCs w:val="18"/>
        </w:rPr>
      </w:pPr>
      <w:r w:rsidRPr="00D24A79">
        <w:rPr>
          <w:rFonts w:cs="Arial"/>
          <w:sz w:val="18"/>
          <w:szCs w:val="18"/>
        </w:rPr>
        <w:t>The RX Accunet EPS is indicated for use as a guide wire and embolic protection system to contain and remove embolic material (thrombus / debris) while performing angioplasty and stenting procedures in carotid arteries. The diameter of the artery at the site of filter basket placement should be between 3.25 mm and 7.0 mm.</w:t>
      </w:r>
      <w:r>
        <w:rPr>
          <w:rFonts w:cs="Arial"/>
          <w:sz w:val="18"/>
          <w:szCs w:val="18"/>
        </w:rPr>
        <w:br/>
      </w:r>
      <w:r>
        <w:rPr>
          <w:rFonts w:cs="Arial"/>
          <w:sz w:val="18"/>
          <w:szCs w:val="18"/>
        </w:rPr>
        <w:br/>
      </w:r>
      <w:r w:rsidRPr="00C435A8">
        <w:rPr>
          <w:rFonts w:cs="Arial"/>
          <w:b/>
          <w:bCs/>
          <w:sz w:val="18"/>
          <w:szCs w:val="18"/>
        </w:rPr>
        <w:t>CONTRAINDICATIONS</w:t>
      </w:r>
    </w:p>
    <w:p w:rsidR="00E0743F" w:rsidRPr="0008174F" w:rsidRDefault="00E0743F" w:rsidP="00B25688">
      <w:pPr>
        <w:rPr>
          <w:rFonts w:cs="Arial"/>
          <w:sz w:val="8"/>
          <w:szCs w:val="8"/>
        </w:rPr>
      </w:pPr>
    </w:p>
    <w:p w:rsidR="00E0743F" w:rsidRPr="00D24A79" w:rsidRDefault="00E0743F" w:rsidP="00B25688">
      <w:pPr>
        <w:autoSpaceDE w:val="0"/>
        <w:autoSpaceDN w:val="0"/>
        <w:adjustRightInd w:val="0"/>
        <w:rPr>
          <w:rFonts w:cs="Arial"/>
          <w:sz w:val="18"/>
          <w:szCs w:val="18"/>
        </w:rPr>
      </w:pPr>
      <w:r w:rsidRPr="00D24A79">
        <w:rPr>
          <w:rFonts w:cs="Arial"/>
          <w:sz w:val="18"/>
          <w:szCs w:val="18"/>
        </w:rPr>
        <w:t>The RX Accunet EPS is contraindicated for use in:</w:t>
      </w:r>
    </w:p>
    <w:p w:rsidR="00E0743F" w:rsidRPr="00D24A79" w:rsidRDefault="00E0743F" w:rsidP="00B25688">
      <w:pPr>
        <w:autoSpaceDE w:val="0"/>
        <w:autoSpaceDN w:val="0"/>
        <w:adjustRightInd w:val="0"/>
        <w:rPr>
          <w:rFonts w:cs="Arial"/>
          <w:sz w:val="18"/>
          <w:szCs w:val="18"/>
        </w:rPr>
      </w:pPr>
      <w:r w:rsidRPr="005A7086">
        <w:rPr>
          <w:rFonts w:cs="Arial"/>
          <w:sz w:val="18"/>
          <w:szCs w:val="18"/>
        </w:rPr>
        <w:t>•</w:t>
      </w:r>
      <w:r>
        <w:rPr>
          <w:rFonts w:cs="Arial"/>
          <w:sz w:val="18"/>
          <w:szCs w:val="18"/>
        </w:rPr>
        <w:t xml:space="preserve"> </w:t>
      </w:r>
      <w:r w:rsidRPr="00D24A79">
        <w:rPr>
          <w:rFonts w:cs="Arial"/>
          <w:sz w:val="18"/>
          <w:szCs w:val="18"/>
        </w:rPr>
        <w:t>Patients in whom anticoagulant and / or antiplatelet therapy is contraindicated</w:t>
      </w:r>
      <w:r>
        <w:rPr>
          <w:rFonts w:cs="Arial"/>
          <w:sz w:val="18"/>
          <w:szCs w:val="18"/>
        </w:rPr>
        <w:t xml:space="preserve"> </w:t>
      </w:r>
      <w:r w:rsidRPr="005A7086">
        <w:rPr>
          <w:rFonts w:cs="Arial"/>
          <w:sz w:val="18"/>
          <w:szCs w:val="18"/>
        </w:rPr>
        <w:t>•</w:t>
      </w:r>
      <w:r>
        <w:rPr>
          <w:rFonts w:cs="Arial"/>
          <w:sz w:val="18"/>
          <w:szCs w:val="18"/>
        </w:rPr>
        <w:t xml:space="preserve"> </w:t>
      </w:r>
      <w:r w:rsidRPr="00D24A79">
        <w:rPr>
          <w:rFonts w:cs="Arial"/>
          <w:sz w:val="18"/>
          <w:szCs w:val="18"/>
        </w:rPr>
        <w:t>Patients with severe vascular tortuosity or anatomy that would preclude the safe introduction of a guiding catheter, sheath, embolic protection system, or stent system</w:t>
      </w:r>
      <w:r>
        <w:rPr>
          <w:rFonts w:cs="Arial"/>
          <w:sz w:val="18"/>
          <w:szCs w:val="18"/>
        </w:rPr>
        <w:t xml:space="preserve"> </w:t>
      </w:r>
      <w:r w:rsidRPr="005A7086">
        <w:rPr>
          <w:rFonts w:cs="Arial"/>
          <w:sz w:val="18"/>
          <w:szCs w:val="18"/>
        </w:rPr>
        <w:t>•</w:t>
      </w:r>
      <w:r>
        <w:rPr>
          <w:rFonts w:cs="Arial"/>
          <w:sz w:val="18"/>
          <w:szCs w:val="18"/>
        </w:rPr>
        <w:t xml:space="preserve"> </w:t>
      </w:r>
      <w:r w:rsidRPr="00D24A79">
        <w:rPr>
          <w:rFonts w:cs="Arial"/>
          <w:sz w:val="18"/>
          <w:szCs w:val="18"/>
        </w:rPr>
        <w:t>Patients with known hypersensitivity to nickel-titanium</w:t>
      </w:r>
      <w:r>
        <w:rPr>
          <w:rFonts w:cs="Arial"/>
          <w:sz w:val="18"/>
          <w:szCs w:val="18"/>
        </w:rPr>
        <w:t xml:space="preserve"> </w:t>
      </w:r>
      <w:r w:rsidRPr="005A7086">
        <w:rPr>
          <w:rFonts w:cs="Arial"/>
          <w:sz w:val="18"/>
          <w:szCs w:val="18"/>
        </w:rPr>
        <w:t>•</w:t>
      </w:r>
      <w:r>
        <w:rPr>
          <w:rFonts w:cs="Arial"/>
          <w:sz w:val="18"/>
          <w:szCs w:val="18"/>
        </w:rPr>
        <w:t xml:space="preserve"> </w:t>
      </w:r>
      <w:r w:rsidRPr="00D24A79">
        <w:rPr>
          <w:rFonts w:cs="Arial"/>
          <w:sz w:val="18"/>
          <w:szCs w:val="18"/>
        </w:rPr>
        <w:t xml:space="preserve">Patients with uncorrected bleeding disorders. </w:t>
      </w:r>
    </w:p>
    <w:p w:rsidR="00E0743F" w:rsidRPr="00FB5725" w:rsidRDefault="00E0743F" w:rsidP="00B25688">
      <w:pPr>
        <w:rPr>
          <w:rFonts w:cs="Arial"/>
          <w:sz w:val="8"/>
          <w:szCs w:val="8"/>
        </w:rPr>
      </w:pPr>
      <w:r>
        <w:rPr>
          <w:rFonts w:cs="Arial"/>
          <w:b/>
          <w:bCs/>
          <w:sz w:val="18"/>
          <w:szCs w:val="18"/>
        </w:rPr>
        <w:br/>
        <w:t>WARNINGS</w:t>
      </w:r>
      <w:r>
        <w:rPr>
          <w:rFonts w:cs="Arial"/>
          <w:b/>
          <w:bCs/>
          <w:sz w:val="18"/>
          <w:szCs w:val="18"/>
        </w:rPr>
        <w:br/>
      </w:r>
    </w:p>
    <w:p w:rsidR="00E0743F" w:rsidRPr="0008174F" w:rsidRDefault="00A525E5" w:rsidP="00B25688">
      <w:pPr>
        <w:rPr>
          <w:rFonts w:cs="Arial"/>
          <w:sz w:val="8"/>
          <w:szCs w:val="8"/>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13335</wp:posOffset>
                </wp:positionV>
                <wp:extent cx="6510020" cy="408305"/>
                <wp:effectExtent l="9525" t="13335" r="508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408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743F" w:rsidRPr="000A6083" w:rsidRDefault="00E0743F" w:rsidP="00B25688">
                            <w:pPr>
                              <w:rPr>
                                <w:sz w:val="18"/>
                                <w:szCs w:val="18"/>
                              </w:rPr>
                            </w:pPr>
                            <w:r w:rsidRPr="000A6083">
                              <w:rPr>
                                <w:rFonts w:eastAsia="MS Mincho" w:cs="Arial"/>
                                <w:color w:val="000000"/>
                                <w:sz w:val="18"/>
                                <w:szCs w:val="18"/>
                                <w:lang w:eastAsia="ja-JP"/>
                              </w:rPr>
                              <w:t>Only physicians who have received appropriate training and are familiar with the principles, clinical applications, complications, side effects and hazards commonly associated with carotid interventional procedures should use this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0;margin-top:1.05pt;width:512.6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" filled="f">
                <v:textbox>
                  <w:txbxContent>
                    <w:p w:rsidR="00E0743F" w:rsidRPr="000A6083" w:rsidRDefault="00E0743F" w:rsidP="00B25688">
                      <w:pPr>
                        <w:rPr>
                          <w:sz w:val="18"/>
                          <w:szCs w:val="18"/>
                        </w:rPr>
                      </w:pPr>
                      <w:r w:rsidRPr="000A6083">
                        <w:rPr>
                          <w:rFonts w:eastAsia="MS Mincho" w:cs="Arial"/>
                          <w:color w:val="000000"/>
                          <w:sz w:val="18"/>
                          <w:szCs w:val="18"/>
                          <w:lang w:eastAsia="ja-JP"/>
                        </w:rPr>
                        <w:t>Only physicians who have received appropriate training and are familiar with the principles, clinical applications, complications, side effects and hazards commonly associated with carotid interventional procedures should use this device.</w:t>
                      </w:r>
                    </w:p>
                  </w:txbxContent>
                </v:textbox>
              </v:shape>
            </w:pict>
          </mc:Fallback>
        </mc:AlternateContent>
      </w:r>
    </w:p>
    <w:p w:rsidR="00E0743F" w:rsidRPr="00A04539" w:rsidRDefault="00E0743F" w:rsidP="00B25688">
      <w:pPr>
        <w:rPr>
          <w:rFonts w:cs="Arial"/>
          <w:b/>
          <w:bCs/>
          <w:sz w:val="8"/>
          <w:szCs w:val="8"/>
        </w:rPr>
      </w:pPr>
    </w:p>
    <w:p w:rsidR="00E0743F" w:rsidRDefault="00E0743F" w:rsidP="00B25688">
      <w:pPr>
        <w:autoSpaceDE w:val="0"/>
        <w:autoSpaceDN w:val="0"/>
        <w:adjustRightInd w:val="0"/>
        <w:rPr>
          <w:rFonts w:cs="Arial"/>
          <w:sz w:val="18"/>
          <w:szCs w:val="18"/>
        </w:rPr>
      </w:pPr>
    </w:p>
    <w:p w:rsidR="00E0743F" w:rsidRDefault="00E0743F" w:rsidP="00B25688">
      <w:pPr>
        <w:rPr>
          <w:rFonts w:cs="Arial"/>
          <w:sz w:val="18"/>
          <w:szCs w:val="18"/>
        </w:rPr>
      </w:pPr>
    </w:p>
    <w:p w:rsidR="00E0743F" w:rsidRDefault="00E0743F" w:rsidP="00B25688">
      <w:pPr>
        <w:rPr>
          <w:rFonts w:cs="Arial"/>
          <w:sz w:val="18"/>
          <w:szCs w:val="18"/>
        </w:rPr>
      </w:pPr>
    </w:p>
    <w:p w:rsidR="00E0743F" w:rsidRDefault="00E0743F" w:rsidP="00B25688">
      <w:pPr>
        <w:rPr>
          <w:rFonts w:cs="Arial"/>
          <w:sz w:val="18"/>
          <w:szCs w:val="18"/>
        </w:rPr>
      </w:pPr>
    </w:p>
    <w:p w:rsidR="00E0743F" w:rsidRPr="005A7086" w:rsidRDefault="00E0743F" w:rsidP="00B25688">
      <w:pPr>
        <w:rPr>
          <w:rFonts w:cs="Arial"/>
          <w:b/>
          <w:bCs/>
          <w:sz w:val="18"/>
          <w:szCs w:val="18"/>
        </w:rPr>
      </w:pPr>
      <w:r w:rsidRPr="005A7086">
        <w:rPr>
          <w:rFonts w:cs="Arial"/>
          <w:b/>
          <w:bCs/>
          <w:sz w:val="18"/>
          <w:szCs w:val="18"/>
        </w:rPr>
        <w:t>General</w:t>
      </w:r>
    </w:p>
    <w:p w:rsidR="00E0743F" w:rsidRPr="009E3AFC" w:rsidRDefault="00E0743F" w:rsidP="00B25688">
      <w:pPr>
        <w:rPr>
          <w:rFonts w:cs="Arial"/>
          <w:sz w:val="18"/>
          <w:szCs w:val="18"/>
        </w:rPr>
      </w:pPr>
      <w:r w:rsidRPr="009E3AFC">
        <w:rPr>
          <w:rFonts w:cs="Arial"/>
          <w:sz w:val="18"/>
          <w:szCs w:val="18"/>
        </w:rPr>
        <w:t xml:space="preserve">Refer to the instructions supplied with all interventional devices to be used in conjunction with the RX Accunet EPS for their intended uses, contraindications, and potential complications. </w:t>
      </w:r>
    </w:p>
    <w:p w:rsidR="00E0743F" w:rsidRPr="009E3AFC" w:rsidRDefault="00E0743F" w:rsidP="00B25688">
      <w:pPr>
        <w:rPr>
          <w:rFonts w:cs="Arial"/>
          <w:sz w:val="18"/>
          <w:szCs w:val="18"/>
        </w:rPr>
      </w:pPr>
      <w:r w:rsidRPr="009E3AFC">
        <w:rPr>
          <w:rFonts w:cs="Arial"/>
          <w:sz w:val="18"/>
          <w:szCs w:val="18"/>
        </w:rPr>
        <w:t xml:space="preserve">The safety and effectiveness of this device as an embolic protection system have not been established in vasculatures outside the carotid arteries. </w:t>
      </w:r>
    </w:p>
    <w:p w:rsidR="00E0743F" w:rsidRPr="009E3AFC" w:rsidRDefault="00E0743F" w:rsidP="00B25688">
      <w:pPr>
        <w:rPr>
          <w:rFonts w:cs="Arial"/>
          <w:sz w:val="18"/>
          <w:szCs w:val="18"/>
        </w:rPr>
      </w:pPr>
      <w:r w:rsidRPr="009E3AFC">
        <w:rPr>
          <w:rFonts w:cs="Arial"/>
          <w:sz w:val="18"/>
          <w:szCs w:val="18"/>
        </w:rPr>
        <w:t xml:space="preserve">The safety and efficacy of the RX Accunet EPS have not been demonstrated with carotid stent systems other than the over-the-wire or RX </w:t>
      </w:r>
      <w:r>
        <w:rPr>
          <w:rFonts w:cs="Arial"/>
          <w:sz w:val="18"/>
          <w:szCs w:val="18"/>
        </w:rPr>
        <w:t>A</w:t>
      </w:r>
      <w:r w:rsidRPr="009E3AFC">
        <w:rPr>
          <w:rFonts w:cs="Arial"/>
          <w:sz w:val="18"/>
          <w:szCs w:val="18"/>
        </w:rPr>
        <w:t xml:space="preserve">cculink Carotid Stent System. </w:t>
      </w:r>
    </w:p>
    <w:p w:rsidR="00E0743F" w:rsidRPr="009E3AFC" w:rsidRDefault="00E0743F" w:rsidP="00B25688">
      <w:pPr>
        <w:rPr>
          <w:rFonts w:cs="Arial"/>
          <w:sz w:val="18"/>
          <w:szCs w:val="18"/>
        </w:rPr>
      </w:pPr>
      <w:r w:rsidRPr="009E3AFC">
        <w:rPr>
          <w:rFonts w:cs="Arial"/>
          <w:sz w:val="18"/>
          <w:szCs w:val="18"/>
        </w:rPr>
        <w:t xml:space="preserve">The appropriate antiplatelet and anticoagulation therapy should be administered pre- and post-procedure as suggested in these instructions. Special consideration should be given to those patients with recently active gastritis or peptic ulcer disease. </w:t>
      </w:r>
    </w:p>
    <w:p w:rsidR="00E0743F" w:rsidRPr="009E3AFC" w:rsidRDefault="00E0743F" w:rsidP="00B25688">
      <w:pPr>
        <w:rPr>
          <w:rFonts w:cs="Arial"/>
          <w:sz w:val="18"/>
          <w:szCs w:val="18"/>
        </w:rPr>
      </w:pPr>
      <w:r>
        <w:rPr>
          <w:rFonts w:cs="Arial"/>
          <w:b/>
          <w:bCs/>
          <w:sz w:val="18"/>
          <w:szCs w:val="18"/>
        </w:rPr>
        <w:br/>
      </w:r>
      <w:r w:rsidRPr="009E3AFC">
        <w:rPr>
          <w:rFonts w:cs="Arial"/>
          <w:b/>
          <w:bCs/>
          <w:sz w:val="18"/>
          <w:szCs w:val="18"/>
        </w:rPr>
        <w:t xml:space="preserve">Device Use </w:t>
      </w:r>
    </w:p>
    <w:p w:rsidR="00E0743F" w:rsidRPr="009E3AFC" w:rsidRDefault="00E0743F" w:rsidP="00B25688">
      <w:pPr>
        <w:rPr>
          <w:rFonts w:cs="Arial"/>
          <w:sz w:val="18"/>
          <w:szCs w:val="18"/>
        </w:rPr>
      </w:pPr>
      <w:r w:rsidRPr="009E3AFC">
        <w:rPr>
          <w:rFonts w:cs="Arial"/>
          <w:sz w:val="18"/>
          <w:szCs w:val="18"/>
        </w:rPr>
        <w:t xml:space="preserve">This device is intended for single-use only. Do not reuse. Do not </w:t>
      </w:r>
      <w:proofErr w:type="spellStart"/>
      <w:r w:rsidRPr="009E3AFC">
        <w:rPr>
          <w:rFonts w:cs="Arial"/>
          <w:sz w:val="18"/>
          <w:szCs w:val="18"/>
        </w:rPr>
        <w:t>resterilize</w:t>
      </w:r>
      <w:proofErr w:type="spellEnd"/>
      <w:r w:rsidRPr="009E3AFC">
        <w:rPr>
          <w:rFonts w:cs="Arial"/>
          <w:sz w:val="18"/>
          <w:szCs w:val="18"/>
        </w:rPr>
        <w:t xml:space="preserve">, as this can compromise device performance and increase the risk of cross contamination due to inappropriate reprocessing. </w:t>
      </w:r>
    </w:p>
    <w:p w:rsidR="00E0743F" w:rsidRPr="009E3AFC" w:rsidRDefault="00E0743F" w:rsidP="00B25688">
      <w:pPr>
        <w:rPr>
          <w:rFonts w:cs="Arial"/>
          <w:sz w:val="18"/>
          <w:szCs w:val="18"/>
        </w:rPr>
      </w:pPr>
      <w:r w:rsidRPr="009E3AFC">
        <w:rPr>
          <w:rFonts w:cs="Arial"/>
          <w:sz w:val="18"/>
          <w:szCs w:val="18"/>
        </w:rPr>
        <w:t xml:space="preserve">Do not use the product after the "Use By" date specified on the package. </w:t>
      </w:r>
    </w:p>
    <w:p w:rsidR="00E0743F" w:rsidRPr="009E3AFC" w:rsidRDefault="00E0743F" w:rsidP="00B25688">
      <w:pPr>
        <w:rPr>
          <w:rFonts w:cs="Arial"/>
          <w:sz w:val="18"/>
          <w:szCs w:val="18"/>
        </w:rPr>
      </w:pPr>
      <w:r w:rsidRPr="009E3AFC">
        <w:rPr>
          <w:rFonts w:cs="Arial"/>
          <w:sz w:val="18"/>
          <w:szCs w:val="18"/>
        </w:rPr>
        <w:t xml:space="preserve">Maintain the patient’s Activated Clotting Time (ACT) at &gt; 250 seconds throughout RX Accunet EPS usage to prevent thrombus formation on the device. </w:t>
      </w:r>
    </w:p>
    <w:p w:rsidR="00E0743F" w:rsidRPr="009E3AFC" w:rsidRDefault="00E0743F" w:rsidP="00B25688">
      <w:pPr>
        <w:rPr>
          <w:rFonts w:cs="Arial"/>
          <w:sz w:val="18"/>
          <w:szCs w:val="18"/>
        </w:rPr>
      </w:pPr>
      <w:r w:rsidRPr="009E3AFC">
        <w:rPr>
          <w:rFonts w:cs="Arial"/>
          <w:sz w:val="18"/>
          <w:szCs w:val="18"/>
        </w:rPr>
        <w:t xml:space="preserve">During positioning, advance the RX Accunet EPS guide wire with filter basket and the delivery sheath as a unit. Advancing the guide wire independent of the delivery sheath may result in premature filter deployment. </w:t>
      </w:r>
    </w:p>
    <w:p w:rsidR="00E0743F" w:rsidRPr="009E3AFC" w:rsidRDefault="00E0743F" w:rsidP="00B25688">
      <w:pPr>
        <w:rPr>
          <w:rFonts w:cs="Arial"/>
          <w:sz w:val="18"/>
          <w:szCs w:val="18"/>
        </w:rPr>
      </w:pPr>
      <w:r w:rsidRPr="009E3AFC">
        <w:rPr>
          <w:rFonts w:cs="Arial"/>
          <w:sz w:val="18"/>
          <w:szCs w:val="18"/>
        </w:rPr>
        <w:t xml:space="preserve">Always advance or withdraw the RX Accunet EPS guide wire slowly using fluoroscopy to observe corresponding wire movement in general and tip movement in particular. Never push, auger, retract or torque a guide wire that meets resistance. If the wire tip becomes entrapped within a lesion or a device, such as a deployed stent, do NOT torque the guide wire. Determine the cause of resistance and take necessary remedial action. </w:t>
      </w:r>
      <w:proofErr w:type="spellStart"/>
      <w:r w:rsidRPr="009E3AFC">
        <w:rPr>
          <w:rFonts w:cs="Arial"/>
          <w:sz w:val="18"/>
          <w:szCs w:val="18"/>
        </w:rPr>
        <w:t>Torquing</w:t>
      </w:r>
      <w:proofErr w:type="spellEnd"/>
      <w:r w:rsidRPr="009E3AFC">
        <w:rPr>
          <w:rFonts w:cs="Arial"/>
          <w:sz w:val="18"/>
          <w:szCs w:val="18"/>
        </w:rPr>
        <w:t xml:space="preserve"> or retracting the guide wire against resistance may damage the wire, </w:t>
      </w:r>
      <w:proofErr w:type="gramStart"/>
      <w:r w:rsidRPr="009E3AFC">
        <w:rPr>
          <w:rFonts w:cs="Arial"/>
          <w:sz w:val="18"/>
          <w:szCs w:val="18"/>
        </w:rPr>
        <w:t>cause</w:t>
      </w:r>
      <w:proofErr w:type="gramEnd"/>
      <w:r w:rsidRPr="009E3AFC">
        <w:rPr>
          <w:rFonts w:cs="Arial"/>
          <w:sz w:val="18"/>
          <w:szCs w:val="18"/>
        </w:rPr>
        <w:t xml:space="preserve"> wire tip separation, or cause vessel trauma. Resistance may be felt and / or observed using fluoroscopy by noting any buckling of the guide wire tip. </w:t>
      </w:r>
    </w:p>
    <w:p w:rsidR="00E0743F" w:rsidRPr="009E3AFC" w:rsidRDefault="00E0743F" w:rsidP="00B25688">
      <w:pPr>
        <w:rPr>
          <w:rFonts w:cs="Arial"/>
          <w:sz w:val="18"/>
          <w:szCs w:val="18"/>
        </w:rPr>
      </w:pPr>
      <w:r w:rsidRPr="009E3AFC">
        <w:rPr>
          <w:rFonts w:cs="Arial"/>
          <w:sz w:val="18"/>
          <w:szCs w:val="18"/>
        </w:rPr>
        <w:t xml:space="preserve">Maintain continuous flush while removing and reinserting devices on the guide wire. Perform all exchanges slowly to prevent air embolism or trauma to the artery. </w:t>
      </w:r>
    </w:p>
    <w:p w:rsidR="00E0743F" w:rsidRPr="005A7086" w:rsidRDefault="00E0743F" w:rsidP="00B25688">
      <w:pPr>
        <w:rPr>
          <w:rFonts w:cs="Arial"/>
          <w:sz w:val="18"/>
          <w:szCs w:val="18"/>
        </w:rPr>
      </w:pPr>
      <w:r w:rsidRPr="009E3AFC">
        <w:rPr>
          <w:rFonts w:cs="Arial"/>
          <w:sz w:val="18"/>
          <w:szCs w:val="18"/>
        </w:rPr>
        <w:t>Overstretching of the artery may result in rupture and life-threatening bleeding.</w:t>
      </w:r>
    </w:p>
    <w:p w:rsidR="00E0743F" w:rsidRPr="009E3AFC" w:rsidRDefault="00E0743F" w:rsidP="00B25688">
      <w:pPr>
        <w:rPr>
          <w:rFonts w:cs="Arial"/>
          <w:sz w:val="18"/>
          <w:szCs w:val="18"/>
        </w:rPr>
      </w:pPr>
      <w:r w:rsidRPr="009E3AFC">
        <w:rPr>
          <w:rFonts w:cs="Arial"/>
          <w:sz w:val="18"/>
          <w:szCs w:val="18"/>
        </w:rPr>
        <w:t>When introducing the delivery system, confirm that the wire tip is free within the vessel lumen and is not directed against the vessel wall. Failure to do so may result in vessel trauma. Use the radiopaque marker on the interventional device to confirm position.</w:t>
      </w:r>
    </w:p>
    <w:p w:rsidR="00E0743F" w:rsidRPr="009E3AFC" w:rsidRDefault="00E0743F" w:rsidP="00B25688">
      <w:pPr>
        <w:rPr>
          <w:rFonts w:cs="Arial"/>
          <w:sz w:val="18"/>
          <w:szCs w:val="18"/>
        </w:rPr>
      </w:pPr>
      <w:r w:rsidRPr="009E3AFC">
        <w:rPr>
          <w:rFonts w:cs="Arial"/>
          <w:sz w:val="18"/>
          <w:szCs w:val="18"/>
        </w:rPr>
        <w:t>Avoid excessive movement of the RX Accunet EPS guide wire and filter basket during catheter device exchanges. Excessive movement of the deployed basket may cause vessel trauma or spasm.</w:t>
      </w:r>
    </w:p>
    <w:p w:rsidR="00E0743F" w:rsidRPr="009E3AFC" w:rsidRDefault="00E0743F" w:rsidP="00B25688">
      <w:pPr>
        <w:rPr>
          <w:rFonts w:cs="Arial"/>
          <w:sz w:val="18"/>
          <w:szCs w:val="18"/>
        </w:rPr>
      </w:pPr>
      <w:r w:rsidRPr="009E3AFC">
        <w:rPr>
          <w:rFonts w:cs="Arial"/>
          <w:sz w:val="18"/>
          <w:szCs w:val="18"/>
        </w:rPr>
        <w:t>The filter basket must be kept distal to the area to be covered by the stent and proximal to the petrous portion of the carotid artery to avoid excessive forces on the filter basket.</w:t>
      </w:r>
    </w:p>
    <w:p w:rsidR="00E0743F" w:rsidRPr="009E3AFC" w:rsidRDefault="00E0743F" w:rsidP="00B25688">
      <w:pPr>
        <w:rPr>
          <w:rFonts w:cs="Arial"/>
          <w:sz w:val="18"/>
          <w:szCs w:val="18"/>
        </w:rPr>
      </w:pPr>
      <w:r w:rsidRPr="009E3AFC">
        <w:rPr>
          <w:rFonts w:cs="Arial"/>
          <w:sz w:val="18"/>
          <w:szCs w:val="18"/>
        </w:rPr>
        <w:t>Allow for and maintain adequate distance between the radiopaque proximal bushing marker on the guide wire with filter basket and the stent delivery system or other compatible interventional devices to avoid potential entanglement.</w:t>
      </w:r>
    </w:p>
    <w:p w:rsidR="00E0743F" w:rsidRPr="009E3AFC" w:rsidRDefault="00E0743F" w:rsidP="00B25688">
      <w:pPr>
        <w:rPr>
          <w:rFonts w:cs="Arial"/>
          <w:sz w:val="18"/>
          <w:szCs w:val="18"/>
        </w:rPr>
      </w:pPr>
      <w:r w:rsidRPr="009E3AFC">
        <w:rPr>
          <w:rFonts w:cs="Arial"/>
          <w:sz w:val="18"/>
          <w:szCs w:val="18"/>
        </w:rPr>
        <w:t>Always keep the open filter basket distal to the deployed stent. Do not attempt to pull an open filter basket through the stent. Do not attempt to capture the filter basket by pulling it into the recovery catheter if the recovery catheter tip is in the stent area. Pulling the filter basket into the stent area may lead to stent-filter basket entanglement and / or basket detachment. If filter basket entanglement or detachment occurs, surgical conversion or collapsing the basket with a second stent should be considered.</w:t>
      </w:r>
    </w:p>
    <w:p w:rsidR="00E0743F" w:rsidRPr="009E3AFC" w:rsidRDefault="00E0743F" w:rsidP="00B25688">
      <w:pPr>
        <w:rPr>
          <w:rFonts w:cs="Arial"/>
          <w:sz w:val="18"/>
          <w:szCs w:val="18"/>
        </w:rPr>
      </w:pPr>
      <w:r w:rsidRPr="009E3AFC">
        <w:rPr>
          <w:rFonts w:cs="Arial"/>
          <w:sz w:val="18"/>
          <w:szCs w:val="18"/>
        </w:rPr>
        <w:t xml:space="preserve">Maintain proper guiding catheter / sheath support in the common carotid artery throughout the procedure. If guiding catheter / sheath </w:t>
      </w:r>
      <w:r w:rsidRPr="009E3AFC">
        <w:rPr>
          <w:rFonts w:cs="Arial"/>
          <w:sz w:val="18"/>
          <w:szCs w:val="18"/>
        </w:rPr>
        <w:lastRenderedPageBreak/>
        <w:t>access cannot be maintained, the case should be discontinued. Failure to maintain proper support of the guiding catheter / sheath can lead to prolapse of the catheter into the aortic arch, resulting in any of the following:</w:t>
      </w:r>
    </w:p>
    <w:p w:rsidR="00E0743F" w:rsidRPr="009E3AFC" w:rsidRDefault="00E0743F" w:rsidP="00B25688">
      <w:pPr>
        <w:rPr>
          <w:rFonts w:cs="Arial"/>
          <w:sz w:val="18"/>
          <w:szCs w:val="18"/>
        </w:rPr>
      </w:pPr>
      <w:r w:rsidRPr="005A7086">
        <w:rPr>
          <w:rFonts w:cs="Arial"/>
          <w:sz w:val="18"/>
          <w:szCs w:val="18"/>
        </w:rPr>
        <w:t>•</w:t>
      </w:r>
      <w:r>
        <w:rPr>
          <w:rFonts w:cs="Arial"/>
          <w:sz w:val="18"/>
          <w:szCs w:val="18"/>
        </w:rPr>
        <w:t xml:space="preserve"> </w:t>
      </w:r>
      <w:r w:rsidRPr="009E3AFC">
        <w:rPr>
          <w:rFonts w:cs="Arial"/>
          <w:sz w:val="18"/>
          <w:szCs w:val="18"/>
        </w:rPr>
        <w:t xml:space="preserve">Movement of an open filter through an </w:t>
      </w:r>
      <w:proofErr w:type="spellStart"/>
      <w:r w:rsidRPr="009E3AFC">
        <w:rPr>
          <w:rFonts w:cs="Arial"/>
          <w:sz w:val="18"/>
          <w:szCs w:val="18"/>
        </w:rPr>
        <w:t>undilated</w:t>
      </w:r>
      <w:proofErr w:type="spellEnd"/>
      <w:r w:rsidRPr="009E3AFC">
        <w:rPr>
          <w:rFonts w:cs="Arial"/>
          <w:sz w:val="18"/>
          <w:szCs w:val="18"/>
        </w:rPr>
        <w:t xml:space="preserve"> lesion; or</w:t>
      </w:r>
      <w:r>
        <w:rPr>
          <w:rFonts w:cs="Arial"/>
          <w:sz w:val="18"/>
          <w:szCs w:val="18"/>
        </w:rPr>
        <w:t xml:space="preserve"> </w:t>
      </w:r>
      <w:r w:rsidRPr="005A7086">
        <w:rPr>
          <w:rFonts w:cs="Arial"/>
          <w:sz w:val="18"/>
          <w:szCs w:val="18"/>
        </w:rPr>
        <w:t>•</w:t>
      </w:r>
      <w:r>
        <w:rPr>
          <w:rFonts w:cs="Arial"/>
          <w:sz w:val="18"/>
          <w:szCs w:val="18"/>
        </w:rPr>
        <w:t xml:space="preserve"> </w:t>
      </w:r>
      <w:r w:rsidRPr="009E3AFC">
        <w:rPr>
          <w:rFonts w:cs="Arial"/>
          <w:sz w:val="18"/>
          <w:szCs w:val="18"/>
        </w:rPr>
        <w:t>Filter-stent entanglement, filter basket detachment and / or proximal movement of the stent; or</w:t>
      </w:r>
      <w:r>
        <w:rPr>
          <w:rFonts w:cs="Arial"/>
          <w:sz w:val="18"/>
          <w:szCs w:val="18"/>
        </w:rPr>
        <w:t xml:space="preserve"> </w:t>
      </w:r>
      <w:r w:rsidRPr="005A7086">
        <w:rPr>
          <w:rFonts w:cs="Arial"/>
          <w:sz w:val="18"/>
          <w:szCs w:val="18"/>
        </w:rPr>
        <w:t>•</w:t>
      </w:r>
      <w:r>
        <w:rPr>
          <w:rFonts w:cs="Arial"/>
          <w:sz w:val="18"/>
          <w:szCs w:val="18"/>
        </w:rPr>
        <w:t xml:space="preserve"> </w:t>
      </w:r>
      <w:r w:rsidRPr="009E3AFC">
        <w:rPr>
          <w:rFonts w:cs="Arial"/>
          <w:sz w:val="18"/>
          <w:szCs w:val="18"/>
        </w:rPr>
        <w:t>Filter guide wire breakage.</w:t>
      </w:r>
    </w:p>
    <w:p w:rsidR="00E0743F" w:rsidRPr="009E3AFC" w:rsidRDefault="00E0743F" w:rsidP="00B25688">
      <w:pPr>
        <w:rPr>
          <w:rFonts w:cs="Arial"/>
          <w:sz w:val="18"/>
          <w:szCs w:val="18"/>
        </w:rPr>
      </w:pPr>
      <w:r w:rsidRPr="009E3AFC">
        <w:rPr>
          <w:rFonts w:cs="Arial"/>
          <w:sz w:val="18"/>
          <w:szCs w:val="18"/>
        </w:rPr>
        <w:t>Do not rotate either recovery catheter more than 90 degrees in either direction since this can result in the guide wire wrapping around the catheter.</w:t>
      </w:r>
    </w:p>
    <w:p w:rsidR="00E0743F" w:rsidRPr="009E3AFC" w:rsidRDefault="00E0743F" w:rsidP="00B25688">
      <w:pPr>
        <w:rPr>
          <w:rFonts w:cs="Arial"/>
          <w:sz w:val="18"/>
          <w:szCs w:val="18"/>
        </w:rPr>
      </w:pPr>
      <w:r w:rsidRPr="009E3AFC">
        <w:rPr>
          <w:rFonts w:cs="Arial"/>
          <w:sz w:val="18"/>
          <w:szCs w:val="18"/>
        </w:rPr>
        <w:t>Use with fixed (passive) hemostatic valves is not recommended.</w:t>
      </w:r>
    </w:p>
    <w:p w:rsidR="00E0743F" w:rsidRPr="009E3AFC" w:rsidRDefault="00E0743F" w:rsidP="00B25688">
      <w:pPr>
        <w:rPr>
          <w:rFonts w:cs="Arial"/>
          <w:sz w:val="18"/>
          <w:szCs w:val="18"/>
        </w:rPr>
      </w:pPr>
      <w:r w:rsidRPr="009E3AFC">
        <w:rPr>
          <w:rFonts w:cs="Arial"/>
          <w:sz w:val="18"/>
          <w:szCs w:val="18"/>
        </w:rPr>
        <w:t xml:space="preserve">If excessive debris is collected in the filter basket such that distal perfusion of dye is significantly reduced or no dye is </w:t>
      </w:r>
      <w:proofErr w:type="spellStart"/>
      <w:r w:rsidRPr="009E3AFC">
        <w:rPr>
          <w:rFonts w:cs="Arial"/>
          <w:sz w:val="18"/>
          <w:szCs w:val="18"/>
        </w:rPr>
        <w:t>perfusing</w:t>
      </w:r>
      <w:proofErr w:type="spellEnd"/>
      <w:r w:rsidRPr="009E3AFC">
        <w:rPr>
          <w:rFonts w:cs="Arial"/>
          <w:sz w:val="18"/>
          <w:szCs w:val="18"/>
        </w:rPr>
        <w:t xml:space="preserve"> past the filter, the RX Accunet EPS may have reached its maximum capacity to contain emboli. Remove and replace the RX Accunet EPS. Otherwise, it may be difficult to completely recover all embolic debris and the potential for thrombus formation may increase.</w:t>
      </w:r>
    </w:p>
    <w:p w:rsidR="00E0743F" w:rsidRDefault="00E0743F" w:rsidP="00B25688">
      <w:pPr>
        <w:rPr>
          <w:rFonts w:cs="Arial"/>
          <w:b/>
          <w:bCs/>
          <w:sz w:val="18"/>
          <w:szCs w:val="18"/>
        </w:rPr>
      </w:pPr>
      <w:r w:rsidRPr="009E3AFC">
        <w:rPr>
          <w:rFonts w:cs="Arial"/>
          <w:sz w:val="18"/>
          <w:szCs w:val="18"/>
        </w:rPr>
        <w:t>Discard unused RX Accunet and RX Accunet 2 Recovery Catheters after completing procedure. Failure to discard unused recovery catheters can result in any or all of the following: the use of a device past its “Use By” date; or the use of an incorrectly sized RX Accunet Recovery Catheter, which can cause loss of particulates from the filter basket during recovery, filter-stent entanglement, filter basket detachment and / or proximal movement of stent.</w:t>
      </w:r>
      <w:r>
        <w:rPr>
          <w:rFonts w:cs="Arial"/>
          <w:sz w:val="18"/>
          <w:szCs w:val="18"/>
        </w:rPr>
        <w:br/>
      </w:r>
      <w:r>
        <w:rPr>
          <w:rFonts w:cs="Arial"/>
          <w:sz w:val="18"/>
          <w:szCs w:val="18"/>
        </w:rPr>
        <w:br/>
      </w:r>
      <w:r w:rsidRPr="00C435A8">
        <w:rPr>
          <w:rFonts w:cs="Arial"/>
          <w:b/>
          <w:bCs/>
          <w:sz w:val="18"/>
          <w:szCs w:val="18"/>
        </w:rPr>
        <w:t>PRECAUTIONS</w:t>
      </w:r>
    </w:p>
    <w:p w:rsidR="00E0743F" w:rsidRPr="00FE1820" w:rsidRDefault="00E0743F" w:rsidP="00B25688">
      <w:pPr>
        <w:rPr>
          <w:rFonts w:cs="Arial"/>
          <w:sz w:val="18"/>
          <w:szCs w:val="18"/>
        </w:rPr>
      </w:pPr>
      <w:r w:rsidRPr="00A04539">
        <w:rPr>
          <w:rFonts w:cs="Arial"/>
          <w:sz w:val="8"/>
          <w:szCs w:val="8"/>
        </w:rPr>
        <w:br/>
      </w:r>
      <w:r w:rsidRPr="00FE1820">
        <w:rPr>
          <w:rFonts w:cs="Arial"/>
          <w:sz w:val="18"/>
          <w:szCs w:val="18"/>
        </w:rPr>
        <w:t>Guide wires are delicate instruments and should be handled carefully. Prior to use and when possible during the procedure, inspect the guide wire carefully for bends, kinks, or other damage. Do</w:t>
      </w:r>
      <w:r>
        <w:rPr>
          <w:rFonts w:cs="Arial"/>
          <w:sz w:val="18"/>
          <w:szCs w:val="18"/>
        </w:rPr>
        <w:t xml:space="preserve"> </w:t>
      </w:r>
      <w:r w:rsidRPr="00FE1820">
        <w:rPr>
          <w:rFonts w:cs="Arial"/>
          <w:sz w:val="18"/>
          <w:szCs w:val="18"/>
        </w:rPr>
        <w:t xml:space="preserve">not use damaged guide wires. Using a damaged guide wire may result in vessel damage and / or inaccurate torque response. </w:t>
      </w:r>
    </w:p>
    <w:p w:rsidR="00E0743F" w:rsidRPr="00FE1820" w:rsidRDefault="00E0743F" w:rsidP="00B25688">
      <w:pPr>
        <w:rPr>
          <w:rFonts w:cs="Arial"/>
          <w:sz w:val="18"/>
          <w:szCs w:val="18"/>
        </w:rPr>
      </w:pPr>
      <w:r w:rsidRPr="00FE1820">
        <w:rPr>
          <w:rFonts w:cs="Arial"/>
          <w:sz w:val="18"/>
          <w:szCs w:val="18"/>
        </w:rPr>
        <w:t xml:space="preserve">Do not expose the delivery or recovery systems to organic solvents (e.g. alcohol) as structural integrity and / or function of the device may be impaired. </w:t>
      </w:r>
    </w:p>
    <w:p w:rsidR="00E0743F" w:rsidRPr="00FE1820" w:rsidRDefault="00E0743F" w:rsidP="00B25688">
      <w:pPr>
        <w:rPr>
          <w:rFonts w:cs="Arial"/>
          <w:sz w:val="18"/>
          <w:szCs w:val="18"/>
        </w:rPr>
      </w:pPr>
      <w:r w:rsidRPr="00FE1820">
        <w:rPr>
          <w:rFonts w:cs="Arial"/>
          <w:sz w:val="18"/>
          <w:szCs w:val="18"/>
        </w:rPr>
        <w:t xml:space="preserve">Confirm the compatibility of the RX Accunet EPS with the interventional devices before actual use. </w:t>
      </w:r>
    </w:p>
    <w:p w:rsidR="00E0743F" w:rsidRPr="00FE1820" w:rsidRDefault="00E0743F" w:rsidP="00B25688">
      <w:pPr>
        <w:rPr>
          <w:rFonts w:cs="Arial"/>
          <w:sz w:val="18"/>
          <w:szCs w:val="18"/>
        </w:rPr>
      </w:pPr>
      <w:r w:rsidRPr="00FE1820">
        <w:rPr>
          <w:rFonts w:cs="Arial"/>
          <w:sz w:val="18"/>
          <w:szCs w:val="18"/>
        </w:rPr>
        <w:t xml:space="preserve">To avoid air entrapment, do not leave the introducer tool in the valve while advancing the delivery system. Advance the delivery system slowly through the guiding catheter / sheath. </w:t>
      </w:r>
    </w:p>
    <w:p w:rsidR="00E0743F" w:rsidRPr="00FE1820" w:rsidRDefault="00E0743F" w:rsidP="00B25688">
      <w:pPr>
        <w:rPr>
          <w:rFonts w:cs="Arial"/>
          <w:sz w:val="18"/>
          <w:szCs w:val="18"/>
        </w:rPr>
      </w:pPr>
      <w:r w:rsidRPr="00FE1820">
        <w:rPr>
          <w:rFonts w:cs="Arial"/>
          <w:sz w:val="18"/>
          <w:szCs w:val="18"/>
        </w:rPr>
        <w:t xml:space="preserve">Ensure that the torque device is secured tightly to the guide wire to avoid difficulties with deployment. If the torque device is not tightened securely on the guide wire proper deployment may not occur. </w:t>
      </w:r>
    </w:p>
    <w:p w:rsidR="00E0743F" w:rsidRPr="00FE1820" w:rsidRDefault="00E0743F" w:rsidP="00B25688">
      <w:pPr>
        <w:rPr>
          <w:rFonts w:cs="Arial"/>
          <w:sz w:val="18"/>
          <w:szCs w:val="18"/>
        </w:rPr>
      </w:pPr>
      <w:r w:rsidRPr="00FE1820">
        <w:rPr>
          <w:rFonts w:cs="Arial"/>
          <w:sz w:val="18"/>
          <w:szCs w:val="18"/>
        </w:rPr>
        <w:t xml:space="preserve">For proper positioning of the filter basket, the vessel distal to the lesion should have an absence of excessive tortuosity and be of adequate length (approximately 4 cm distal to the lesion and proximal to the petrous portion of the vessel). </w:t>
      </w:r>
    </w:p>
    <w:p w:rsidR="00E0743F" w:rsidRPr="00FE1820" w:rsidRDefault="00E0743F" w:rsidP="00B25688">
      <w:pPr>
        <w:rPr>
          <w:rFonts w:cs="Arial"/>
          <w:sz w:val="18"/>
          <w:szCs w:val="18"/>
        </w:rPr>
      </w:pPr>
      <w:r w:rsidRPr="00FE1820">
        <w:rPr>
          <w:rFonts w:cs="Arial"/>
          <w:sz w:val="18"/>
          <w:szCs w:val="18"/>
        </w:rPr>
        <w:t xml:space="preserve">Reconfirm the filter basket position prior to deployment of the stent to ensure that there is adequate distance between the radiopaque proximal bushing marker on the guide wire with filter basket and the distal end of the desired stent position. Reposition the filter basket as necessary by gently advancing the guide wire. Under fluoroscopy, observe movement of the filter basket to the desired position. </w:t>
      </w:r>
    </w:p>
    <w:p w:rsidR="00E0743F" w:rsidRPr="00FE1820" w:rsidRDefault="00E0743F" w:rsidP="00B25688">
      <w:pPr>
        <w:rPr>
          <w:rFonts w:cs="Arial"/>
          <w:sz w:val="18"/>
          <w:szCs w:val="18"/>
        </w:rPr>
      </w:pPr>
      <w:r w:rsidRPr="00FE1820">
        <w:rPr>
          <w:rFonts w:cs="Arial"/>
          <w:sz w:val="18"/>
          <w:szCs w:val="18"/>
        </w:rPr>
        <w:t xml:space="preserve">Observe all </w:t>
      </w:r>
      <w:proofErr w:type="gramStart"/>
      <w:r w:rsidRPr="00FE1820">
        <w:rPr>
          <w:rFonts w:cs="Arial"/>
          <w:sz w:val="18"/>
          <w:szCs w:val="18"/>
        </w:rPr>
        <w:t>guide</w:t>
      </w:r>
      <w:proofErr w:type="gramEnd"/>
      <w:r w:rsidRPr="00FE1820">
        <w:rPr>
          <w:rFonts w:cs="Arial"/>
          <w:sz w:val="18"/>
          <w:szCs w:val="18"/>
        </w:rPr>
        <w:t xml:space="preserve"> wire movement in the vessels using fluoroscopic guidance. </w:t>
      </w:r>
    </w:p>
    <w:p w:rsidR="00E0743F" w:rsidRPr="00FE1820" w:rsidRDefault="00E0743F" w:rsidP="00B25688">
      <w:pPr>
        <w:rPr>
          <w:rFonts w:cs="Arial"/>
          <w:sz w:val="18"/>
          <w:szCs w:val="18"/>
        </w:rPr>
      </w:pPr>
      <w:r w:rsidRPr="00FE1820">
        <w:rPr>
          <w:rFonts w:cs="Arial"/>
          <w:sz w:val="18"/>
          <w:szCs w:val="18"/>
        </w:rPr>
        <w:t xml:space="preserve">Venous access should be available during carotid stenting in order to manage bradycardia and / or hypotension by either pharmaceutical intervention or placement of a temporary pacemaker, if needed. </w:t>
      </w:r>
    </w:p>
    <w:p w:rsidR="00E0743F" w:rsidRPr="00FE1820" w:rsidRDefault="00E0743F" w:rsidP="00B25688">
      <w:pPr>
        <w:rPr>
          <w:rFonts w:cs="Arial"/>
          <w:sz w:val="18"/>
          <w:szCs w:val="18"/>
        </w:rPr>
      </w:pPr>
      <w:r w:rsidRPr="00FE1820">
        <w:rPr>
          <w:rFonts w:cs="Arial"/>
          <w:sz w:val="18"/>
          <w:szCs w:val="18"/>
        </w:rPr>
        <w:t xml:space="preserve">The delivery system is not designed for use with power injection. Use of power injection may adversely affect device performance. </w:t>
      </w:r>
    </w:p>
    <w:p w:rsidR="00E0743F" w:rsidRPr="00FE1820" w:rsidRDefault="00E0743F" w:rsidP="00B25688">
      <w:pPr>
        <w:rPr>
          <w:rFonts w:cs="Arial"/>
          <w:sz w:val="18"/>
          <w:szCs w:val="18"/>
        </w:rPr>
      </w:pPr>
      <w:r w:rsidRPr="00FE1820">
        <w:rPr>
          <w:rFonts w:cs="Arial"/>
          <w:sz w:val="18"/>
          <w:szCs w:val="18"/>
        </w:rPr>
        <w:t xml:space="preserve">Do NOT deliver the RX Accunet EPS guide wire with filter basket through any interventional devices other than the RX Accunet EPS delivery sheath. </w:t>
      </w:r>
    </w:p>
    <w:p w:rsidR="00E0743F" w:rsidRPr="00FE1820" w:rsidRDefault="00E0743F" w:rsidP="00B25688">
      <w:pPr>
        <w:rPr>
          <w:rFonts w:cs="Arial"/>
          <w:sz w:val="18"/>
          <w:szCs w:val="18"/>
        </w:rPr>
      </w:pPr>
      <w:r w:rsidRPr="00FE1820">
        <w:rPr>
          <w:rFonts w:cs="Arial"/>
          <w:sz w:val="18"/>
          <w:szCs w:val="18"/>
        </w:rPr>
        <w:t xml:space="preserve">Removal of the RX Accunet EPS guide wire with filter basket through any interventional devices other than the RX Accunet and RX Accunet 2 Recovery Catheters has not been tested. </w:t>
      </w:r>
    </w:p>
    <w:p w:rsidR="00E0743F" w:rsidRPr="00FE1820" w:rsidRDefault="00E0743F" w:rsidP="00B25688">
      <w:pPr>
        <w:rPr>
          <w:rFonts w:cs="Arial"/>
          <w:sz w:val="18"/>
          <w:szCs w:val="18"/>
        </w:rPr>
      </w:pPr>
      <w:r w:rsidRPr="00FE1820">
        <w:rPr>
          <w:rFonts w:cs="Arial"/>
          <w:sz w:val="18"/>
          <w:szCs w:val="18"/>
        </w:rPr>
        <w:t xml:space="preserve">Care must be used when removing the filter basket through a newly deployed stent to maintain filter basket integrity and to avoid disrupting the stent geometry. </w:t>
      </w:r>
    </w:p>
    <w:p w:rsidR="00E0743F" w:rsidRDefault="00E0743F" w:rsidP="00B25688">
      <w:pPr>
        <w:rPr>
          <w:rFonts w:cs="Arial"/>
          <w:sz w:val="18"/>
          <w:szCs w:val="18"/>
        </w:rPr>
      </w:pPr>
      <w:r w:rsidRPr="00FE1820">
        <w:rPr>
          <w:rFonts w:cs="Arial"/>
          <w:sz w:val="18"/>
          <w:szCs w:val="18"/>
        </w:rPr>
        <w:t>If the RX Accunet EPS is desired for intervention in additional vessels, use a new device.</w:t>
      </w:r>
    </w:p>
    <w:p w:rsidR="00E0743F" w:rsidRDefault="00E0743F" w:rsidP="00B25688">
      <w:pPr>
        <w:rPr>
          <w:rFonts w:cs="Arial"/>
          <w:sz w:val="18"/>
          <w:szCs w:val="18"/>
        </w:rPr>
      </w:pPr>
    </w:p>
    <w:p w:rsidR="00E0743F" w:rsidRDefault="00E0743F" w:rsidP="00B25688">
      <w:pPr>
        <w:rPr>
          <w:rFonts w:cs="Arial"/>
          <w:b/>
          <w:bCs/>
          <w:sz w:val="18"/>
          <w:szCs w:val="18"/>
        </w:rPr>
      </w:pPr>
      <w:r w:rsidRPr="008630D1">
        <w:rPr>
          <w:rFonts w:cs="Arial"/>
          <w:b/>
          <w:bCs/>
          <w:sz w:val="18"/>
          <w:szCs w:val="18"/>
        </w:rPr>
        <w:t>POTENTIAL ADVERSE EVENTS</w:t>
      </w:r>
    </w:p>
    <w:p w:rsidR="00E0743F" w:rsidRPr="0008174F" w:rsidRDefault="00E0743F" w:rsidP="00B25688">
      <w:pPr>
        <w:tabs>
          <w:tab w:val="left" w:pos="360"/>
        </w:tabs>
        <w:rPr>
          <w:rFonts w:cs="Arial"/>
          <w:sz w:val="8"/>
          <w:szCs w:val="8"/>
        </w:rPr>
      </w:pPr>
    </w:p>
    <w:p w:rsidR="00E0743F" w:rsidRPr="00FE1820" w:rsidRDefault="00E0743F" w:rsidP="00B25688">
      <w:pPr>
        <w:rPr>
          <w:rFonts w:cs="Arial"/>
          <w:sz w:val="18"/>
          <w:szCs w:val="18"/>
        </w:rPr>
      </w:pPr>
      <w:r w:rsidRPr="00FE1820">
        <w:rPr>
          <w:rFonts w:cs="Arial"/>
          <w:sz w:val="18"/>
          <w:szCs w:val="18"/>
        </w:rPr>
        <w:t xml:space="preserve">Based on the literature, and on clinical and commercial experience with the use of embolic protection systems with a carotid stent, the following alphabetical list includes possible adverse events associated with the use of this device: </w:t>
      </w:r>
    </w:p>
    <w:p w:rsidR="00E0743F" w:rsidRPr="00FE1820" w:rsidRDefault="00E0743F" w:rsidP="00B25688">
      <w:pPr>
        <w:rPr>
          <w:rFonts w:cs="Arial"/>
          <w:sz w:val="18"/>
          <w:szCs w:val="18"/>
        </w:rPr>
      </w:pPr>
      <w:r w:rsidRPr="005A7086">
        <w:rPr>
          <w:rFonts w:cs="Arial"/>
          <w:sz w:val="18"/>
          <w:szCs w:val="18"/>
        </w:rPr>
        <w:t>•</w:t>
      </w:r>
      <w:r>
        <w:rPr>
          <w:rFonts w:cs="Arial"/>
          <w:sz w:val="18"/>
          <w:szCs w:val="18"/>
        </w:rPr>
        <w:t xml:space="preserve"> </w:t>
      </w:r>
      <w:r w:rsidRPr="00FE1820">
        <w:rPr>
          <w:rFonts w:cs="Arial"/>
          <w:sz w:val="18"/>
          <w:szCs w:val="18"/>
        </w:rPr>
        <w:t>Allergic reactions to antipl</w:t>
      </w:r>
      <w:r>
        <w:rPr>
          <w:rFonts w:cs="Arial"/>
          <w:sz w:val="18"/>
          <w:szCs w:val="18"/>
        </w:rPr>
        <w:t xml:space="preserve">atelet agents / contrast medium </w:t>
      </w:r>
      <w:r w:rsidRPr="005A7086">
        <w:rPr>
          <w:rFonts w:cs="Arial"/>
          <w:sz w:val="18"/>
          <w:szCs w:val="18"/>
        </w:rPr>
        <w:t>•</w:t>
      </w:r>
      <w:r>
        <w:rPr>
          <w:rFonts w:cs="Arial"/>
          <w:sz w:val="18"/>
          <w:szCs w:val="18"/>
        </w:rPr>
        <w:t xml:space="preserve"> </w:t>
      </w:r>
      <w:r w:rsidRPr="00FE1820">
        <w:rPr>
          <w:rFonts w:cs="Arial"/>
          <w:sz w:val="18"/>
          <w:szCs w:val="18"/>
        </w:rPr>
        <w:t xml:space="preserve">Aneurysm </w:t>
      </w:r>
      <w:r w:rsidRPr="005A7086">
        <w:rPr>
          <w:rFonts w:cs="Arial"/>
          <w:sz w:val="18"/>
          <w:szCs w:val="18"/>
        </w:rPr>
        <w:t>•</w:t>
      </w:r>
      <w:r>
        <w:rPr>
          <w:rFonts w:cs="Arial"/>
          <w:sz w:val="18"/>
          <w:szCs w:val="18"/>
        </w:rPr>
        <w:t xml:space="preserve"> </w:t>
      </w:r>
      <w:r w:rsidRPr="00FE1820">
        <w:rPr>
          <w:rFonts w:cs="Arial"/>
          <w:sz w:val="18"/>
          <w:szCs w:val="18"/>
        </w:rPr>
        <w:t xml:space="preserve">Angina / coronary ischemia </w:t>
      </w:r>
      <w:r w:rsidRPr="005A7086">
        <w:rPr>
          <w:rFonts w:cs="Arial"/>
          <w:sz w:val="18"/>
          <w:szCs w:val="18"/>
        </w:rPr>
        <w:t>•</w:t>
      </w:r>
      <w:r>
        <w:rPr>
          <w:rFonts w:cs="Arial"/>
          <w:sz w:val="18"/>
          <w:szCs w:val="18"/>
        </w:rPr>
        <w:t xml:space="preserve"> </w:t>
      </w:r>
      <w:r w:rsidRPr="00FE1820">
        <w:rPr>
          <w:rFonts w:cs="Arial"/>
          <w:sz w:val="18"/>
          <w:szCs w:val="18"/>
        </w:rPr>
        <w:t xml:space="preserve">Arrhythmia </w:t>
      </w:r>
      <w:r w:rsidRPr="005A7086">
        <w:rPr>
          <w:rFonts w:cs="Arial"/>
          <w:sz w:val="18"/>
          <w:szCs w:val="18"/>
        </w:rPr>
        <w:t>•</w:t>
      </w:r>
      <w:r>
        <w:rPr>
          <w:rFonts w:cs="Arial"/>
          <w:sz w:val="18"/>
          <w:szCs w:val="18"/>
        </w:rPr>
        <w:t xml:space="preserve"> </w:t>
      </w:r>
      <w:r w:rsidRPr="00FE1820">
        <w:rPr>
          <w:rFonts w:cs="Arial"/>
          <w:sz w:val="18"/>
          <w:szCs w:val="18"/>
        </w:rPr>
        <w:t xml:space="preserve">Arterial occlusion / thrombosis at puncture site or remote site </w:t>
      </w:r>
      <w:r w:rsidRPr="005A7086">
        <w:rPr>
          <w:rFonts w:cs="Arial"/>
          <w:sz w:val="18"/>
          <w:szCs w:val="18"/>
        </w:rPr>
        <w:t>•</w:t>
      </w:r>
      <w:r>
        <w:rPr>
          <w:rFonts w:cs="Arial"/>
          <w:sz w:val="18"/>
          <w:szCs w:val="18"/>
        </w:rPr>
        <w:t xml:space="preserve"> </w:t>
      </w:r>
      <w:r w:rsidRPr="00FE1820">
        <w:rPr>
          <w:rFonts w:cs="Arial"/>
          <w:sz w:val="18"/>
          <w:szCs w:val="18"/>
        </w:rPr>
        <w:t xml:space="preserve">Arteriovenous fistula </w:t>
      </w:r>
      <w:r w:rsidRPr="005A7086">
        <w:rPr>
          <w:rFonts w:cs="Arial"/>
          <w:sz w:val="18"/>
          <w:szCs w:val="18"/>
        </w:rPr>
        <w:t>•</w:t>
      </w:r>
      <w:r>
        <w:rPr>
          <w:rFonts w:cs="Arial"/>
          <w:sz w:val="18"/>
          <w:szCs w:val="18"/>
        </w:rPr>
        <w:t xml:space="preserve"> </w:t>
      </w:r>
      <w:r w:rsidRPr="00FE1820">
        <w:rPr>
          <w:rFonts w:cs="Arial"/>
          <w:sz w:val="18"/>
          <w:szCs w:val="18"/>
        </w:rPr>
        <w:t xml:space="preserve">Bacteremia or septicemia </w:t>
      </w:r>
      <w:r w:rsidRPr="005A7086">
        <w:rPr>
          <w:rFonts w:cs="Arial"/>
          <w:sz w:val="18"/>
          <w:szCs w:val="18"/>
        </w:rPr>
        <w:t>•</w:t>
      </w:r>
      <w:r>
        <w:rPr>
          <w:rFonts w:cs="Arial"/>
          <w:sz w:val="18"/>
          <w:szCs w:val="18"/>
        </w:rPr>
        <w:t xml:space="preserve"> </w:t>
      </w:r>
      <w:r w:rsidRPr="00FE1820">
        <w:rPr>
          <w:rFonts w:cs="Arial"/>
          <w:sz w:val="18"/>
          <w:szCs w:val="18"/>
        </w:rPr>
        <w:t xml:space="preserve">Bleeding from anticoagulant or antiplatelet medications </w:t>
      </w:r>
      <w:r w:rsidRPr="005A7086">
        <w:rPr>
          <w:rFonts w:cs="Arial"/>
          <w:sz w:val="18"/>
          <w:szCs w:val="18"/>
        </w:rPr>
        <w:t>•</w:t>
      </w:r>
      <w:r>
        <w:rPr>
          <w:rFonts w:cs="Arial"/>
          <w:sz w:val="18"/>
          <w:szCs w:val="18"/>
        </w:rPr>
        <w:t xml:space="preserve"> </w:t>
      </w:r>
      <w:r w:rsidRPr="00FE1820">
        <w:rPr>
          <w:rFonts w:cs="Arial"/>
          <w:sz w:val="18"/>
          <w:szCs w:val="18"/>
        </w:rPr>
        <w:t xml:space="preserve">Cerebral edema </w:t>
      </w:r>
      <w:r w:rsidRPr="005A7086">
        <w:rPr>
          <w:rFonts w:cs="Arial"/>
          <w:sz w:val="18"/>
          <w:szCs w:val="18"/>
        </w:rPr>
        <w:t>•</w:t>
      </w:r>
      <w:r>
        <w:rPr>
          <w:rFonts w:cs="Arial"/>
          <w:sz w:val="18"/>
          <w:szCs w:val="18"/>
        </w:rPr>
        <w:t xml:space="preserve"> </w:t>
      </w:r>
      <w:r w:rsidRPr="00FE1820">
        <w:rPr>
          <w:rFonts w:cs="Arial"/>
          <w:sz w:val="18"/>
          <w:szCs w:val="18"/>
        </w:rPr>
        <w:t xml:space="preserve">Cerebral hemorrhage </w:t>
      </w:r>
      <w:r w:rsidRPr="005A7086">
        <w:rPr>
          <w:rFonts w:cs="Arial"/>
          <w:sz w:val="18"/>
          <w:szCs w:val="18"/>
        </w:rPr>
        <w:t>•</w:t>
      </w:r>
      <w:r>
        <w:rPr>
          <w:rFonts w:cs="Arial"/>
          <w:sz w:val="18"/>
          <w:szCs w:val="18"/>
        </w:rPr>
        <w:t xml:space="preserve"> </w:t>
      </w:r>
      <w:r w:rsidRPr="00FE1820">
        <w:rPr>
          <w:rFonts w:cs="Arial"/>
          <w:sz w:val="18"/>
          <w:szCs w:val="18"/>
        </w:rPr>
        <w:t xml:space="preserve">Cerebral ischemia / transient ischemic attack (TIA) </w:t>
      </w:r>
      <w:r w:rsidRPr="005A7086">
        <w:rPr>
          <w:rFonts w:cs="Arial"/>
          <w:sz w:val="18"/>
          <w:szCs w:val="18"/>
        </w:rPr>
        <w:t>•</w:t>
      </w:r>
      <w:r>
        <w:rPr>
          <w:rFonts w:cs="Arial"/>
          <w:sz w:val="18"/>
          <w:szCs w:val="18"/>
        </w:rPr>
        <w:t xml:space="preserve"> </w:t>
      </w:r>
      <w:r w:rsidRPr="00FE1820">
        <w:rPr>
          <w:rFonts w:cs="Arial"/>
          <w:sz w:val="18"/>
          <w:szCs w:val="18"/>
        </w:rPr>
        <w:t xml:space="preserve">Congestive heart failure (CHF) </w:t>
      </w:r>
      <w:r w:rsidRPr="005A7086">
        <w:rPr>
          <w:rFonts w:cs="Arial"/>
          <w:sz w:val="18"/>
          <w:szCs w:val="18"/>
        </w:rPr>
        <w:t>•</w:t>
      </w:r>
      <w:r>
        <w:rPr>
          <w:rFonts w:cs="Arial"/>
          <w:sz w:val="18"/>
          <w:szCs w:val="18"/>
        </w:rPr>
        <w:t xml:space="preserve"> </w:t>
      </w:r>
      <w:r w:rsidRPr="00FE1820">
        <w:rPr>
          <w:rFonts w:cs="Arial"/>
          <w:sz w:val="18"/>
          <w:szCs w:val="18"/>
        </w:rPr>
        <w:t xml:space="preserve">Death </w:t>
      </w:r>
      <w:r w:rsidRPr="005A7086">
        <w:rPr>
          <w:rFonts w:cs="Arial"/>
          <w:sz w:val="18"/>
          <w:szCs w:val="18"/>
        </w:rPr>
        <w:t>•</w:t>
      </w:r>
      <w:r>
        <w:rPr>
          <w:rFonts w:cs="Arial"/>
          <w:sz w:val="18"/>
          <w:szCs w:val="18"/>
        </w:rPr>
        <w:t xml:space="preserve"> </w:t>
      </w:r>
      <w:r w:rsidRPr="00FE1820">
        <w:rPr>
          <w:rFonts w:cs="Arial"/>
          <w:sz w:val="18"/>
          <w:szCs w:val="18"/>
        </w:rPr>
        <w:t xml:space="preserve">Detachment and / or implantation of a component of the system </w:t>
      </w:r>
      <w:r w:rsidRPr="005A7086">
        <w:rPr>
          <w:rFonts w:cs="Arial"/>
          <w:sz w:val="18"/>
          <w:szCs w:val="18"/>
        </w:rPr>
        <w:t>•</w:t>
      </w:r>
      <w:r>
        <w:rPr>
          <w:rFonts w:cs="Arial"/>
          <w:sz w:val="18"/>
          <w:szCs w:val="18"/>
        </w:rPr>
        <w:t xml:space="preserve"> </w:t>
      </w:r>
      <w:r w:rsidRPr="00FE1820">
        <w:rPr>
          <w:rFonts w:cs="Arial"/>
          <w:sz w:val="18"/>
          <w:szCs w:val="18"/>
        </w:rPr>
        <w:t xml:space="preserve">Emboli, distal (air, tissue, or thrombotic emboli) </w:t>
      </w:r>
      <w:r w:rsidRPr="005A7086">
        <w:rPr>
          <w:rFonts w:cs="Arial"/>
          <w:sz w:val="18"/>
          <w:szCs w:val="18"/>
        </w:rPr>
        <w:t>•</w:t>
      </w:r>
      <w:r>
        <w:rPr>
          <w:rFonts w:cs="Arial"/>
          <w:sz w:val="18"/>
          <w:szCs w:val="18"/>
        </w:rPr>
        <w:t xml:space="preserve"> </w:t>
      </w:r>
      <w:r w:rsidRPr="00FE1820">
        <w:rPr>
          <w:rFonts w:cs="Arial"/>
          <w:sz w:val="18"/>
          <w:szCs w:val="18"/>
        </w:rPr>
        <w:t xml:space="preserve">Emergent or urgent endarterectomy surgery (CEA) </w:t>
      </w:r>
      <w:r w:rsidRPr="005A7086">
        <w:rPr>
          <w:rFonts w:cs="Arial"/>
          <w:sz w:val="18"/>
          <w:szCs w:val="18"/>
        </w:rPr>
        <w:t>•</w:t>
      </w:r>
      <w:r>
        <w:rPr>
          <w:rFonts w:cs="Arial"/>
          <w:sz w:val="18"/>
          <w:szCs w:val="18"/>
        </w:rPr>
        <w:t xml:space="preserve"> </w:t>
      </w:r>
      <w:r w:rsidRPr="00FE1820">
        <w:rPr>
          <w:rFonts w:cs="Arial"/>
          <w:sz w:val="18"/>
          <w:szCs w:val="18"/>
        </w:rPr>
        <w:t xml:space="preserve">Fever </w:t>
      </w:r>
      <w:r w:rsidRPr="005A7086">
        <w:rPr>
          <w:rFonts w:cs="Arial"/>
          <w:sz w:val="18"/>
          <w:szCs w:val="18"/>
        </w:rPr>
        <w:t>•</w:t>
      </w:r>
      <w:r>
        <w:rPr>
          <w:rFonts w:cs="Arial"/>
          <w:sz w:val="18"/>
          <w:szCs w:val="18"/>
        </w:rPr>
        <w:t xml:space="preserve"> </w:t>
      </w:r>
      <w:r w:rsidRPr="00FE1820">
        <w:rPr>
          <w:rFonts w:cs="Arial"/>
          <w:sz w:val="18"/>
          <w:szCs w:val="18"/>
        </w:rPr>
        <w:t xml:space="preserve">Filter thrombosis / occlusion </w:t>
      </w:r>
      <w:r w:rsidRPr="005A7086">
        <w:rPr>
          <w:rFonts w:cs="Arial"/>
          <w:sz w:val="18"/>
          <w:szCs w:val="18"/>
        </w:rPr>
        <w:t>•</w:t>
      </w:r>
      <w:r>
        <w:rPr>
          <w:rFonts w:cs="Arial"/>
          <w:sz w:val="18"/>
          <w:szCs w:val="18"/>
        </w:rPr>
        <w:t xml:space="preserve"> </w:t>
      </w:r>
      <w:r w:rsidRPr="00FE1820">
        <w:rPr>
          <w:rFonts w:cs="Arial"/>
          <w:sz w:val="18"/>
          <w:szCs w:val="18"/>
        </w:rPr>
        <w:t xml:space="preserve">Groin hematoma, with or without surgical repair </w:t>
      </w:r>
      <w:r w:rsidRPr="005A7086">
        <w:rPr>
          <w:rFonts w:cs="Arial"/>
          <w:sz w:val="18"/>
          <w:szCs w:val="18"/>
        </w:rPr>
        <w:t>•</w:t>
      </w:r>
      <w:r>
        <w:rPr>
          <w:rFonts w:cs="Arial"/>
          <w:sz w:val="18"/>
          <w:szCs w:val="18"/>
        </w:rPr>
        <w:t xml:space="preserve"> </w:t>
      </w:r>
      <w:r w:rsidRPr="00FE1820">
        <w:rPr>
          <w:rFonts w:cs="Arial"/>
          <w:sz w:val="18"/>
          <w:szCs w:val="18"/>
        </w:rPr>
        <w:t xml:space="preserve">Hemorrhage, with or without transfusion </w:t>
      </w:r>
      <w:r w:rsidRPr="005A7086">
        <w:rPr>
          <w:rFonts w:cs="Arial"/>
          <w:sz w:val="18"/>
          <w:szCs w:val="18"/>
        </w:rPr>
        <w:t>•</w:t>
      </w:r>
      <w:r>
        <w:rPr>
          <w:rFonts w:cs="Arial"/>
          <w:sz w:val="18"/>
          <w:szCs w:val="18"/>
        </w:rPr>
        <w:t xml:space="preserve"> </w:t>
      </w:r>
      <w:r w:rsidRPr="00FE1820">
        <w:rPr>
          <w:rFonts w:cs="Arial"/>
          <w:sz w:val="18"/>
          <w:szCs w:val="18"/>
        </w:rPr>
        <w:t xml:space="preserve">Hypotension / hypertension </w:t>
      </w:r>
      <w:r w:rsidRPr="005A7086">
        <w:rPr>
          <w:rFonts w:cs="Arial"/>
          <w:sz w:val="18"/>
          <w:szCs w:val="18"/>
        </w:rPr>
        <w:t>•</w:t>
      </w:r>
      <w:r>
        <w:rPr>
          <w:rFonts w:cs="Arial"/>
          <w:sz w:val="18"/>
          <w:szCs w:val="18"/>
        </w:rPr>
        <w:t xml:space="preserve"> </w:t>
      </w:r>
      <w:r w:rsidRPr="00FE1820">
        <w:rPr>
          <w:rFonts w:cs="Arial"/>
          <w:sz w:val="18"/>
          <w:szCs w:val="18"/>
        </w:rPr>
        <w:t xml:space="preserve">Infection and pain at insertion site </w:t>
      </w:r>
      <w:r w:rsidRPr="005A7086">
        <w:rPr>
          <w:rFonts w:cs="Arial"/>
          <w:sz w:val="18"/>
          <w:szCs w:val="18"/>
        </w:rPr>
        <w:t>•</w:t>
      </w:r>
      <w:r>
        <w:rPr>
          <w:rFonts w:cs="Arial"/>
          <w:sz w:val="18"/>
          <w:szCs w:val="18"/>
        </w:rPr>
        <w:t xml:space="preserve"> </w:t>
      </w:r>
      <w:r w:rsidRPr="00FE1820">
        <w:rPr>
          <w:rFonts w:cs="Arial"/>
          <w:sz w:val="18"/>
          <w:szCs w:val="18"/>
        </w:rPr>
        <w:t xml:space="preserve">Ischemia / infarction of tissue / organ </w:t>
      </w:r>
      <w:r w:rsidRPr="005A7086">
        <w:rPr>
          <w:rFonts w:cs="Arial"/>
          <w:sz w:val="18"/>
          <w:szCs w:val="18"/>
        </w:rPr>
        <w:t>•</w:t>
      </w:r>
      <w:r>
        <w:rPr>
          <w:rFonts w:cs="Arial"/>
          <w:sz w:val="18"/>
          <w:szCs w:val="18"/>
        </w:rPr>
        <w:t xml:space="preserve"> </w:t>
      </w:r>
      <w:r w:rsidRPr="00FE1820">
        <w:rPr>
          <w:rFonts w:cs="Arial"/>
          <w:sz w:val="18"/>
          <w:szCs w:val="18"/>
        </w:rPr>
        <w:t xml:space="preserve">Myocardial infarction (MI) </w:t>
      </w:r>
      <w:r w:rsidRPr="005A7086">
        <w:rPr>
          <w:rFonts w:cs="Arial"/>
          <w:sz w:val="18"/>
          <w:szCs w:val="18"/>
        </w:rPr>
        <w:t>•</w:t>
      </w:r>
      <w:r>
        <w:rPr>
          <w:rFonts w:cs="Arial"/>
          <w:sz w:val="18"/>
          <w:szCs w:val="18"/>
        </w:rPr>
        <w:t xml:space="preserve"> </w:t>
      </w:r>
      <w:r w:rsidRPr="00FE1820">
        <w:rPr>
          <w:rFonts w:cs="Arial"/>
          <w:sz w:val="18"/>
          <w:szCs w:val="18"/>
        </w:rPr>
        <w:t xml:space="preserve">Pain (head, neck) </w:t>
      </w:r>
      <w:r w:rsidRPr="005A7086">
        <w:rPr>
          <w:rFonts w:cs="Arial"/>
          <w:sz w:val="18"/>
          <w:szCs w:val="18"/>
        </w:rPr>
        <w:t>•</w:t>
      </w:r>
      <w:r>
        <w:rPr>
          <w:rFonts w:cs="Arial"/>
          <w:sz w:val="18"/>
          <w:szCs w:val="18"/>
        </w:rPr>
        <w:t xml:space="preserve"> </w:t>
      </w:r>
      <w:proofErr w:type="spellStart"/>
      <w:r w:rsidRPr="00FE1820">
        <w:rPr>
          <w:rFonts w:cs="Arial"/>
          <w:sz w:val="18"/>
          <w:szCs w:val="18"/>
        </w:rPr>
        <w:t>Pseudoaneurysm</w:t>
      </w:r>
      <w:proofErr w:type="spellEnd"/>
      <w:r w:rsidRPr="00FE1820">
        <w:rPr>
          <w:rFonts w:cs="Arial"/>
          <w:sz w:val="18"/>
          <w:szCs w:val="18"/>
        </w:rPr>
        <w:t xml:space="preserve">, femoral </w:t>
      </w:r>
      <w:r w:rsidRPr="005A7086">
        <w:rPr>
          <w:rFonts w:cs="Arial"/>
          <w:sz w:val="18"/>
          <w:szCs w:val="18"/>
        </w:rPr>
        <w:t>•</w:t>
      </w:r>
      <w:r>
        <w:rPr>
          <w:rFonts w:cs="Arial"/>
          <w:sz w:val="18"/>
          <w:szCs w:val="18"/>
        </w:rPr>
        <w:t xml:space="preserve"> </w:t>
      </w:r>
      <w:r w:rsidRPr="00FE1820">
        <w:rPr>
          <w:rFonts w:cs="Arial"/>
          <w:sz w:val="18"/>
          <w:szCs w:val="18"/>
        </w:rPr>
        <w:t xml:space="preserve">Renal failure / insufficiency </w:t>
      </w:r>
      <w:r w:rsidRPr="005A7086">
        <w:rPr>
          <w:rFonts w:cs="Arial"/>
          <w:sz w:val="18"/>
          <w:szCs w:val="18"/>
        </w:rPr>
        <w:t>•</w:t>
      </w:r>
      <w:r>
        <w:rPr>
          <w:rFonts w:cs="Arial"/>
          <w:sz w:val="18"/>
          <w:szCs w:val="18"/>
        </w:rPr>
        <w:t xml:space="preserve"> </w:t>
      </w:r>
      <w:r w:rsidRPr="00FE1820">
        <w:rPr>
          <w:rFonts w:cs="Arial"/>
          <w:sz w:val="18"/>
          <w:szCs w:val="18"/>
        </w:rPr>
        <w:t xml:space="preserve">Restenosis of stented / dilated vessel </w:t>
      </w:r>
      <w:r w:rsidRPr="005A7086">
        <w:rPr>
          <w:rFonts w:cs="Arial"/>
          <w:sz w:val="18"/>
          <w:szCs w:val="18"/>
        </w:rPr>
        <w:t>•</w:t>
      </w:r>
      <w:r>
        <w:rPr>
          <w:rFonts w:cs="Arial"/>
          <w:sz w:val="18"/>
          <w:szCs w:val="18"/>
        </w:rPr>
        <w:t xml:space="preserve"> </w:t>
      </w:r>
      <w:r w:rsidRPr="00FE1820">
        <w:rPr>
          <w:rFonts w:cs="Arial"/>
          <w:sz w:val="18"/>
          <w:szCs w:val="18"/>
        </w:rPr>
        <w:t xml:space="preserve">Seizure </w:t>
      </w:r>
      <w:r w:rsidRPr="005A7086">
        <w:rPr>
          <w:rFonts w:cs="Arial"/>
          <w:sz w:val="18"/>
          <w:szCs w:val="18"/>
        </w:rPr>
        <w:t>•</w:t>
      </w:r>
      <w:r>
        <w:rPr>
          <w:rFonts w:cs="Arial"/>
          <w:sz w:val="18"/>
          <w:szCs w:val="18"/>
        </w:rPr>
        <w:t xml:space="preserve"> </w:t>
      </w:r>
      <w:r w:rsidRPr="00FE1820">
        <w:rPr>
          <w:rFonts w:cs="Arial"/>
          <w:sz w:val="18"/>
          <w:szCs w:val="18"/>
        </w:rPr>
        <w:t xml:space="preserve">Severe unilateral headache </w:t>
      </w:r>
      <w:r w:rsidRPr="005A7086">
        <w:rPr>
          <w:rFonts w:cs="Arial"/>
          <w:sz w:val="18"/>
          <w:szCs w:val="18"/>
        </w:rPr>
        <w:t>•</w:t>
      </w:r>
      <w:r>
        <w:rPr>
          <w:rFonts w:cs="Arial"/>
          <w:sz w:val="18"/>
          <w:szCs w:val="18"/>
        </w:rPr>
        <w:t xml:space="preserve"> </w:t>
      </w:r>
      <w:r w:rsidRPr="00FE1820">
        <w:rPr>
          <w:rFonts w:cs="Arial"/>
          <w:sz w:val="18"/>
          <w:szCs w:val="18"/>
        </w:rPr>
        <w:t xml:space="preserve">Stent / filter entanglement / damage </w:t>
      </w:r>
      <w:r w:rsidRPr="005A7086">
        <w:rPr>
          <w:rFonts w:cs="Arial"/>
          <w:sz w:val="18"/>
          <w:szCs w:val="18"/>
        </w:rPr>
        <w:t>•</w:t>
      </w:r>
      <w:r>
        <w:rPr>
          <w:rFonts w:cs="Arial"/>
          <w:sz w:val="18"/>
          <w:szCs w:val="18"/>
        </w:rPr>
        <w:t xml:space="preserve"> </w:t>
      </w:r>
      <w:r w:rsidRPr="00FE1820">
        <w:rPr>
          <w:rFonts w:cs="Arial"/>
          <w:sz w:val="18"/>
          <w:szCs w:val="18"/>
        </w:rPr>
        <w:t xml:space="preserve">Stroke / cerebrovascular accident (CVA) </w:t>
      </w:r>
      <w:r w:rsidRPr="005A7086">
        <w:rPr>
          <w:rFonts w:cs="Arial"/>
          <w:sz w:val="18"/>
          <w:szCs w:val="18"/>
        </w:rPr>
        <w:t>•</w:t>
      </w:r>
      <w:r>
        <w:rPr>
          <w:rFonts w:cs="Arial"/>
          <w:sz w:val="18"/>
          <w:szCs w:val="18"/>
        </w:rPr>
        <w:t xml:space="preserve"> </w:t>
      </w:r>
      <w:r w:rsidRPr="00FE1820">
        <w:rPr>
          <w:rFonts w:cs="Arial"/>
          <w:sz w:val="18"/>
          <w:szCs w:val="18"/>
        </w:rPr>
        <w:t xml:space="preserve">Total occlusion of carotid artery </w:t>
      </w:r>
      <w:r w:rsidRPr="005A7086">
        <w:rPr>
          <w:rFonts w:cs="Arial"/>
          <w:sz w:val="18"/>
          <w:szCs w:val="18"/>
        </w:rPr>
        <w:t>•</w:t>
      </w:r>
      <w:r>
        <w:rPr>
          <w:rFonts w:cs="Arial"/>
          <w:sz w:val="18"/>
          <w:szCs w:val="18"/>
        </w:rPr>
        <w:t xml:space="preserve"> </w:t>
      </w:r>
      <w:r w:rsidRPr="00FE1820">
        <w:rPr>
          <w:rFonts w:cs="Arial"/>
          <w:sz w:val="18"/>
          <w:szCs w:val="18"/>
        </w:rPr>
        <w:t xml:space="preserve">Vessel dissection, perforation, or rupture </w:t>
      </w:r>
      <w:r w:rsidRPr="005A7086">
        <w:rPr>
          <w:rFonts w:cs="Arial"/>
          <w:sz w:val="18"/>
          <w:szCs w:val="18"/>
        </w:rPr>
        <w:t>•</w:t>
      </w:r>
      <w:r>
        <w:rPr>
          <w:rFonts w:cs="Arial"/>
          <w:sz w:val="18"/>
          <w:szCs w:val="18"/>
        </w:rPr>
        <w:t xml:space="preserve"> </w:t>
      </w:r>
      <w:r w:rsidRPr="00FE1820">
        <w:rPr>
          <w:rFonts w:cs="Arial"/>
          <w:sz w:val="18"/>
          <w:szCs w:val="18"/>
        </w:rPr>
        <w:t xml:space="preserve">Vessel spasm or recoil </w:t>
      </w:r>
    </w:p>
    <w:p w:rsidR="005A4C2C" w:rsidRDefault="00A525E5" w:rsidP="00C2456C">
      <w:pPr>
        <w:rPr>
          <w:rFonts w:cs="Arial"/>
          <w:sz w:val="18"/>
          <w:szCs w:val="18"/>
        </w:rPr>
      </w:pPr>
      <w:r>
        <w:rPr>
          <w:noProof/>
        </w:rPr>
        <mc:AlternateContent>
          <mc:Choice Requires="wps">
            <w:drawing>
              <wp:anchor distT="0" distB="0" distL="114300" distR="114300" simplePos="0" relativeHeight="251663872" behindDoc="0" locked="0" layoutInCell="1" allowOverlap="1" wp14:anchorId="0F67D614" wp14:editId="1D8C7B4F">
                <wp:simplePos x="0" y="0"/>
                <wp:positionH relativeFrom="column">
                  <wp:posOffset>-87630</wp:posOffset>
                </wp:positionH>
                <wp:positionV relativeFrom="paragraph">
                  <wp:posOffset>518160</wp:posOffset>
                </wp:positionV>
                <wp:extent cx="4290695" cy="266700"/>
                <wp:effectExtent l="0" t="381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43F" w:rsidRDefault="00E0743F" w:rsidP="00B25688">
                            <w:pPr>
                              <w:rPr>
                                <w:sz w:val="18"/>
                                <w:szCs w:val="18"/>
                              </w:rPr>
                            </w:pPr>
                            <w:proofErr w:type="spellStart"/>
                            <w:r>
                              <w:rPr>
                                <w:sz w:val="18"/>
                                <w:szCs w:val="18"/>
                              </w:rPr>
                              <w:t>Accunet</w:t>
                            </w:r>
                            <w:proofErr w:type="spellEnd"/>
                            <w:r>
                              <w:rPr>
                                <w:sz w:val="18"/>
                                <w:szCs w:val="18"/>
                              </w:rPr>
                              <w:t xml:space="preserve"> is a trademark of the Abbott Group of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6.9pt;margin-top:40.8pt;width:337.8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27hw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" stroked="f">
                <v:textbox>
                  <w:txbxContent>
                    <w:p w:rsidR="00E0743F" w:rsidRDefault="00E0743F" w:rsidP="00B25688">
                      <w:pPr>
                        <w:rPr>
                          <w:sz w:val="18"/>
                          <w:szCs w:val="18"/>
                        </w:rPr>
                      </w:pPr>
                      <w:proofErr w:type="spellStart"/>
                      <w:r>
                        <w:rPr>
                          <w:sz w:val="18"/>
                          <w:szCs w:val="18"/>
                        </w:rPr>
                        <w:t>Accunet</w:t>
                      </w:r>
                      <w:proofErr w:type="spellEnd"/>
                      <w:r>
                        <w:rPr>
                          <w:sz w:val="18"/>
                          <w:szCs w:val="18"/>
                        </w:rPr>
                        <w:t xml:space="preserve"> is a trademark of the Abbott Group of Companies.</w:t>
                      </w:r>
                    </w:p>
                  </w:txbxContent>
                </v:textbox>
              </v:shape>
            </w:pict>
          </mc:Fallback>
        </mc:AlternateContent>
      </w:r>
      <w:r w:rsidR="00E0743F" w:rsidRPr="008630D1">
        <w:rPr>
          <w:rFonts w:cs="Arial"/>
          <w:sz w:val="18"/>
          <w:szCs w:val="18"/>
        </w:rPr>
        <w:br/>
      </w:r>
      <w:r w:rsidR="00E0743F" w:rsidRPr="00621338">
        <w:rPr>
          <w:rFonts w:cs="Arial"/>
          <w:sz w:val="18"/>
          <w:szCs w:val="18"/>
        </w:rPr>
        <w:t xml:space="preserve">Prior to use, please reference the Instructions for Use at www.abbottvascular.com for more information on indications, contraindications, warnings, </w:t>
      </w:r>
      <w:r w:rsidR="00E0743F">
        <w:rPr>
          <w:rFonts w:cs="Arial"/>
          <w:sz w:val="18"/>
          <w:szCs w:val="18"/>
        </w:rPr>
        <w:t>precautions, and adverse events.</w:t>
      </w:r>
    </w:p>
    <w:p w:rsidR="005A4C2C" w:rsidRDefault="005A4C2C">
      <w:pPr>
        <w:rPr>
          <w:rFonts w:cs="Arial"/>
          <w:sz w:val="18"/>
          <w:szCs w:val="18"/>
        </w:rPr>
      </w:pPr>
      <w:r>
        <w:rPr>
          <w:rFonts w:cs="Arial"/>
          <w:sz w:val="18"/>
          <w:szCs w:val="18"/>
        </w:rPr>
        <w:br w:type="page"/>
      </w:r>
    </w:p>
    <w:p w:rsidR="005A4C2C" w:rsidRDefault="005A4C2C" w:rsidP="00C2456C">
      <w:pPr>
        <w:rPr>
          <w:rFonts w:cs="Arial"/>
          <w:sz w:val="18"/>
          <w:szCs w:val="18"/>
        </w:rPr>
      </w:pPr>
      <w:r w:rsidRPr="005A4C2C">
        <w:rPr>
          <w:rFonts w:cs="Arial"/>
          <w:sz w:val="18"/>
          <w:szCs w:val="18"/>
        </w:rPr>
        <w:lastRenderedPageBreak/>
        <mc:AlternateContent>
          <mc:Choice Requires="wps">
            <w:drawing>
              <wp:anchor distT="0" distB="0" distL="114300" distR="114300" simplePos="0" relativeHeight="251668992" behindDoc="1" locked="0" layoutInCell="1" allowOverlap="1" wp14:anchorId="7D86FE8E" wp14:editId="3EE08C71">
                <wp:simplePos x="0" y="0"/>
                <wp:positionH relativeFrom="column">
                  <wp:posOffset>214630</wp:posOffset>
                </wp:positionH>
                <wp:positionV relativeFrom="paragraph">
                  <wp:posOffset>-325755</wp:posOffset>
                </wp:positionV>
                <wp:extent cx="1857375" cy="810895"/>
                <wp:effectExtent l="0" t="0" r="9525" b="825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C2C" w:rsidRPr="008C33FD" w:rsidRDefault="005A4C2C" w:rsidP="005A4C2C">
                            <w:pPr>
                              <w:snapToGrid w:val="0"/>
                              <w:rPr>
                                <w:rFonts w:cs="Arial"/>
                                <w:b/>
                                <w:bCs/>
                                <w:sz w:val="18"/>
                                <w:szCs w:val="18"/>
                              </w:rPr>
                            </w:pPr>
                            <w:proofErr w:type="spellStart"/>
                            <w:r>
                              <w:rPr>
                                <w:rFonts w:cs="Arial"/>
                                <w:b/>
                                <w:bCs/>
                                <w:sz w:val="18"/>
                                <w:szCs w:val="18"/>
                              </w:rPr>
                              <w:t>Emboshield</w:t>
                            </w:r>
                            <w:proofErr w:type="spellEnd"/>
                            <w:r>
                              <w:rPr>
                                <w:rFonts w:cs="Arial"/>
                                <w:b/>
                                <w:bCs/>
                                <w:sz w:val="18"/>
                                <w:szCs w:val="18"/>
                              </w:rPr>
                              <w:t>® NAV6</w:t>
                            </w:r>
                            <w:r w:rsidRPr="008C33FD">
                              <w:rPr>
                                <w:rFonts w:cs="Arial"/>
                                <w:b/>
                                <w:bCs/>
                                <w:sz w:val="18"/>
                                <w:szCs w:val="18"/>
                              </w:rPr>
                              <w:t xml:space="preserve"> </w:t>
                            </w:r>
                            <w:r>
                              <w:rPr>
                                <w:rFonts w:cs="Arial"/>
                                <w:b/>
                                <w:bCs/>
                                <w:sz w:val="18"/>
                                <w:szCs w:val="18"/>
                              </w:rPr>
                              <w:br/>
                            </w:r>
                            <w:r w:rsidRPr="00D91149">
                              <w:rPr>
                                <w:rFonts w:cs="Arial"/>
                                <w:b/>
                                <w:bCs/>
                                <w:sz w:val="18"/>
                                <w:szCs w:val="18"/>
                              </w:rPr>
                              <w:t>Embolic Protection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9pt;margin-top:-25.65pt;width:146.25pt;height:6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" stroked="f">
                <v:textbox>
                  <w:txbxContent>
                    <w:p w:rsidR="005A4C2C" w:rsidRPr="008C33FD" w:rsidRDefault="005A4C2C" w:rsidP="005A4C2C">
                      <w:pPr>
                        <w:snapToGrid w:val="0"/>
                        <w:rPr>
                          <w:rFonts w:cs="Arial"/>
                          <w:b/>
                          <w:bCs/>
                          <w:sz w:val="18"/>
                          <w:szCs w:val="18"/>
                        </w:rPr>
                      </w:pPr>
                      <w:proofErr w:type="spellStart"/>
                      <w:r>
                        <w:rPr>
                          <w:rFonts w:cs="Arial"/>
                          <w:b/>
                          <w:bCs/>
                          <w:sz w:val="18"/>
                          <w:szCs w:val="18"/>
                        </w:rPr>
                        <w:t>Emboshield</w:t>
                      </w:r>
                      <w:proofErr w:type="spellEnd"/>
                      <w:r>
                        <w:rPr>
                          <w:rFonts w:cs="Arial"/>
                          <w:b/>
                          <w:bCs/>
                          <w:sz w:val="18"/>
                          <w:szCs w:val="18"/>
                        </w:rPr>
                        <w:t>® NAV6</w:t>
                      </w:r>
                      <w:r w:rsidRPr="008C33FD">
                        <w:rPr>
                          <w:rFonts w:cs="Arial"/>
                          <w:b/>
                          <w:bCs/>
                          <w:sz w:val="18"/>
                          <w:szCs w:val="18"/>
                        </w:rPr>
                        <w:t xml:space="preserve"> </w:t>
                      </w:r>
                      <w:r>
                        <w:rPr>
                          <w:rFonts w:cs="Arial"/>
                          <w:b/>
                          <w:bCs/>
                          <w:sz w:val="18"/>
                          <w:szCs w:val="18"/>
                        </w:rPr>
                        <w:br/>
                      </w:r>
                      <w:r w:rsidRPr="00D91149">
                        <w:rPr>
                          <w:rFonts w:cs="Arial"/>
                          <w:b/>
                          <w:bCs/>
                          <w:sz w:val="18"/>
                          <w:szCs w:val="18"/>
                        </w:rPr>
                        <w:t>Embolic Protection System</w:t>
                      </w:r>
                    </w:p>
                  </w:txbxContent>
                </v:textbox>
              </v:shape>
            </w:pict>
          </mc:Fallback>
        </mc:AlternateContent>
      </w:r>
      <w:r w:rsidRPr="005A4C2C">
        <w:rPr>
          <w:rFonts w:cs="Arial"/>
          <w:sz w:val="18"/>
          <w:szCs w:val="18"/>
        </w:rPr>
        <w:drawing>
          <wp:anchor distT="0" distB="0" distL="114300" distR="114300" simplePos="0" relativeHeight="251667968" behindDoc="0" locked="0" layoutInCell="1" allowOverlap="0" wp14:anchorId="47789275" wp14:editId="77977050">
            <wp:simplePos x="0" y="0"/>
            <wp:positionH relativeFrom="column">
              <wp:posOffset>-41275</wp:posOffset>
            </wp:positionH>
            <wp:positionV relativeFrom="paragraph">
              <wp:posOffset>-339090</wp:posOffset>
            </wp:positionV>
            <wp:extent cx="314325" cy="4762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pic:spPr>
                </pic:pic>
              </a:graphicData>
            </a:graphic>
            <wp14:sizeRelH relativeFrom="page">
              <wp14:pctWidth>0</wp14:pctWidth>
            </wp14:sizeRelH>
            <wp14:sizeRelV relativeFrom="page">
              <wp14:pctHeight>0</wp14:pctHeight>
            </wp14:sizeRelV>
          </wp:anchor>
        </w:drawing>
      </w:r>
    </w:p>
    <w:p w:rsidR="005A4C2C" w:rsidRDefault="005A4C2C" w:rsidP="00C2456C">
      <w:pPr>
        <w:rPr>
          <w:rFonts w:cs="Arial"/>
          <w:sz w:val="18"/>
          <w:szCs w:val="18"/>
        </w:rPr>
      </w:pPr>
    </w:p>
    <w:p w:rsidR="005A4C2C" w:rsidRPr="005A4C2C" w:rsidRDefault="005A4C2C" w:rsidP="005A4C2C">
      <w:pPr>
        <w:autoSpaceDE w:val="0"/>
        <w:autoSpaceDN w:val="0"/>
        <w:adjustRightInd w:val="0"/>
        <w:rPr>
          <w:b/>
          <w:sz w:val="18"/>
          <w:szCs w:val="18"/>
        </w:rPr>
      </w:pPr>
      <w:r w:rsidRPr="005A4C2C">
        <w:rPr>
          <w:b/>
          <w:sz w:val="18"/>
          <w:szCs w:val="18"/>
        </w:rPr>
        <w:t>INDICATIONS</w:t>
      </w:r>
    </w:p>
    <w:p w:rsidR="005A4C2C" w:rsidRPr="005A4C2C" w:rsidRDefault="005A4C2C" w:rsidP="005A4C2C">
      <w:pPr>
        <w:autoSpaceDE w:val="0"/>
        <w:autoSpaceDN w:val="0"/>
        <w:adjustRightInd w:val="0"/>
        <w:rPr>
          <w:sz w:val="18"/>
          <w:szCs w:val="18"/>
        </w:rPr>
      </w:pP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Embolic Protection System is</w:t>
      </w:r>
      <w:r>
        <w:rPr>
          <w:sz w:val="18"/>
          <w:szCs w:val="18"/>
        </w:rPr>
        <w:t xml:space="preserve"> </w:t>
      </w:r>
      <w:r w:rsidRPr="005A4C2C">
        <w:rPr>
          <w:sz w:val="18"/>
          <w:szCs w:val="18"/>
        </w:rPr>
        <w:t>indicated for use as a guide wire and embolic protection</w:t>
      </w:r>
      <w:r>
        <w:rPr>
          <w:sz w:val="18"/>
          <w:szCs w:val="18"/>
        </w:rPr>
        <w:t xml:space="preserve"> </w:t>
      </w:r>
      <w:r w:rsidRPr="005A4C2C">
        <w:rPr>
          <w:sz w:val="18"/>
          <w:szCs w:val="18"/>
        </w:rPr>
        <w:t>system to contain and remove embolic material (thrombus /</w:t>
      </w:r>
      <w:r>
        <w:rPr>
          <w:sz w:val="18"/>
          <w:szCs w:val="18"/>
        </w:rPr>
        <w:t xml:space="preserve"> </w:t>
      </w:r>
      <w:r w:rsidRPr="005A4C2C">
        <w:rPr>
          <w:sz w:val="18"/>
          <w:szCs w:val="18"/>
        </w:rPr>
        <w:t>debris) while performing angioplasty and stenting procedures</w:t>
      </w:r>
      <w:r>
        <w:rPr>
          <w:sz w:val="18"/>
          <w:szCs w:val="18"/>
        </w:rPr>
        <w:t xml:space="preserve"> </w:t>
      </w:r>
      <w:r w:rsidRPr="005A4C2C">
        <w:rPr>
          <w:sz w:val="18"/>
          <w:szCs w:val="18"/>
        </w:rPr>
        <w:t>in carotid arteries. The diameter of the artery at the site of the</w:t>
      </w:r>
      <w:r>
        <w:rPr>
          <w:sz w:val="18"/>
          <w:szCs w:val="18"/>
        </w:rPr>
        <w:t xml:space="preserve"> </w:t>
      </w:r>
      <w:r w:rsidRPr="005A4C2C">
        <w:rPr>
          <w:sz w:val="18"/>
          <w:szCs w:val="18"/>
        </w:rPr>
        <w:t>Filtration Element placement should be between 2.5 and</w:t>
      </w:r>
      <w:r>
        <w:rPr>
          <w:sz w:val="18"/>
          <w:szCs w:val="18"/>
        </w:rPr>
        <w:t xml:space="preserve"> </w:t>
      </w:r>
      <w:r w:rsidRPr="005A4C2C">
        <w:rPr>
          <w:sz w:val="18"/>
          <w:szCs w:val="18"/>
        </w:rPr>
        <w:t>7.0 mm.</w:t>
      </w:r>
    </w:p>
    <w:p w:rsidR="005A4C2C" w:rsidRDefault="005A4C2C" w:rsidP="005A4C2C">
      <w:pPr>
        <w:autoSpaceDE w:val="0"/>
        <w:autoSpaceDN w:val="0"/>
        <w:adjustRightInd w:val="0"/>
        <w:rPr>
          <w:sz w:val="18"/>
          <w:szCs w:val="18"/>
        </w:rPr>
      </w:pPr>
    </w:p>
    <w:p w:rsidR="005A4C2C" w:rsidRPr="005A4C2C" w:rsidRDefault="005A4C2C" w:rsidP="005A4C2C">
      <w:pPr>
        <w:autoSpaceDE w:val="0"/>
        <w:autoSpaceDN w:val="0"/>
        <w:adjustRightInd w:val="0"/>
        <w:rPr>
          <w:b/>
          <w:sz w:val="18"/>
          <w:szCs w:val="18"/>
        </w:rPr>
      </w:pPr>
      <w:r w:rsidRPr="005A4C2C">
        <w:rPr>
          <w:b/>
          <w:sz w:val="18"/>
          <w:szCs w:val="18"/>
        </w:rPr>
        <w:t>CONTRAINDICATIONS</w:t>
      </w:r>
    </w:p>
    <w:p w:rsidR="005A4C2C" w:rsidRPr="005A4C2C" w:rsidRDefault="005A4C2C" w:rsidP="005A4C2C">
      <w:pPr>
        <w:autoSpaceDE w:val="0"/>
        <w:autoSpaceDN w:val="0"/>
        <w:adjustRightInd w:val="0"/>
        <w:rPr>
          <w:sz w:val="18"/>
          <w:szCs w:val="18"/>
        </w:rPr>
      </w:pP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Embolic Protection System is</w:t>
      </w:r>
      <w:r>
        <w:rPr>
          <w:sz w:val="18"/>
          <w:szCs w:val="18"/>
        </w:rPr>
        <w:t xml:space="preserve"> </w:t>
      </w:r>
      <w:r w:rsidRPr="005A4C2C">
        <w:rPr>
          <w:sz w:val="18"/>
          <w:szCs w:val="18"/>
        </w:rPr>
        <w:t>contraindicated for use in:</w:t>
      </w:r>
      <w:r>
        <w:rPr>
          <w:sz w:val="18"/>
          <w:szCs w:val="18"/>
        </w:rPr>
        <w:t xml:space="preserve"> </w:t>
      </w:r>
      <w:r w:rsidRPr="005A4C2C">
        <w:rPr>
          <w:sz w:val="18"/>
          <w:szCs w:val="18"/>
        </w:rPr>
        <w:t>• Patients in whom anticoagulant and / or antiplatelet</w:t>
      </w:r>
    </w:p>
    <w:p w:rsidR="005A4C2C" w:rsidRDefault="005A4C2C" w:rsidP="005A4C2C">
      <w:pPr>
        <w:autoSpaceDE w:val="0"/>
        <w:autoSpaceDN w:val="0"/>
        <w:adjustRightInd w:val="0"/>
        <w:rPr>
          <w:sz w:val="18"/>
          <w:szCs w:val="18"/>
        </w:rPr>
      </w:pPr>
      <w:proofErr w:type="gramStart"/>
      <w:r w:rsidRPr="005A4C2C">
        <w:rPr>
          <w:sz w:val="18"/>
          <w:szCs w:val="18"/>
        </w:rPr>
        <w:t>therapy</w:t>
      </w:r>
      <w:proofErr w:type="gramEnd"/>
      <w:r w:rsidRPr="005A4C2C">
        <w:rPr>
          <w:sz w:val="18"/>
          <w:szCs w:val="18"/>
        </w:rPr>
        <w:t xml:space="preserve"> is contraindicated.</w:t>
      </w:r>
      <w:r>
        <w:rPr>
          <w:sz w:val="18"/>
          <w:szCs w:val="18"/>
        </w:rPr>
        <w:t xml:space="preserve"> </w:t>
      </w:r>
      <w:r w:rsidRPr="005A4C2C">
        <w:rPr>
          <w:sz w:val="18"/>
          <w:szCs w:val="18"/>
        </w:rPr>
        <w:t xml:space="preserve">• Patients with severe vascular </w:t>
      </w:r>
      <w:proofErr w:type="spellStart"/>
      <w:r w:rsidRPr="005A4C2C">
        <w:rPr>
          <w:sz w:val="18"/>
          <w:szCs w:val="18"/>
        </w:rPr>
        <w:t>tortuousity</w:t>
      </w:r>
      <w:proofErr w:type="spellEnd"/>
      <w:r w:rsidRPr="005A4C2C">
        <w:rPr>
          <w:sz w:val="18"/>
          <w:szCs w:val="18"/>
        </w:rPr>
        <w:t xml:space="preserve"> or anatomy</w:t>
      </w:r>
      <w:r>
        <w:rPr>
          <w:sz w:val="18"/>
          <w:szCs w:val="18"/>
        </w:rPr>
        <w:t xml:space="preserve"> </w:t>
      </w:r>
      <w:r w:rsidRPr="005A4C2C">
        <w:rPr>
          <w:sz w:val="18"/>
          <w:szCs w:val="18"/>
        </w:rPr>
        <w:t>that would preclude the safe introduction of the Guiding</w:t>
      </w:r>
      <w:r>
        <w:rPr>
          <w:sz w:val="18"/>
          <w:szCs w:val="18"/>
        </w:rPr>
        <w:t xml:space="preserve"> </w:t>
      </w:r>
      <w:r w:rsidRPr="005A4C2C">
        <w:rPr>
          <w:sz w:val="18"/>
          <w:szCs w:val="18"/>
        </w:rPr>
        <w:t xml:space="preserve">Catheter / Introducer Sheath, </w:t>
      </w:r>
      <w:proofErr w:type="spellStart"/>
      <w:r w:rsidRPr="005A4C2C">
        <w:rPr>
          <w:sz w:val="18"/>
          <w:szCs w:val="18"/>
        </w:rPr>
        <w:t>BareWire</w:t>
      </w:r>
      <w:proofErr w:type="spellEnd"/>
      <w:r w:rsidRPr="005A4C2C">
        <w:rPr>
          <w:sz w:val="18"/>
          <w:szCs w:val="18"/>
        </w:rPr>
        <w:t xml:space="preserve"> Filter Delivery</w:t>
      </w:r>
      <w:r>
        <w:rPr>
          <w:sz w:val="18"/>
          <w:szCs w:val="18"/>
        </w:rPr>
        <w:t xml:space="preserve"> </w:t>
      </w:r>
      <w:r w:rsidRPr="005A4C2C">
        <w:rPr>
          <w:sz w:val="18"/>
          <w:szCs w:val="18"/>
        </w:rPr>
        <w:t>Wire, RX Delivery Catheter, Filtration Element, and / or RX</w:t>
      </w:r>
      <w:r>
        <w:rPr>
          <w:sz w:val="18"/>
          <w:szCs w:val="18"/>
        </w:rPr>
        <w:t xml:space="preserve"> </w:t>
      </w:r>
      <w:r w:rsidRPr="005A4C2C">
        <w:rPr>
          <w:sz w:val="18"/>
          <w:szCs w:val="18"/>
        </w:rPr>
        <w:t>Retrieval Catheter.</w:t>
      </w:r>
      <w:r>
        <w:rPr>
          <w:sz w:val="18"/>
          <w:szCs w:val="18"/>
        </w:rPr>
        <w:t xml:space="preserve"> </w:t>
      </w:r>
      <w:r w:rsidRPr="005A4C2C">
        <w:rPr>
          <w:sz w:val="18"/>
          <w:szCs w:val="18"/>
        </w:rPr>
        <w:t>• Patients with a known hypersensitivity to nickel-titanium.</w:t>
      </w:r>
      <w:r>
        <w:rPr>
          <w:sz w:val="18"/>
          <w:szCs w:val="18"/>
        </w:rPr>
        <w:t xml:space="preserve"> </w:t>
      </w:r>
      <w:r w:rsidRPr="005A4C2C">
        <w:rPr>
          <w:sz w:val="18"/>
          <w:szCs w:val="18"/>
        </w:rPr>
        <w:t>• Patients with uncorrected bleeding disorders.</w:t>
      </w:r>
      <w:r>
        <w:rPr>
          <w:sz w:val="18"/>
          <w:szCs w:val="18"/>
        </w:rPr>
        <w:t xml:space="preserve"> </w:t>
      </w:r>
      <w:r w:rsidRPr="005A4C2C">
        <w:rPr>
          <w:sz w:val="18"/>
          <w:szCs w:val="18"/>
        </w:rPr>
        <w:t>• Lesions in the ostium of the common carotid artery.</w:t>
      </w:r>
    </w:p>
    <w:p w:rsidR="005A4C2C" w:rsidRPr="005A4C2C" w:rsidRDefault="005A4C2C" w:rsidP="005A4C2C">
      <w:pPr>
        <w:autoSpaceDE w:val="0"/>
        <w:autoSpaceDN w:val="0"/>
        <w:adjustRightInd w:val="0"/>
        <w:rPr>
          <w:sz w:val="18"/>
          <w:szCs w:val="18"/>
        </w:rPr>
      </w:pPr>
    </w:p>
    <w:p w:rsidR="005A4C2C" w:rsidRPr="005A4C2C" w:rsidRDefault="005A4C2C" w:rsidP="005A4C2C">
      <w:pPr>
        <w:autoSpaceDE w:val="0"/>
        <w:autoSpaceDN w:val="0"/>
        <w:adjustRightInd w:val="0"/>
        <w:rPr>
          <w:b/>
          <w:sz w:val="18"/>
          <w:szCs w:val="18"/>
        </w:rPr>
      </w:pPr>
      <w:r w:rsidRPr="005A4C2C">
        <w:rPr>
          <w:b/>
          <w:sz w:val="18"/>
          <w:szCs w:val="18"/>
        </w:rPr>
        <w:t>WARNINGS</w:t>
      </w:r>
    </w:p>
    <w:p w:rsidR="005A4C2C" w:rsidRPr="005A4C2C" w:rsidRDefault="005A4C2C" w:rsidP="005A4C2C">
      <w:pPr>
        <w:autoSpaceDE w:val="0"/>
        <w:autoSpaceDN w:val="0"/>
        <w:adjustRightInd w:val="0"/>
        <w:rPr>
          <w:sz w:val="18"/>
          <w:szCs w:val="18"/>
        </w:rPr>
      </w:pPr>
      <w:r w:rsidRPr="005A4C2C">
        <w:rPr>
          <w:sz w:val="18"/>
          <w:szCs w:val="18"/>
        </w:rPr>
        <w:t>Only physicians who have received appropriate training and are</w:t>
      </w:r>
      <w:r>
        <w:rPr>
          <w:sz w:val="18"/>
          <w:szCs w:val="18"/>
        </w:rPr>
        <w:t xml:space="preserve"> </w:t>
      </w:r>
      <w:r w:rsidRPr="005A4C2C">
        <w:rPr>
          <w:sz w:val="18"/>
          <w:szCs w:val="18"/>
        </w:rPr>
        <w:t>familiar with the principles, clinical applications, complications,</w:t>
      </w:r>
      <w:r>
        <w:rPr>
          <w:sz w:val="18"/>
          <w:szCs w:val="18"/>
        </w:rPr>
        <w:t xml:space="preserve"> </w:t>
      </w:r>
      <w:r w:rsidRPr="005A4C2C">
        <w:rPr>
          <w:sz w:val="18"/>
          <w:szCs w:val="18"/>
        </w:rPr>
        <w:t>side effects and hazards commonly associated with carotid</w:t>
      </w:r>
      <w:r>
        <w:rPr>
          <w:sz w:val="18"/>
          <w:szCs w:val="18"/>
        </w:rPr>
        <w:t xml:space="preserve"> </w:t>
      </w:r>
      <w:r w:rsidRPr="005A4C2C">
        <w:rPr>
          <w:sz w:val="18"/>
          <w:szCs w:val="18"/>
        </w:rPr>
        <w:t>interventional procedures should use this device.</w:t>
      </w:r>
      <w:r>
        <w:rPr>
          <w:sz w:val="18"/>
          <w:szCs w:val="18"/>
        </w:rPr>
        <w:t xml:space="preserve"> </w:t>
      </w:r>
      <w:r w:rsidRPr="005A4C2C">
        <w:rPr>
          <w:sz w:val="18"/>
          <w:szCs w:val="18"/>
        </w:rPr>
        <w:t>General Warnings</w:t>
      </w:r>
      <w:r>
        <w:rPr>
          <w:sz w:val="18"/>
          <w:szCs w:val="18"/>
        </w:rPr>
        <w:t xml:space="preserve"> </w:t>
      </w:r>
      <w:r w:rsidRPr="005A4C2C">
        <w:rPr>
          <w:sz w:val="18"/>
          <w:szCs w:val="18"/>
        </w:rPr>
        <w:t>Refer to instructions supplied with all interventional devices</w:t>
      </w:r>
      <w:r>
        <w:rPr>
          <w:sz w:val="18"/>
          <w:szCs w:val="18"/>
        </w:rPr>
        <w:t xml:space="preserve"> </w:t>
      </w:r>
      <w:r w:rsidRPr="005A4C2C">
        <w:rPr>
          <w:sz w:val="18"/>
          <w:szCs w:val="18"/>
        </w:rPr>
        <w:t xml:space="preserve">to be used with the </w:t>
      </w:r>
      <w:proofErr w:type="spellStart"/>
      <w:r w:rsidRPr="005A4C2C">
        <w:rPr>
          <w:sz w:val="18"/>
          <w:szCs w:val="18"/>
        </w:rPr>
        <w:t>Emboshield</w:t>
      </w:r>
      <w:proofErr w:type="spellEnd"/>
      <w:r w:rsidRPr="005A4C2C">
        <w:rPr>
          <w:sz w:val="18"/>
          <w:szCs w:val="18"/>
        </w:rPr>
        <w:t xml:space="preserve"> NAV6 Embolic Protection</w:t>
      </w:r>
      <w:r>
        <w:rPr>
          <w:sz w:val="18"/>
          <w:szCs w:val="18"/>
        </w:rPr>
        <w:t xml:space="preserve"> </w:t>
      </w:r>
      <w:r w:rsidRPr="005A4C2C">
        <w:rPr>
          <w:sz w:val="18"/>
          <w:szCs w:val="18"/>
        </w:rPr>
        <w:t>System for their intended uses, contraindications, and</w:t>
      </w:r>
      <w:r>
        <w:rPr>
          <w:sz w:val="18"/>
          <w:szCs w:val="18"/>
        </w:rPr>
        <w:t xml:space="preserve"> </w:t>
      </w:r>
      <w:r w:rsidRPr="005A4C2C">
        <w:rPr>
          <w:sz w:val="18"/>
          <w:szCs w:val="18"/>
        </w:rPr>
        <w:t>potential complications.</w:t>
      </w:r>
      <w:r>
        <w:rPr>
          <w:sz w:val="18"/>
          <w:szCs w:val="18"/>
        </w:rPr>
        <w:t xml:space="preserve"> </w:t>
      </w:r>
      <w:r w:rsidRPr="005A4C2C">
        <w:rPr>
          <w:sz w:val="18"/>
          <w:szCs w:val="18"/>
        </w:rPr>
        <w:t>Safety and effectiveness of this device as an embolic</w:t>
      </w:r>
      <w:r>
        <w:rPr>
          <w:sz w:val="18"/>
          <w:szCs w:val="18"/>
        </w:rPr>
        <w:t xml:space="preserve"> </w:t>
      </w:r>
      <w:r w:rsidRPr="005A4C2C">
        <w:rPr>
          <w:sz w:val="18"/>
          <w:szCs w:val="18"/>
        </w:rPr>
        <w:t>protection system has not been established in vasculatures</w:t>
      </w:r>
      <w:r>
        <w:rPr>
          <w:sz w:val="18"/>
          <w:szCs w:val="18"/>
        </w:rPr>
        <w:t xml:space="preserve"> </w:t>
      </w:r>
      <w:r w:rsidRPr="005A4C2C">
        <w:rPr>
          <w:sz w:val="18"/>
          <w:szCs w:val="18"/>
        </w:rPr>
        <w:t>outside of the carotid arteries (coronary, cerebral or</w:t>
      </w:r>
      <w:r>
        <w:rPr>
          <w:sz w:val="18"/>
          <w:szCs w:val="18"/>
        </w:rPr>
        <w:t xml:space="preserve"> </w:t>
      </w:r>
      <w:r w:rsidRPr="005A4C2C">
        <w:rPr>
          <w:sz w:val="18"/>
          <w:szCs w:val="18"/>
        </w:rPr>
        <w:t>peripheral).</w:t>
      </w:r>
      <w:r>
        <w:rPr>
          <w:sz w:val="18"/>
          <w:szCs w:val="18"/>
        </w:rPr>
        <w:t xml:space="preserve"> </w:t>
      </w:r>
      <w:r w:rsidRPr="005A4C2C">
        <w:rPr>
          <w:sz w:val="18"/>
          <w:szCs w:val="18"/>
        </w:rPr>
        <w:t xml:space="preserve">The safety and efficacy of the </w:t>
      </w:r>
      <w:proofErr w:type="spellStart"/>
      <w:r w:rsidRPr="005A4C2C">
        <w:rPr>
          <w:sz w:val="18"/>
          <w:szCs w:val="18"/>
        </w:rPr>
        <w:t>Emboshield</w:t>
      </w:r>
      <w:proofErr w:type="spellEnd"/>
      <w:r w:rsidRPr="005A4C2C">
        <w:rPr>
          <w:sz w:val="18"/>
          <w:szCs w:val="18"/>
        </w:rPr>
        <w:t xml:space="preserve"> NAV6 Embolic</w:t>
      </w:r>
      <w:r>
        <w:rPr>
          <w:sz w:val="18"/>
          <w:szCs w:val="18"/>
        </w:rPr>
        <w:t xml:space="preserve"> </w:t>
      </w:r>
      <w:r w:rsidRPr="005A4C2C">
        <w:rPr>
          <w:sz w:val="18"/>
          <w:szCs w:val="18"/>
        </w:rPr>
        <w:t>Protection System has not been demonstrated with carotid</w:t>
      </w:r>
      <w:r>
        <w:rPr>
          <w:sz w:val="18"/>
          <w:szCs w:val="18"/>
        </w:rPr>
        <w:t xml:space="preserve"> </w:t>
      </w:r>
      <w:r w:rsidRPr="005A4C2C">
        <w:rPr>
          <w:sz w:val="18"/>
          <w:szCs w:val="18"/>
        </w:rPr>
        <w:t xml:space="preserve">stent systems other than the Xact® or </w:t>
      </w:r>
      <w:proofErr w:type="spellStart"/>
      <w:r w:rsidRPr="005A4C2C">
        <w:rPr>
          <w:sz w:val="18"/>
          <w:szCs w:val="18"/>
        </w:rPr>
        <w:t>Acculink</w:t>
      </w:r>
      <w:proofErr w:type="spellEnd"/>
      <w:r w:rsidRPr="005A4C2C">
        <w:rPr>
          <w:sz w:val="18"/>
          <w:szCs w:val="18"/>
        </w:rPr>
        <w:t>® Carotid</w:t>
      </w:r>
      <w:r>
        <w:rPr>
          <w:sz w:val="18"/>
          <w:szCs w:val="18"/>
        </w:rPr>
        <w:t xml:space="preserve"> </w:t>
      </w:r>
      <w:r w:rsidRPr="005A4C2C">
        <w:rPr>
          <w:sz w:val="18"/>
          <w:szCs w:val="18"/>
        </w:rPr>
        <w:t>Stent Systems.</w:t>
      </w:r>
      <w:r>
        <w:rPr>
          <w:sz w:val="18"/>
          <w:szCs w:val="18"/>
        </w:rPr>
        <w:t xml:space="preserve"> </w:t>
      </w:r>
      <w:r w:rsidRPr="005A4C2C">
        <w:rPr>
          <w:sz w:val="18"/>
          <w:szCs w:val="18"/>
        </w:rPr>
        <w:t>The appropriate antiplatelet and anticoagulation therapy</w:t>
      </w:r>
      <w:r>
        <w:rPr>
          <w:sz w:val="18"/>
          <w:szCs w:val="18"/>
        </w:rPr>
        <w:t xml:space="preserve"> </w:t>
      </w:r>
      <w:r w:rsidRPr="005A4C2C">
        <w:rPr>
          <w:sz w:val="18"/>
          <w:szCs w:val="18"/>
        </w:rPr>
        <w:t>should be administered pre- and post-procedure as</w:t>
      </w:r>
      <w:r>
        <w:rPr>
          <w:sz w:val="18"/>
          <w:szCs w:val="18"/>
        </w:rPr>
        <w:t xml:space="preserve"> </w:t>
      </w:r>
      <w:r w:rsidRPr="005A4C2C">
        <w:rPr>
          <w:sz w:val="18"/>
          <w:szCs w:val="18"/>
        </w:rPr>
        <w:t>suggested in these instructions. Special consideration</w:t>
      </w:r>
      <w:r>
        <w:rPr>
          <w:sz w:val="18"/>
          <w:szCs w:val="18"/>
        </w:rPr>
        <w:t xml:space="preserve"> </w:t>
      </w:r>
      <w:r w:rsidRPr="005A4C2C">
        <w:rPr>
          <w:sz w:val="18"/>
          <w:szCs w:val="18"/>
        </w:rPr>
        <w:t>should be given to those patients with recently active</w:t>
      </w:r>
      <w:r>
        <w:rPr>
          <w:sz w:val="18"/>
          <w:szCs w:val="18"/>
        </w:rPr>
        <w:t xml:space="preserve"> </w:t>
      </w:r>
      <w:r w:rsidRPr="005A4C2C">
        <w:rPr>
          <w:sz w:val="18"/>
          <w:szCs w:val="18"/>
        </w:rPr>
        <w:t>gastritis or peptic ulcer disease.</w:t>
      </w:r>
    </w:p>
    <w:p w:rsidR="005A4C2C" w:rsidRDefault="005A4C2C" w:rsidP="005A4C2C">
      <w:pPr>
        <w:autoSpaceDE w:val="0"/>
        <w:autoSpaceDN w:val="0"/>
        <w:adjustRightInd w:val="0"/>
        <w:rPr>
          <w:sz w:val="18"/>
          <w:szCs w:val="18"/>
        </w:rPr>
      </w:pPr>
    </w:p>
    <w:p w:rsidR="005A4C2C" w:rsidRPr="005A4C2C" w:rsidRDefault="005A4C2C" w:rsidP="005A4C2C">
      <w:pPr>
        <w:autoSpaceDE w:val="0"/>
        <w:autoSpaceDN w:val="0"/>
        <w:adjustRightInd w:val="0"/>
        <w:rPr>
          <w:b/>
          <w:sz w:val="18"/>
          <w:szCs w:val="18"/>
        </w:rPr>
      </w:pPr>
      <w:r w:rsidRPr="005A4C2C">
        <w:rPr>
          <w:b/>
          <w:sz w:val="18"/>
          <w:szCs w:val="18"/>
        </w:rPr>
        <w:t>Specific Warnings</w:t>
      </w:r>
    </w:p>
    <w:p w:rsidR="005A4C2C" w:rsidRPr="005A4C2C" w:rsidRDefault="005A4C2C" w:rsidP="005A4C2C">
      <w:pPr>
        <w:autoSpaceDE w:val="0"/>
        <w:autoSpaceDN w:val="0"/>
        <w:adjustRightInd w:val="0"/>
        <w:rPr>
          <w:sz w:val="18"/>
          <w:szCs w:val="18"/>
        </w:rPr>
      </w:pP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device can only be used with the</w:t>
      </w:r>
      <w:r>
        <w:rPr>
          <w:sz w:val="18"/>
          <w:szCs w:val="18"/>
        </w:rPr>
        <w:t xml:space="preserve"> </w:t>
      </w:r>
      <w:proofErr w:type="spellStart"/>
      <w:r w:rsidRPr="005A4C2C">
        <w:rPr>
          <w:sz w:val="18"/>
          <w:szCs w:val="18"/>
        </w:rPr>
        <w:t>BareWire</w:t>
      </w:r>
      <w:proofErr w:type="spellEnd"/>
      <w:r w:rsidRPr="005A4C2C">
        <w:rPr>
          <w:sz w:val="18"/>
          <w:szCs w:val="18"/>
        </w:rPr>
        <w:t>™ Filter Delivery Wire. Use of the device with any</w:t>
      </w:r>
      <w:r>
        <w:rPr>
          <w:sz w:val="18"/>
          <w:szCs w:val="18"/>
        </w:rPr>
        <w:t xml:space="preserve"> </w:t>
      </w:r>
      <w:proofErr w:type="spellStart"/>
      <w:r w:rsidRPr="005A4C2C">
        <w:rPr>
          <w:sz w:val="18"/>
          <w:szCs w:val="18"/>
        </w:rPr>
        <w:t>guidewire</w:t>
      </w:r>
      <w:proofErr w:type="spellEnd"/>
      <w:r w:rsidRPr="005A4C2C">
        <w:rPr>
          <w:sz w:val="18"/>
          <w:szCs w:val="18"/>
        </w:rPr>
        <w:t xml:space="preserve"> other than the </w:t>
      </w:r>
      <w:proofErr w:type="spellStart"/>
      <w:r w:rsidRPr="005A4C2C">
        <w:rPr>
          <w:sz w:val="18"/>
          <w:szCs w:val="18"/>
        </w:rPr>
        <w:t>BareWire</w:t>
      </w:r>
      <w:proofErr w:type="spellEnd"/>
      <w:r w:rsidRPr="005A4C2C">
        <w:rPr>
          <w:sz w:val="18"/>
          <w:szCs w:val="18"/>
        </w:rPr>
        <w:t>™ Filter Delivery Wire will</w:t>
      </w:r>
      <w:r>
        <w:rPr>
          <w:sz w:val="18"/>
          <w:szCs w:val="18"/>
        </w:rPr>
        <w:t xml:space="preserve"> </w:t>
      </w:r>
      <w:r w:rsidRPr="005A4C2C">
        <w:rPr>
          <w:sz w:val="18"/>
          <w:szCs w:val="18"/>
        </w:rPr>
        <w:t>lead to loss of the Filtration Element during the procedure or</w:t>
      </w:r>
      <w:r>
        <w:rPr>
          <w:sz w:val="18"/>
          <w:szCs w:val="18"/>
        </w:rPr>
        <w:t xml:space="preserve"> </w:t>
      </w:r>
      <w:r w:rsidRPr="005A4C2C">
        <w:rPr>
          <w:sz w:val="18"/>
          <w:szCs w:val="18"/>
        </w:rPr>
        <w:t>an inability to retrieve the Filtration Element.</w:t>
      </w:r>
    </w:p>
    <w:p w:rsidR="005A4C2C" w:rsidRDefault="005A4C2C" w:rsidP="005A4C2C">
      <w:pPr>
        <w:autoSpaceDE w:val="0"/>
        <w:autoSpaceDN w:val="0"/>
        <w:adjustRightInd w:val="0"/>
        <w:rPr>
          <w:sz w:val="18"/>
          <w:szCs w:val="18"/>
        </w:rPr>
      </w:pPr>
    </w:p>
    <w:p w:rsidR="005A4C2C" w:rsidRPr="005A4C2C" w:rsidRDefault="005A4C2C" w:rsidP="005A4C2C">
      <w:pPr>
        <w:autoSpaceDE w:val="0"/>
        <w:autoSpaceDN w:val="0"/>
        <w:adjustRightInd w:val="0"/>
        <w:rPr>
          <w:b/>
          <w:sz w:val="18"/>
          <w:szCs w:val="18"/>
        </w:rPr>
      </w:pPr>
      <w:r w:rsidRPr="005A4C2C">
        <w:rPr>
          <w:b/>
          <w:sz w:val="18"/>
          <w:szCs w:val="18"/>
        </w:rPr>
        <w:t>PRECAUTIONS</w:t>
      </w:r>
    </w:p>
    <w:p w:rsidR="005A4C2C" w:rsidRPr="005A4C2C" w:rsidRDefault="005A4C2C" w:rsidP="005A4C2C">
      <w:pPr>
        <w:autoSpaceDE w:val="0"/>
        <w:autoSpaceDN w:val="0"/>
        <w:adjustRightInd w:val="0"/>
        <w:rPr>
          <w:sz w:val="18"/>
          <w:szCs w:val="18"/>
        </w:rPr>
      </w:pPr>
      <w:r w:rsidRPr="005A4C2C">
        <w:rPr>
          <w:sz w:val="18"/>
          <w:szCs w:val="18"/>
        </w:rPr>
        <w:t>Carefully inspect device components prior to use to verify</w:t>
      </w:r>
      <w:r>
        <w:rPr>
          <w:sz w:val="18"/>
          <w:szCs w:val="18"/>
        </w:rPr>
        <w:t xml:space="preserve"> </w:t>
      </w:r>
      <w:r w:rsidRPr="005A4C2C">
        <w:rPr>
          <w:sz w:val="18"/>
          <w:szCs w:val="18"/>
        </w:rPr>
        <w:t>that they have not been damaged and that the size, shape</w:t>
      </w:r>
      <w:r>
        <w:rPr>
          <w:sz w:val="18"/>
          <w:szCs w:val="18"/>
        </w:rPr>
        <w:t xml:space="preserve"> </w:t>
      </w:r>
      <w:r w:rsidRPr="005A4C2C">
        <w:rPr>
          <w:sz w:val="18"/>
          <w:szCs w:val="18"/>
        </w:rPr>
        <w:t>and condition are suitable for the procedure for which they</w:t>
      </w:r>
      <w:r>
        <w:rPr>
          <w:sz w:val="18"/>
          <w:szCs w:val="18"/>
        </w:rPr>
        <w:t xml:space="preserve"> </w:t>
      </w:r>
      <w:r w:rsidRPr="005A4C2C">
        <w:rPr>
          <w:sz w:val="18"/>
          <w:szCs w:val="18"/>
        </w:rPr>
        <w:t>are to be used. A device or access device which is kinked</w:t>
      </w:r>
      <w:r w:rsidR="00A525E5" w:rsidRPr="005A4C2C">
        <w:rPr>
          <w:noProof/>
          <w:sz w:val="18"/>
          <w:szCs w:val="18"/>
        </w:rPr>
        <mc:AlternateContent>
          <mc:Choice Requires="wps">
            <w:drawing>
              <wp:anchor distT="0" distB="0" distL="114300" distR="114300" simplePos="0" relativeHeight="251655680" behindDoc="0" locked="0" layoutInCell="1" allowOverlap="1" wp14:anchorId="07BC96CA" wp14:editId="68F1823F">
                <wp:simplePos x="0" y="0"/>
                <wp:positionH relativeFrom="column">
                  <wp:posOffset>3107055</wp:posOffset>
                </wp:positionH>
                <wp:positionV relativeFrom="paragraph">
                  <wp:posOffset>4309110</wp:posOffset>
                </wp:positionV>
                <wp:extent cx="295910" cy="219075"/>
                <wp:effectExtent l="1905" t="381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43F" w:rsidRPr="004C67AE" w:rsidRDefault="00E0743F" w:rsidP="005E7CA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244.65pt;margin-top:339.3pt;width:23.3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XhAIAABY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" stroked="f">
                <v:textbox>
                  <w:txbxContent>
                    <w:p w:rsidR="00E0743F" w:rsidRPr="004C67AE" w:rsidRDefault="00E0743F" w:rsidP="005E7CA0">
                      <w:pPr>
                        <w:rPr>
                          <w:sz w:val="16"/>
                          <w:szCs w:val="16"/>
                        </w:rPr>
                      </w:pPr>
                    </w:p>
                  </w:txbxContent>
                </v:textbox>
              </v:shape>
            </w:pict>
          </mc:Fallback>
        </mc:AlternateContent>
      </w:r>
      <w:r>
        <w:rPr>
          <w:sz w:val="18"/>
          <w:szCs w:val="18"/>
        </w:rPr>
        <w:t xml:space="preserve"> </w:t>
      </w:r>
      <w:r w:rsidRPr="005A4C2C">
        <w:rPr>
          <w:sz w:val="18"/>
          <w:szCs w:val="18"/>
        </w:rPr>
        <w:t>or damaged in any way should not be used.</w:t>
      </w:r>
      <w:r>
        <w:rPr>
          <w:sz w:val="18"/>
          <w:szCs w:val="18"/>
        </w:rPr>
        <w:t xml:space="preserve"> </w:t>
      </w:r>
      <w:r w:rsidRPr="005A4C2C">
        <w:rPr>
          <w:sz w:val="18"/>
          <w:szCs w:val="18"/>
        </w:rPr>
        <w:t xml:space="preserve">Confirm the compatibility of the </w:t>
      </w:r>
      <w:proofErr w:type="spellStart"/>
      <w:r w:rsidRPr="005A4C2C">
        <w:rPr>
          <w:sz w:val="18"/>
          <w:szCs w:val="18"/>
        </w:rPr>
        <w:t>Emboshield</w:t>
      </w:r>
      <w:proofErr w:type="spellEnd"/>
      <w:r w:rsidRPr="005A4C2C">
        <w:rPr>
          <w:sz w:val="18"/>
          <w:szCs w:val="18"/>
        </w:rPr>
        <w:t xml:space="preserve"> NAV6 Embolic</w:t>
      </w:r>
      <w:r>
        <w:rPr>
          <w:sz w:val="18"/>
          <w:szCs w:val="18"/>
        </w:rPr>
        <w:t xml:space="preserve"> </w:t>
      </w:r>
      <w:r w:rsidRPr="005A4C2C">
        <w:rPr>
          <w:sz w:val="18"/>
          <w:szCs w:val="18"/>
        </w:rPr>
        <w:t>Protection System with the interventional devices before</w:t>
      </w:r>
      <w:r>
        <w:rPr>
          <w:sz w:val="18"/>
          <w:szCs w:val="18"/>
        </w:rPr>
        <w:t xml:space="preserve"> </w:t>
      </w:r>
      <w:r w:rsidRPr="005A4C2C">
        <w:rPr>
          <w:sz w:val="18"/>
          <w:szCs w:val="18"/>
        </w:rPr>
        <w:t>actual use.</w:t>
      </w:r>
      <w:r>
        <w:rPr>
          <w:sz w:val="18"/>
          <w:szCs w:val="18"/>
        </w:rPr>
        <w:t xml:space="preserve"> </w:t>
      </w:r>
      <w:r w:rsidRPr="005A4C2C">
        <w:rPr>
          <w:sz w:val="18"/>
          <w:szCs w:val="18"/>
        </w:rPr>
        <w:t>Precautions to prevent or reduce clotting should be taken</w:t>
      </w:r>
      <w:r>
        <w:rPr>
          <w:sz w:val="18"/>
          <w:szCs w:val="18"/>
        </w:rPr>
        <w:t xml:space="preserve"> </w:t>
      </w:r>
      <w:r w:rsidRPr="005A4C2C">
        <w:rPr>
          <w:sz w:val="18"/>
          <w:szCs w:val="18"/>
        </w:rPr>
        <w:t>when any interventional device is used. Flush or rinse all</w:t>
      </w:r>
      <w:r>
        <w:rPr>
          <w:sz w:val="18"/>
          <w:szCs w:val="18"/>
        </w:rPr>
        <w:t xml:space="preserve"> </w:t>
      </w:r>
      <w:r w:rsidRPr="005A4C2C">
        <w:rPr>
          <w:sz w:val="18"/>
          <w:szCs w:val="18"/>
        </w:rPr>
        <w:t>devices entering the vascular system with heparinized</w:t>
      </w:r>
      <w:r>
        <w:rPr>
          <w:sz w:val="18"/>
          <w:szCs w:val="18"/>
        </w:rPr>
        <w:t xml:space="preserve"> </w:t>
      </w:r>
      <w:r w:rsidRPr="005A4C2C">
        <w:rPr>
          <w:sz w:val="18"/>
          <w:szCs w:val="18"/>
        </w:rPr>
        <w:t>normal saline or alternative anticoagulant, prior to use.</w:t>
      </w:r>
      <w:r>
        <w:rPr>
          <w:sz w:val="18"/>
          <w:szCs w:val="18"/>
        </w:rPr>
        <w:t xml:space="preserve"> </w:t>
      </w: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Embolic Protection System must</w:t>
      </w:r>
      <w:r>
        <w:rPr>
          <w:sz w:val="18"/>
          <w:szCs w:val="18"/>
        </w:rPr>
        <w:t xml:space="preserve"> </w:t>
      </w:r>
      <w:r w:rsidRPr="005A4C2C">
        <w:rPr>
          <w:sz w:val="18"/>
          <w:szCs w:val="18"/>
        </w:rPr>
        <w:t>be used with a guiding catheter or introducer sheath to</w:t>
      </w:r>
      <w:r>
        <w:rPr>
          <w:sz w:val="18"/>
          <w:szCs w:val="18"/>
        </w:rPr>
        <w:t xml:space="preserve"> </w:t>
      </w:r>
      <w:r w:rsidRPr="005A4C2C">
        <w:rPr>
          <w:sz w:val="18"/>
          <w:szCs w:val="18"/>
        </w:rPr>
        <w:t xml:space="preserve">maintain adequate support for the </w:t>
      </w:r>
      <w:proofErr w:type="spellStart"/>
      <w:r w:rsidRPr="005A4C2C">
        <w:rPr>
          <w:sz w:val="18"/>
          <w:szCs w:val="18"/>
        </w:rPr>
        <w:t>BareWire</w:t>
      </w:r>
      <w:proofErr w:type="spellEnd"/>
      <w:r w:rsidRPr="005A4C2C">
        <w:rPr>
          <w:sz w:val="18"/>
          <w:szCs w:val="18"/>
        </w:rPr>
        <w:t xml:space="preserve"> Filter Delivery</w:t>
      </w:r>
      <w:r>
        <w:rPr>
          <w:sz w:val="18"/>
          <w:szCs w:val="18"/>
        </w:rPr>
        <w:t xml:space="preserve"> </w:t>
      </w:r>
      <w:r w:rsidRPr="005A4C2C">
        <w:rPr>
          <w:sz w:val="18"/>
          <w:szCs w:val="18"/>
        </w:rPr>
        <w:t>Wire throughout the procedure.</w:t>
      </w:r>
      <w:r>
        <w:rPr>
          <w:sz w:val="18"/>
          <w:szCs w:val="18"/>
        </w:rPr>
        <w:t xml:space="preserve"> </w:t>
      </w:r>
      <w:r w:rsidRPr="005A4C2C">
        <w:rPr>
          <w:sz w:val="18"/>
          <w:szCs w:val="18"/>
        </w:rPr>
        <w:t>To reduce the potential for the liberation of emboli during</w:t>
      </w:r>
      <w:r>
        <w:rPr>
          <w:sz w:val="18"/>
          <w:szCs w:val="18"/>
        </w:rPr>
        <w:t xml:space="preserve"> </w:t>
      </w:r>
      <w:r w:rsidRPr="005A4C2C">
        <w:rPr>
          <w:sz w:val="18"/>
          <w:szCs w:val="18"/>
        </w:rPr>
        <w:t>lesion crossing, the device should be carefully manipulated</w:t>
      </w:r>
      <w:r>
        <w:rPr>
          <w:sz w:val="18"/>
          <w:szCs w:val="18"/>
        </w:rPr>
        <w:t xml:space="preserve"> </w:t>
      </w:r>
      <w:r w:rsidRPr="005A4C2C">
        <w:rPr>
          <w:sz w:val="18"/>
          <w:szCs w:val="18"/>
        </w:rPr>
        <w:t>and not advanced against resistance.</w:t>
      </w:r>
      <w:r>
        <w:rPr>
          <w:sz w:val="18"/>
          <w:szCs w:val="18"/>
        </w:rPr>
        <w:t xml:space="preserve"> </w:t>
      </w:r>
      <w:r w:rsidRPr="005A4C2C">
        <w:rPr>
          <w:sz w:val="18"/>
          <w:szCs w:val="18"/>
        </w:rPr>
        <w:t>If the Filtration Element moves into the stented segment</w:t>
      </w:r>
      <w:r>
        <w:rPr>
          <w:sz w:val="18"/>
          <w:szCs w:val="18"/>
        </w:rPr>
        <w:t xml:space="preserve"> </w:t>
      </w:r>
      <w:r w:rsidRPr="005A4C2C">
        <w:rPr>
          <w:sz w:val="18"/>
          <w:szCs w:val="18"/>
        </w:rPr>
        <w:t xml:space="preserve">prior to retrieval, DO NOT </w:t>
      </w:r>
      <w:proofErr w:type="gramStart"/>
      <w:r w:rsidRPr="005A4C2C">
        <w:rPr>
          <w:sz w:val="18"/>
          <w:szCs w:val="18"/>
        </w:rPr>
        <w:t>RETRIEVE</w:t>
      </w:r>
      <w:proofErr w:type="gramEnd"/>
      <w:r w:rsidRPr="005A4C2C">
        <w:rPr>
          <w:sz w:val="18"/>
          <w:szCs w:val="18"/>
        </w:rPr>
        <w:t xml:space="preserve"> WITHIN THE STENT.</w:t>
      </w:r>
      <w:r>
        <w:rPr>
          <w:sz w:val="18"/>
          <w:szCs w:val="18"/>
        </w:rPr>
        <w:t xml:space="preserve"> </w:t>
      </w:r>
      <w:r w:rsidRPr="005A4C2C">
        <w:rPr>
          <w:sz w:val="18"/>
          <w:szCs w:val="18"/>
        </w:rPr>
        <w:t>Advance the RX Retrieval Catheter so that its tip opposes</w:t>
      </w:r>
      <w:r>
        <w:rPr>
          <w:sz w:val="18"/>
          <w:szCs w:val="18"/>
        </w:rPr>
        <w:t xml:space="preserve"> </w:t>
      </w:r>
      <w:r w:rsidRPr="005A4C2C">
        <w:rPr>
          <w:sz w:val="18"/>
          <w:szCs w:val="18"/>
        </w:rPr>
        <w:t>the proximal portion of the Filtration Element and gently</w:t>
      </w:r>
      <w:r>
        <w:rPr>
          <w:sz w:val="18"/>
          <w:szCs w:val="18"/>
        </w:rPr>
        <w:t xml:space="preserve"> </w:t>
      </w:r>
      <w:r w:rsidRPr="005A4C2C">
        <w:rPr>
          <w:sz w:val="18"/>
          <w:szCs w:val="18"/>
        </w:rPr>
        <w:t>push the Filtration Element distally until it is situated in an</w:t>
      </w:r>
      <w:r>
        <w:rPr>
          <w:sz w:val="18"/>
          <w:szCs w:val="18"/>
        </w:rPr>
        <w:t xml:space="preserve"> </w:t>
      </w:r>
      <w:proofErr w:type="spellStart"/>
      <w:r w:rsidRPr="005A4C2C">
        <w:rPr>
          <w:sz w:val="18"/>
          <w:szCs w:val="18"/>
        </w:rPr>
        <w:t>unstented</w:t>
      </w:r>
      <w:proofErr w:type="spellEnd"/>
      <w:r w:rsidRPr="005A4C2C">
        <w:rPr>
          <w:sz w:val="18"/>
          <w:szCs w:val="18"/>
        </w:rPr>
        <w:t xml:space="preserve"> portion of vessel. Retrieval can then proceed.</w:t>
      </w:r>
      <w:r>
        <w:rPr>
          <w:sz w:val="18"/>
          <w:szCs w:val="18"/>
        </w:rPr>
        <w:t xml:space="preserve"> </w:t>
      </w:r>
      <w:r w:rsidRPr="005A4C2C">
        <w:rPr>
          <w:sz w:val="18"/>
          <w:szCs w:val="18"/>
        </w:rPr>
        <w:t>Maintain proper guiding catheter / sheath support in the</w:t>
      </w:r>
      <w:r>
        <w:rPr>
          <w:sz w:val="18"/>
          <w:szCs w:val="18"/>
        </w:rPr>
        <w:t xml:space="preserve"> </w:t>
      </w:r>
      <w:r w:rsidRPr="005A4C2C">
        <w:rPr>
          <w:sz w:val="18"/>
          <w:szCs w:val="18"/>
        </w:rPr>
        <w:t>common carotid artery throughout the procedure.</w:t>
      </w:r>
      <w:r>
        <w:rPr>
          <w:sz w:val="18"/>
          <w:szCs w:val="18"/>
        </w:rPr>
        <w:t xml:space="preserve"> </w:t>
      </w:r>
      <w:r w:rsidRPr="005A4C2C">
        <w:rPr>
          <w:sz w:val="18"/>
          <w:szCs w:val="18"/>
        </w:rPr>
        <w:t>Ensure that there is adequate distance between the</w:t>
      </w:r>
      <w:r>
        <w:rPr>
          <w:sz w:val="18"/>
          <w:szCs w:val="18"/>
        </w:rPr>
        <w:t xml:space="preserve"> </w:t>
      </w:r>
      <w:r w:rsidRPr="005A4C2C">
        <w:rPr>
          <w:sz w:val="18"/>
          <w:szCs w:val="18"/>
        </w:rPr>
        <w:t>proximal tip of the Filtration Element and the most distal tip</w:t>
      </w:r>
      <w:r>
        <w:rPr>
          <w:sz w:val="18"/>
          <w:szCs w:val="18"/>
        </w:rPr>
        <w:t xml:space="preserve"> </w:t>
      </w:r>
      <w:r w:rsidRPr="005A4C2C">
        <w:rPr>
          <w:sz w:val="18"/>
          <w:szCs w:val="18"/>
        </w:rPr>
        <w:t>of any interventional device to be introduced over the Filter</w:t>
      </w:r>
      <w:r>
        <w:rPr>
          <w:sz w:val="18"/>
          <w:szCs w:val="18"/>
        </w:rPr>
        <w:t xml:space="preserve"> </w:t>
      </w:r>
      <w:r w:rsidRPr="005A4C2C">
        <w:rPr>
          <w:sz w:val="18"/>
          <w:szCs w:val="18"/>
        </w:rPr>
        <w:t>Delivery Wire. The tip of an interventional device should not</w:t>
      </w:r>
      <w:r>
        <w:rPr>
          <w:sz w:val="18"/>
          <w:szCs w:val="18"/>
        </w:rPr>
        <w:t xml:space="preserve"> </w:t>
      </w:r>
      <w:r w:rsidRPr="005A4C2C">
        <w:rPr>
          <w:sz w:val="18"/>
          <w:szCs w:val="18"/>
        </w:rPr>
        <w:t>contact the Filtration Element. Failure to maintain adequate</w:t>
      </w:r>
      <w:r>
        <w:rPr>
          <w:sz w:val="18"/>
          <w:szCs w:val="18"/>
        </w:rPr>
        <w:t xml:space="preserve"> </w:t>
      </w:r>
      <w:r w:rsidRPr="005A4C2C">
        <w:rPr>
          <w:sz w:val="18"/>
          <w:szCs w:val="18"/>
        </w:rPr>
        <w:t>distance could result in Filtration Element engagement with</w:t>
      </w:r>
      <w:r>
        <w:rPr>
          <w:sz w:val="18"/>
          <w:szCs w:val="18"/>
        </w:rPr>
        <w:t xml:space="preserve"> </w:t>
      </w:r>
      <w:r w:rsidRPr="005A4C2C">
        <w:rPr>
          <w:sz w:val="18"/>
          <w:szCs w:val="18"/>
        </w:rPr>
        <w:t>the carotid stent system / interventional device tip and / or</w:t>
      </w:r>
      <w:r>
        <w:rPr>
          <w:sz w:val="18"/>
          <w:szCs w:val="18"/>
        </w:rPr>
        <w:t xml:space="preserve"> </w:t>
      </w:r>
      <w:r w:rsidRPr="005A4C2C">
        <w:rPr>
          <w:sz w:val="18"/>
          <w:szCs w:val="18"/>
        </w:rPr>
        <w:t>Filtration Element entanglement with the deployed stent.</w:t>
      </w:r>
      <w:r>
        <w:rPr>
          <w:sz w:val="18"/>
          <w:szCs w:val="18"/>
        </w:rPr>
        <w:t xml:space="preserve"> </w:t>
      </w:r>
      <w:r w:rsidRPr="005A4C2C">
        <w:rPr>
          <w:sz w:val="18"/>
          <w:szCs w:val="18"/>
        </w:rPr>
        <w:t>Ensure there is adequate distance between the Filtration</w:t>
      </w:r>
      <w:r>
        <w:rPr>
          <w:sz w:val="18"/>
          <w:szCs w:val="18"/>
        </w:rPr>
        <w:t xml:space="preserve"> </w:t>
      </w:r>
      <w:r w:rsidRPr="005A4C2C">
        <w:rPr>
          <w:sz w:val="18"/>
          <w:szCs w:val="18"/>
        </w:rPr>
        <w:t>Element and the guide wire step. Failure to maintain</w:t>
      </w:r>
      <w:r>
        <w:rPr>
          <w:sz w:val="18"/>
          <w:szCs w:val="18"/>
        </w:rPr>
        <w:t xml:space="preserve"> </w:t>
      </w:r>
      <w:r w:rsidRPr="005A4C2C">
        <w:rPr>
          <w:sz w:val="18"/>
          <w:szCs w:val="18"/>
        </w:rPr>
        <w:t>adequate distance could result in inadvertent Filtration</w:t>
      </w:r>
      <w:r>
        <w:rPr>
          <w:sz w:val="18"/>
          <w:szCs w:val="18"/>
        </w:rPr>
        <w:t xml:space="preserve"> </w:t>
      </w:r>
      <w:r w:rsidRPr="005A4C2C">
        <w:rPr>
          <w:sz w:val="18"/>
          <w:szCs w:val="18"/>
        </w:rPr>
        <w:t>Element movement and Filtration Element engagement with</w:t>
      </w:r>
      <w:r>
        <w:rPr>
          <w:sz w:val="18"/>
          <w:szCs w:val="18"/>
        </w:rPr>
        <w:t xml:space="preserve"> </w:t>
      </w:r>
      <w:r w:rsidRPr="005A4C2C">
        <w:rPr>
          <w:sz w:val="18"/>
          <w:szCs w:val="18"/>
        </w:rPr>
        <w:t>the carotid stent system / interventional device tip and / or</w:t>
      </w:r>
      <w:r>
        <w:rPr>
          <w:sz w:val="18"/>
          <w:szCs w:val="18"/>
        </w:rPr>
        <w:t xml:space="preserve"> </w:t>
      </w:r>
      <w:r w:rsidRPr="005A4C2C">
        <w:rPr>
          <w:sz w:val="18"/>
          <w:szCs w:val="18"/>
        </w:rPr>
        <w:t>Filtration Element entanglement with the deployed stent if</w:t>
      </w:r>
    </w:p>
    <w:p w:rsidR="005A4C2C" w:rsidRDefault="005A4C2C" w:rsidP="005A4C2C">
      <w:pPr>
        <w:autoSpaceDE w:val="0"/>
        <w:autoSpaceDN w:val="0"/>
        <w:adjustRightInd w:val="0"/>
        <w:rPr>
          <w:sz w:val="18"/>
          <w:szCs w:val="18"/>
        </w:rPr>
      </w:pPr>
      <w:proofErr w:type="gramStart"/>
      <w:r w:rsidRPr="005A4C2C">
        <w:rPr>
          <w:sz w:val="18"/>
          <w:szCs w:val="18"/>
        </w:rPr>
        <w:t>the</w:t>
      </w:r>
      <w:proofErr w:type="gramEnd"/>
      <w:r w:rsidRPr="005A4C2C">
        <w:rPr>
          <w:sz w:val="18"/>
          <w:szCs w:val="18"/>
        </w:rPr>
        <w:t xml:space="preserve"> guide catheter or sheath prolapse occurs.</w:t>
      </w:r>
      <w:r>
        <w:rPr>
          <w:sz w:val="18"/>
          <w:szCs w:val="18"/>
        </w:rPr>
        <w:t xml:space="preserve"> </w:t>
      </w:r>
      <w:r w:rsidRPr="005A4C2C">
        <w:rPr>
          <w:sz w:val="18"/>
          <w:szCs w:val="18"/>
        </w:rPr>
        <w:t>If Filtration Element engagement and / or entanglement or</w:t>
      </w:r>
      <w:r>
        <w:rPr>
          <w:sz w:val="18"/>
          <w:szCs w:val="18"/>
        </w:rPr>
        <w:t xml:space="preserve"> </w:t>
      </w:r>
      <w:r w:rsidRPr="005A4C2C">
        <w:rPr>
          <w:sz w:val="18"/>
          <w:szCs w:val="18"/>
        </w:rPr>
        <w:t>Filter Element detachment occurs, surgical conversion or</w:t>
      </w:r>
      <w:r>
        <w:rPr>
          <w:sz w:val="18"/>
          <w:szCs w:val="18"/>
        </w:rPr>
        <w:t xml:space="preserve"> </w:t>
      </w:r>
      <w:r w:rsidRPr="005A4C2C">
        <w:rPr>
          <w:sz w:val="18"/>
          <w:szCs w:val="18"/>
        </w:rPr>
        <w:t>additional catheter based intervention may be required.</w:t>
      </w:r>
      <w:r>
        <w:rPr>
          <w:sz w:val="18"/>
          <w:szCs w:val="18"/>
        </w:rPr>
        <w:t xml:space="preserve"> </w:t>
      </w:r>
      <w:r w:rsidRPr="005A4C2C">
        <w:rPr>
          <w:sz w:val="18"/>
          <w:szCs w:val="18"/>
        </w:rPr>
        <w:t>Venous access should be available during carotid stenting</w:t>
      </w:r>
      <w:r>
        <w:rPr>
          <w:sz w:val="18"/>
          <w:szCs w:val="18"/>
        </w:rPr>
        <w:t xml:space="preserve"> </w:t>
      </w:r>
      <w:r w:rsidRPr="005A4C2C">
        <w:rPr>
          <w:sz w:val="18"/>
          <w:szCs w:val="18"/>
        </w:rPr>
        <w:t>in order to manage bradycardia and / or hypotension by</w:t>
      </w:r>
      <w:r>
        <w:rPr>
          <w:sz w:val="18"/>
          <w:szCs w:val="18"/>
        </w:rPr>
        <w:t xml:space="preserve"> </w:t>
      </w:r>
      <w:r w:rsidRPr="005A4C2C">
        <w:rPr>
          <w:sz w:val="18"/>
          <w:szCs w:val="18"/>
        </w:rPr>
        <w:t>either pharmaceutical intervention or place of a temporary</w:t>
      </w:r>
      <w:r>
        <w:rPr>
          <w:sz w:val="18"/>
          <w:szCs w:val="18"/>
        </w:rPr>
        <w:t xml:space="preserve"> </w:t>
      </w:r>
      <w:r w:rsidRPr="005A4C2C">
        <w:rPr>
          <w:sz w:val="18"/>
          <w:szCs w:val="18"/>
        </w:rPr>
        <w:t>pacemaker, if needed.</w:t>
      </w:r>
      <w:r>
        <w:rPr>
          <w:sz w:val="18"/>
          <w:szCs w:val="18"/>
        </w:rPr>
        <w:t xml:space="preserve"> </w:t>
      </w:r>
      <w:r w:rsidRPr="005A4C2C">
        <w:rPr>
          <w:sz w:val="18"/>
          <w:szCs w:val="18"/>
        </w:rPr>
        <w:t xml:space="preserve">Removal of the </w:t>
      </w:r>
      <w:proofErr w:type="spellStart"/>
      <w:r w:rsidRPr="005A4C2C">
        <w:rPr>
          <w:sz w:val="18"/>
          <w:szCs w:val="18"/>
        </w:rPr>
        <w:t>BareWire</w:t>
      </w:r>
      <w:proofErr w:type="spellEnd"/>
      <w:r w:rsidRPr="005A4C2C">
        <w:rPr>
          <w:sz w:val="18"/>
          <w:szCs w:val="18"/>
        </w:rPr>
        <w:t xml:space="preserve"> Filter Delivery Wire with</w:t>
      </w:r>
      <w:r>
        <w:rPr>
          <w:sz w:val="18"/>
          <w:szCs w:val="18"/>
        </w:rPr>
        <w:t xml:space="preserve"> t</w:t>
      </w:r>
      <w:r w:rsidRPr="005A4C2C">
        <w:rPr>
          <w:sz w:val="18"/>
          <w:szCs w:val="18"/>
        </w:rPr>
        <w:t xml:space="preserve">he </w:t>
      </w:r>
      <w:proofErr w:type="spellStart"/>
      <w:r w:rsidRPr="005A4C2C">
        <w:rPr>
          <w:sz w:val="18"/>
          <w:szCs w:val="18"/>
        </w:rPr>
        <w:t>Emboshield</w:t>
      </w:r>
      <w:proofErr w:type="spellEnd"/>
      <w:r w:rsidRPr="005A4C2C">
        <w:rPr>
          <w:sz w:val="18"/>
          <w:szCs w:val="18"/>
        </w:rPr>
        <w:t xml:space="preserve"> NAV6 Filtration Element through any</w:t>
      </w:r>
      <w:r>
        <w:rPr>
          <w:sz w:val="18"/>
          <w:szCs w:val="18"/>
        </w:rPr>
        <w:t xml:space="preserve"> </w:t>
      </w:r>
      <w:r w:rsidRPr="005A4C2C">
        <w:rPr>
          <w:sz w:val="18"/>
          <w:szCs w:val="18"/>
        </w:rPr>
        <w:t xml:space="preserve">interventional devices other than the </w:t>
      </w:r>
      <w:proofErr w:type="spellStart"/>
      <w:r w:rsidRPr="005A4C2C">
        <w:rPr>
          <w:sz w:val="18"/>
          <w:szCs w:val="18"/>
        </w:rPr>
        <w:t>Emboshield</w:t>
      </w:r>
      <w:proofErr w:type="spellEnd"/>
      <w:r w:rsidRPr="005A4C2C">
        <w:rPr>
          <w:sz w:val="18"/>
          <w:szCs w:val="18"/>
        </w:rPr>
        <w:t xml:space="preserve"> NAV6 RX</w:t>
      </w:r>
      <w:r>
        <w:rPr>
          <w:sz w:val="18"/>
          <w:szCs w:val="18"/>
        </w:rPr>
        <w:t xml:space="preserve"> </w:t>
      </w:r>
      <w:r w:rsidRPr="005A4C2C">
        <w:rPr>
          <w:sz w:val="18"/>
          <w:szCs w:val="18"/>
        </w:rPr>
        <w:t>Retrieval Catheter has not been tested.</w:t>
      </w:r>
      <w:r>
        <w:rPr>
          <w:sz w:val="18"/>
          <w:szCs w:val="18"/>
        </w:rPr>
        <w:t xml:space="preserve"> </w:t>
      </w:r>
      <w:r w:rsidRPr="005A4C2C">
        <w:rPr>
          <w:sz w:val="18"/>
          <w:szCs w:val="18"/>
        </w:rPr>
        <w:t>The minimum expanded stent internal diameter required for</w:t>
      </w:r>
      <w:r>
        <w:rPr>
          <w:sz w:val="18"/>
          <w:szCs w:val="18"/>
        </w:rPr>
        <w:t xml:space="preserve"> </w:t>
      </w:r>
      <w:r w:rsidRPr="005A4C2C">
        <w:rPr>
          <w:sz w:val="18"/>
          <w:szCs w:val="18"/>
        </w:rPr>
        <w:t>retrieval of a large embolic load is 2.5 mm.</w:t>
      </w:r>
    </w:p>
    <w:p w:rsidR="005A4C2C" w:rsidRPr="005A4C2C" w:rsidRDefault="005A4C2C" w:rsidP="005A4C2C">
      <w:pPr>
        <w:autoSpaceDE w:val="0"/>
        <w:autoSpaceDN w:val="0"/>
        <w:adjustRightInd w:val="0"/>
        <w:rPr>
          <w:sz w:val="18"/>
          <w:szCs w:val="18"/>
        </w:rPr>
      </w:pPr>
    </w:p>
    <w:p w:rsidR="005A4C2C" w:rsidRPr="005A4C2C" w:rsidRDefault="005A4C2C" w:rsidP="005A4C2C">
      <w:pPr>
        <w:autoSpaceDE w:val="0"/>
        <w:autoSpaceDN w:val="0"/>
        <w:adjustRightInd w:val="0"/>
        <w:rPr>
          <w:b/>
          <w:sz w:val="18"/>
          <w:szCs w:val="18"/>
        </w:rPr>
      </w:pPr>
      <w:r w:rsidRPr="005A4C2C">
        <w:rPr>
          <w:b/>
          <w:sz w:val="18"/>
          <w:szCs w:val="18"/>
        </w:rPr>
        <w:t>ADVERSE EVENTS</w:t>
      </w:r>
    </w:p>
    <w:p w:rsidR="005A4C2C" w:rsidRPr="005A4C2C" w:rsidRDefault="005A4C2C" w:rsidP="005A4C2C">
      <w:pPr>
        <w:autoSpaceDE w:val="0"/>
        <w:autoSpaceDN w:val="0"/>
        <w:adjustRightInd w:val="0"/>
        <w:rPr>
          <w:sz w:val="18"/>
          <w:szCs w:val="18"/>
        </w:rPr>
      </w:pPr>
      <w:r w:rsidRPr="005A4C2C">
        <w:rPr>
          <w:sz w:val="18"/>
          <w:szCs w:val="18"/>
        </w:rPr>
        <w:t>Potential Adverse Events</w:t>
      </w:r>
    </w:p>
    <w:p w:rsidR="005A4C2C" w:rsidRPr="005A4C2C" w:rsidRDefault="005A4C2C" w:rsidP="005A4C2C">
      <w:pPr>
        <w:autoSpaceDE w:val="0"/>
        <w:autoSpaceDN w:val="0"/>
        <w:adjustRightInd w:val="0"/>
        <w:rPr>
          <w:sz w:val="18"/>
          <w:szCs w:val="18"/>
        </w:rPr>
      </w:pPr>
      <w:r w:rsidRPr="005A4C2C">
        <w:rPr>
          <w:sz w:val="18"/>
          <w:szCs w:val="18"/>
        </w:rPr>
        <w:t>As reported in the literature, the following adverse events</w:t>
      </w:r>
      <w:r>
        <w:rPr>
          <w:sz w:val="18"/>
          <w:szCs w:val="18"/>
        </w:rPr>
        <w:t xml:space="preserve"> </w:t>
      </w:r>
      <w:r w:rsidRPr="005A4C2C">
        <w:rPr>
          <w:sz w:val="18"/>
          <w:szCs w:val="18"/>
        </w:rPr>
        <w:t>are potentially associated with carotid stents and embolic</w:t>
      </w:r>
      <w:r>
        <w:rPr>
          <w:sz w:val="18"/>
          <w:szCs w:val="18"/>
        </w:rPr>
        <w:t xml:space="preserve"> </w:t>
      </w:r>
      <w:r w:rsidRPr="005A4C2C">
        <w:rPr>
          <w:sz w:val="18"/>
          <w:szCs w:val="18"/>
        </w:rPr>
        <w:t>protection systems:</w:t>
      </w:r>
    </w:p>
    <w:p w:rsidR="005A4C2C" w:rsidRPr="005A4C2C" w:rsidRDefault="005A4C2C" w:rsidP="005A4C2C">
      <w:pPr>
        <w:autoSpaceDE w:val="0"/>
        <w:autoSpaceDN w:val="0"/>
        <w:adjustRightInd w:val="0"/>
        <w:rPr>
          <w:sz w:val="18"/>
          <w:szCs w:val="18"/>
        </w:rPr>
      </w:pPr>
      <w:r w:rsidRPr="005A4C2C">
        <w:rPr>
          <w:sz w:val="18"/>
          <w:szCs w:val="18"/>
        </w:rPr>
        <w:t>• Abrupt closure • Allergic reactions • Aneurysm</w:t>
      </w:r>
      <w:r>
        <w:rPr>
          <w:sz w:val="18"/>
          <w:szCs w:val="18"/>
        </w:rPr>
        <w:t xml:space="preserve"> </w:t>
      </w:r>
      <w:r w:rsidRPr="005A4C2C">
        <w:rPr>
          <w:sz w:val="18"/>
          <w:szCs w:val="18"/>
        </w:rPr>
        <w:t>• Angina/Coronary ischemia • Arteriovenous Fistula</w:t>
      </w:r>
      <w:r>
        <w:rPr>
          <w:sz w:val="18"/>
          <w:szCs w:val="18"/>
        </w:rPr>
        <w:t xml:space="preserve"> </w:t>
      </w:r>
      <w:r w:rsidRPr="005A4C2C">
        <w:rPr>
          <w:sz w:val="18"/>
          <w:szCs w:val="18"/>
        </w:rPr>
        <w:t>• Bacteremia or septicemia • Bleeding from anticoagulant</w:t>
      </w:r>
      <w:r>
        <w:rPr>
          <w:sz w:val="18"/>
          <w:szCs w:val="18"/>
        </w:rPr>
        <w:t xml:space="preserve"> </w:t>
      </w:r>
      <w:r w:rsidRPr="005A4C2C">
        <w:rPr>
          <w:sz w:val="18"/>
          <w:szCs w:val="18"/>
        </w:rPr>
        <w:t>or antiplatelet medications • Bradycardia/arrhythmia</w:t>
      </w:r>
      <w:r>
        <w:rPr>
          <w:sz w:val="18"/>
          <w:szCs w:val="18"/>
        </w:rPr>
        <w:t xml:space="preserve"> </w:t>
      </w:r>
      <w:r w:rsidRPr="005A4C2C">
        <w:rPr>
          <w:sz w:val="18"/>
          <w:szCs w:val="18"/>
        </w:rPr>
        <w:t>• Cerebral edema • Cerebral hemorrhage • Congestive</w:t>
      </w:r>
      <w:r>
        <w:rPr>
          <w:sz w:val="18"/>
          <w:szCs w:val="18"/>
        </w:rPr>
        <w:t xml:space="preserve"> </w:t>
      </w:r>
      <w:r w:rsidRPr="005A4C2C">
        <w:rPr>
          <w:sz w:val="18"/>
          <w:szCs w:val="18"/>
        </w:rPr>
        <w:t>Heart Failure • Death • Drug reactions • Embolism</w:t>
      </w:r>
      <w:r>
        <w:rPr>
          <w:sz w:val="18"/>
          <w:szCs w:val="18"/>
        </w:rPr>
        <w:t xml:space="preserve"> </w:t>
      </w:r>
      <w:r w:rsidRPr="005A4C2C">
        <w:rPr>
          <w:sz w:val="18"/>
          <w:szCs w:val="18"/>
        </w:rPr>
        <w:t>(including air and device) • Emergent or urgent</w:t>
      </w:r>
      <w:r>
        <w:rPr>
          <w:sz w:val="18"/>
          <w:szCs w:val="18"/>
        </w:rPr>
        <w:t xml:space="preserve"> </w:t>
      </w:r>
      <w:r w:rsidRPr="005A4C2C">
        <w:rPr>
          <w:sz w:val="18"/>
          <w:szCs w:val="18"/>
        </w:rPr>
        <w:t>Endarterectomy • Fever • Filter thrombosis/occlusion</w:t>
      </w:r>
      <w:r>
        <w:rPr>
          <w:sz w:val="18"/>
          <w:szCs w:val="18"/>
        </w:rPr>
        <w:t xml:space="preserve"> </w:t>
      </w:r>
      <w:r w:rsidRPr="005A4C2C">
        <w:rPr>
          <w:sz w:val="18"/>
          <w:szCs w:val="18"/>
        </w:rPr>
        <w:t xml:space="preserve">• Fluid overload • Groin hematoma, with or </w:t>
      </w:r>
      <w:r w:rsidRPr="005A4C2C">
        <w:rPr>
          <w:sz w:val="18"/>
          <w:szCs w:val="18"/>
        </w:rPr>
        <w:lastRenderedPageBreak/>
        <w:t>without surgical</w:t>
      </w:r>
      <w:r>
        <w:rPr>
          <w:sz w:val="18"/>
          <w:szCs w:val="18"/>
        </w:rPr>
        <w:t xml:space="preserve"> </w:t>
      </w:r>
      <w:r w:rsidRPr="005A4C2C">
        <w:rPr>
          <w:sz w:val="18"/>
          <w:szCs w:val="18"/>
        </w:rPr>
        <w:t>repair • Hemorrhage or hematoma • Hemorrhagic stroke</w:t>
      </w:r>
      <w:r>
        <w:rPr>
          <w:sz w:val="18"/>
          <w:szCs w:val="18"/>
        </w:rPr>
        <w:t xml:space="preserve"> </w:t>
      </w:r>
      <w:r w:rsidRPr="005A4C2C">
        <w:rPr>
          <w:sz w:val="18"/>
          <w:szCs w:val="18"/>
        </w:rPr>
        <w:t xml:space="preserve">• Headache • Hypotension • </w:t>
      </w:r>
      <w:proofErr w:type="spellStart"/>
      <w:r w:rsidRPr="005A4C2C">
        <w:rPr>
          <w:sz w:val="18"/>
          <w:szCs w:val="18"/>
        </w:rPr>
        <w:t>Hyperperfusion</w:t>
      </w:r>
      <w:proofErr w:type="spellEnd"/>
      <w:r w:rsidRPr="005A4C2C">
        <w:rPr>
          <w:sz w:val="18"/>
          <w:szCs w:val="18"/>
        </w:rPr>
        <w:t xml:space="preserve"> syndrome</w:t>
      </w:r>
      <w:r>
        <w:rPr>
          <w:sz w:val="18"/>
          <w:szCs w:val="18"/>
        </w:rPr>
        <w:t xml:space="preserve"> </w:t>
      </w:r>
      <w:r w:rsidRPr="005A4C2C">
        <w:rPr>
          <w:sz w:val="18"/>
          <w:szCs w:val="18"/>
        </w:rPr>
        <w:t>• Hypertension • Infection/sepsis • Ischemia/infarction of</w:t>
      </w:r>
    </w:p>
    <w:p w:rsidR="005A4C2C" w:rsidRDefault="005A4C2C" w:rsidP="005A4C2C">
      <w:pPr>
        <w:autoSpaceDE w:val="0"/>
        <w:autoSpaceDN w:val="0"/>
        <w:adjustRightInd w:val="0"/>
        <w:rPr>
          <w:sz w:val="18"/>
          <w:szCs w:val="18"/>
        </w:rPr>
      </w:pPr>
      <w:r w:rsidRPr="005A4C2C">
        <w:rPr>
          <w:sz w:val="18"/>
          <w:szCs w:val="18"/>
        </w:rPr>
        <w:t>tissue/organ • Loss of all of or part of the Filtration Element</w:t>
      </w:r>
      <w:r>
        <w:rPr>
          <w:sz w:val="18"/>
          <w:szCs w:val="18"/>
        </w:rPr>
        <w:t xml:space="preserve"> </w:t>
      </w:r>
      <w:r w:rsidRPr="005A4C2C">
        <w:rPr>
          <w:sz w:val="18"/>
          <w:szCs w:val="18"/>
        </w:rPr>
        <w:t>• Myocardial Infarction • Other conduction disturbances</w:t>
      </w:r>
      <w:r>
        <w:rPr>
          <w:sz w:val="18"/>
          <w:szCs w:val="18"/>
        </w:rPr>
        <w:t xml:space="preserve"> </w:t>
      </w:r>
      <w:r w:rsidRPr="005A4C2C">
        <w:rPr>
          <w:sz w:val="18"/>
          <w:szCs w:val="18"/>
        </w:rPr>
        <w:t>• Pain and tenderness • Pain, infection, or discomfort at the</w:t>
      </w:r>
      <w:r>
        <w:rPr>
          <w:sz w:val="18"/>
          <w:szCs w:val="18"/>
        </w:rPr>
        <w:t xml:space="preserve"> </w:t>
      </w:r>
      <w:r w:rsidRPr="005A4C2C">
        <w:rPr>
          <w:sz w:val="18"/>
          <w:szCs w:val="18"/>
        </w:rPr>
        <w:t xml:space="preserve">access site • </w:t>
      </w:r>
      <w:proofErr w:type="spellStart"/>
      <w:r w:rsidRPr="005A4C2C">
        <w:rPr>
          <w:sz w:val="18"/>
          <w:szCs w:val="18"/>
        </w:rPr>
        <w:t>Pseudoaneurysm</w:t>
      </w:r>
      <w:proofErr w:type="spellEnd"/>
      <w:r w:rsidRPr="005A4C2C">
        <w:rPr>
          <w:sz w:val="18"/>
          <w:szCs w:val="18"/>
        </w:rPr>
        <w:t xml:space="preserve"> • Renal failure/insufficiency</w:t>
      </w:r>
      <w:r>
        <w:rPr>
          <w:sz w:val="18"/>
          <w:szCs w:val="18"/>
        </w:rPr>
        <w:t xml:space="preserve"> </w:t>
      </w:r>
      <w:r w:rsidRPr="005A4C2C">
        <w:rPr>
          <w:sz w:val="18"/>
          <w:szCs w:val="18"/>
        </w:rPr>
        <w:t>• Restenosis of the stented artery • Seizure • Stent deformation,</w:t>
      </w:r>
      <w:r>
        <w:rPr>
          <w:sz w:val="18"/>
          <w:szCs w:val="18"/>
        </w:rPr>
        <w:t xml:space="preserve"> </w:t>
      </w:r>
      <w:r w:rsidRPr="005A4C2C">
        <w:rPr>
          <w:sz w:val="18"/>
          <w:szCs w:val="18"/>
        </w:rPr>
        <w:t>collapse, fracture, movement of stent, possibly requiring</w:t>
      </w:r>
      <w:r>
        <w:rPr>
          <w:sz w:val="18"/>
          <w:szCs w:val="18"/>
        </w:rPr>
        <w:t xml:space="preserve"> </w:t>
      </w:r>
      <w:r w:rsidRPr="005A4C2C">
        <w:rPr>
          <w:sz w:val="18"/>
          <w:szCs w:val="18"/>
        </w:rPr>
        <w:t>emergency surgery • Stent/filter entanglement/damage</w:t>
      </w:r>
      <w:r>
        <w:rPr>
          <w:sz w:val="18"/>
          <w:szCs w:val="18"/>
        </w:rPr>
        <w:t xml:space="preserve"> </w:t>
      </w:r>
      <w:r w:rsidRPr="005A4C2C">
        <w:rPr>
          <w:sz w:val="18"/>
          <w:szCs w:val="18"/>
        </w:rPr>
        <w:t>• Stroke or other neurological complications • Thromboembolic</w:t>
      </w:r>
      <w:r>
        <w:rPr>
          <w:sz w:val="18"/>
          <w:szCs w:val="18"/>
        </w:rPr>
        <w:t xml:space="preserve"> </w:t>
      </w:r>
      <w:r w:rsidRPr="005A4C2C">
        <w:rPr>
          <w:sz w:val="18"/>
          <w:szCs w:val="18"/>
        </w:rPr>
        <w:t>episodes • Thrombophlebitis • Total occlusion of the artery</w:t>
      </w:r>
      <w:r>
        <w:rPr>
          <w:sz w:val="18"/>
          <w:szCs w:val="18"/>
        </w:rPr>
        <w:t xml:space="preserve"> </w:t>
      </w:r>
      <w:r w:rsidRPr="005A4C2C">
        <w:rPr>
          <w:sz w:val="18"/>
          <w:szCs w:val="18"/>
        </w:rPr>
        <w:t>• Transient ischemic attacks (TIAs) • Vascular access</w:t>
      </w:r>
      <w:r>
        <w:rPr>
          <w:sz w:val="18"/>
          <w:szCs w:val="18"/>
        </w:rPr>
        <w:t xml:space="preserve"> </w:t>
      </w:r>
      <w:r w:rsidRPr="005A4C2C">
        <w:rPr>
          <w:sz w:val="18"/>
          <w:szCs w:val="18"/>
        </w:rPr>
        <w:t xml:space="preserve">complications (e.g. loss of pulse, femoral artery </w:t>
      </w:r>
      <w:proofErr w:type="spellStart"/>
      <w:r w:rsidRPr="005A4C2C">
        <w:rPr>
          <w:sz w:val="18"/>
          <w:szCs w:val="18"/>
        </w:rPr>
        <w:t>pseudoaneurysm</w:t>
      </w:r>
      <w:proofErr w:type="spellEnd"/>
      <w:r>
        <w:rPr>
          <w:sz w:val="18"/>
          <w:szCs w:val="18"/>
        </w:rPr>
        <w:t xml:space="preserve"> </w:t>
      </w:r>
      <w:r w:rsidRPr="005A4C2C">
        <w:rPr>
          <w:sz w:val="18"/>
          <w:szCs w:val="18"/>
        </w:rPr>
        <w:t>and infection) • Ventricular fibrillation • Vessel</w:t>
      </w:r>
      <w:r>
        <w:rPr>
          <w:sz w:val="18"/>
          <w:szCs w:val="18"/>
        </w:rPr>
        <w:t xml:space="preserve"> </w:t>
      </w:r>
      <w:r w:rsidRPr="005A4C2C">
        <w:rPr>
          <w:sz w:val="18"/>
          <w:szCs w:val="18"/>
        </w:rPr>
        <w:t>dissection, rupture, or perforation • Vessel thrombosis</w:t>
      </w:r>
      <w:r>
        <w:rPr>
          <w:sz w:val="18"/>
          <w:szCs w:val="18"/>
        </w:rPr>
        <w:t xml:space="preserve"> </w:t>
      </w:r>
      <w:r w:rsidRPr="005A4C2C">
        <w:rPr>
          <w:sz w:val="18"/>
          <w:szCs w:val="18"/>
        </w:rPr>
        <w:t>(partial blockage) • Unstable angina pectoris • Vascular</w:t>
      </w:r>
      <w:r>
        <w:rPr>
          <w:sz w:val="18"/>
          <w:szCs w:val="18"/>
        </w:rPr>
        <w:t xml:space="preserve"> </w:t>
      </w:r>
      <w:r w:rsidRPr="005A4C2C">
        <w:rPr>
          <w:sz w:val="18"/>
          <w:szCs w:val="18"/>
        </w:rPr>
        <w:t>access complications (e.g. loss of pulse, femoral artery</w:t>
      </w:r>
      <w:r>
        <w:rPr>
          <w:sz w:val="18"/>
          <w:szCs w:val="18"/>
        </w:rPr>
        <w:t xml:space="preserve"> </w:t>
      </w:r>
      <w:proofErr w:type="spellStart"/>
      <w:r w:rsidRPr="005A4C2C">
        <w:rPr>
          <w:sz w:val="18"/>
          <w:szCs w:val="18"/>
        </w:rPr>
        <w:t>pseudoaneurysm</w:t>
      </w:r>
      <w:proofErr w:type="spellEnd"/>
      <w:r w:rsidRPr="005A4C2C">
        <w:rPr>
          <w:sz w:val="18"/>
          <w:szCs w:val="18"/>
        </w:rPr>
        <w:t xml:space="preserve"> and infection) • Vasospasm</w:t>
      </w:r>
      <w:r>
        <w:rPr>
          <w:sz w:val="18"/>
          <w:szCs w:val="18"/>
        </w:rPr>
        <w:t xml:space="preserve"> </w:t>
      </w:r>
    </w:p>
    <w:p w:rsidR="005A4C2C" w:rsidRDefault="005A4C2C" w:rsidP="005A4C2C">
      <w:pPr>
        <w:autoSpaceDE w:val="0"/>
        <w:autoSpaceDN w:val="0"/>
        <w:adjustRightInd w:val="0"/>
        <w:rPr>
          <w:sz w:val="18"/>
          <w:szCs w:val="18"/>
        </w:rPr>
      </w:pPr>
    </w:p>
    <w:p w:rsidR="005A4C2C" w:rsidRPr="005A4C2C" w:rsidRDefault="005A4C2C" w:rsidP="005A4C2C">
      <w:pPr>
        <w:autoSpaceDE w:val="0"/>
        <w:autoSpaceDN w:val="0"/>
        <w:adjustRightInd w:val="0"/>
        <w:rPr>
          <w:sz w:val="18"/>
          <w:szCs w:val="18"/>
        </w:rPr>
      </w:pPr>
      <w:r w:rsidRPr="005A4C2C">
        <w:rPr>
          <w:sz w:val="18"/>
          <w:szCs w:val="18"/>
        </w:rPr>
        <w:t xml:space="preserve">Any adverse vent occurring involving the </w:t>
      </w:r>
      <w:proofErr w:type="spellStart"/>
      <w:r w:rsidRPr="005A4C2C">
        <w:rPr>
          <w:sz w:val="18"/>
          <w:szCs w:val="18"/>
        </w:rPr>
        <w:t>Emboshield</w:t>
      </w:r>
      <w:proofErr w:type="spellEnd"/>
      <w:r w:rsidRPr="005A4C2C">
        <w:rPr>
          <w:sz w:val="18"/>
          <w:szCs w:val="18"/>
        </w:rPr>
        <w:t xml:space="preserve"> NAV6</w:t>
      </w:r>
      <w:r>
        <w:rPr>
          <w:sz w:val="18"/>
          <w:szCs w:val="18"/>
        </w:rPr>
        <w:t xml:space="preserve"> </w:t>
      </w:r>
      <w:r w:rsidRPr="005A4C2C">
        <w:rPr>
          <w:sz w:val="18"/>
          <w:szCs w:val="18"/>
        </w:rPr>
        <w:t>Embolic Protection System should be reported immediately</w:t>
      </w:r>
      <w:r>
        <w:rPr>
          <w:sz w:val="18"/>
          <w:szCs w:val="18"/>
        </w:rPr>
        <w:t xml:space="preserve"> </w:t>
      </w:r>
      <w:r w:rsidRPr="005A4C2C">
        <w:rPr>
          <w:sz w:val="18"/>
          <w:szCs w:val="18"/>
        </w:rPr>
        <w:t>to Abbott Vascular, Customer Service: 1-800 227-</w:t>
      </w:r>
      <w:bookmarkStart w:id="4" w:name="_GoBack"/>
      <w:bookmarkEnd w:id="4"/>
      <w:r w:rsidRPr="005A4C2C">
        <w:rPr>
          <w:sz w:val="18"/>
          <w:szCs w:val="18"/>
        </w:rPr>
        <w:t>9902.</w:t>
      </w:r>
    </w:p>
    <w:sectPr w:rsidR="005A4C2C" w:rsidRPr="005A4C2C" w:rsidSect="00335D36">
      <w:footerReference w:type="even" r:id="rId11"/>
      <w:pgSz w:w="12240" w:h="15840" w:code="1"/>
      <w:pgMar w:top="1440" w:right="1008"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353" w:rsidRDefault="004D3353">
      <w:r>
        <w:separator/>
      </w:r>
    </w:p>
  </w:endnote>
  <w:endnote w:type="continuationSeparator" w:id="0">
    <w:p w:rsidR="004D3353" w:rsidRDefault="004D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CE" w:rsidRPr="00A0622F" w:rsidRDefault="00F220C3" w:rsidP="00ED45CE">
    <w:pPr>
      <w:tabs>
        <w:tab w:val="left" w:pos="8100"/>
      </w:tabs>
      <w:rPr>
        <w:rFonts w:cs="Arial"/>
        <w:sz w:val="20"/>
      </w:rPr>
    </w:pPr>
    <w:r>
      <w:rPr>
        <w:rFonts w:cs="Arial"/>
        <w:noProof/>
        <w:sz w:val="20"/>
      </w:rPr>
      <w:drawing>
        <wp:anchor distT="0" distB="0" distL="114300" distR="114300" simplePos="0" relativeHeight="251658240" behindDoc="1" locked="0" layoutInCell="1" allowOverlap="1" wp14:anchorId="4FBF5335" wp14:editId="79E7F815">
          <wp:simplePos x="0" y="0"/>
          <wp:positionH relativeFrom="column">
            <wp:posOffset>5279390</wp:posOffset>
          </wp:positionH>
          <wp:positionV relativeFrom="paragraph">
            <wp:posOffset>-337185</wp:posOffset>
          </wp:positionV>
          <wp:extent cx="1706880" cy="762000"/>
          <wp:effectExtent l="0" t="0" r="7620" b="0"/>
          <wp:wrapThrough wrapText="bothSides">
            <wp:wrapPolygon edited="0">
              <wp:start x="0" y="0"/>
              <wp:lineTo x="0" y="21060"/>
              <wp:lineTo x="21455" y="21060"/>
              <wp:lineTo x="2145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62000"/>
                  </a:xfrm>
                  <a:prstGeom prst="rect">
                    <a:avLst/>
                  </a:prstGeom>
                  <a:noFill/>
                </pic:spPr>
              </pic:pic>
            </a:graphicData>
          </a:graphic>
          <wp14:sizeRelH relativeFrom="page">
            <wp14:pctWidth>0</wp14:pctWidth>
          </wp14:sizeRelH>
          <wp14:sizeRelV relativeFrom="page">
            <wp14:pctHeight>0</wp14:pctHeight>
          </wp14:sizeRelV>
        </wp:anchor>
      </w:drawing>
    </w:r>
    <w:r w:rsidR="00ED45CE" w:rsidRPr="00D96D26">
      <w:rPr>
        <w:rFonts w:cs="Arial"/>
        <w:sz w:val="20"/>
      </w:rPr>
      <w:t>©201</w:t>
    </w:r>
    <w:r w:rsidR="009217AA">
      <w:rPr>
        <w:rFonts w:cs="Arial"/>
        <w:sz w:val="20"/>
      </w:rPr>
      <w:t>6</w:t>
    </w:r>
    <w:r w:rsidR="00ED45CE" w:rsidRPr="00D96D26">
      <w:rPr>
        <w:rFonts w:cs="Arial"/>
        <w:sz w:val="20"/>
      </w:rPr>
      <w:t xml:space="preserve"> Abbott. All rights reserved. </w:t>
    </w:r>
    <w:r w:rsidR="00ED45CE">
      <w:rPr>
        <w:rFonts w:cs="Arial"/>
        <w:sz w:val="20"/>
      </w:rPr>
      <w:t>AP2938813</w:t>
    </w:r>
    <w:r w:rsidR="00ED45CE" w:rsidRPr="00A0622F">
      <w:rPr>
        <w:rFonts w:cs="Arial"/>
        <w:sz w:val="20"/>
      </w:rPr>
      <w:t xml:space="preserve">-US Rev </w:t>
    </w:r>
    <w:r w:rsidR="009217AA">
      <w:rPr>
        <w:rFonts w:cs="Arial"/>
        <w:sz w:val="20"/>
      </w:rPr>
      <w:t>B</w:t>
    </w:r>
  </w:p>
  <w:p w:rsidR="00E0743F" w:rsidRPr="004C67AE" w:rsidRDefault="00ED45CE" w:rsidP="00ED45CE">
    <w:pPr>
      <w:spacing w:before="40" w:after="40"/>
      <w:rPr>
        <w:sz w:val="16"/>
        <w:szCs w:val="16"/>
      </w:rPr>
    </w:pPr>
    <w:r w:rsidRPr="00A0622F">
      <w:rPr>
        <w:rFonts w:cs="Arial"/>
        <w:sz w:val="20"/>
      </w:rPr>
      <w:t xml:space="preserve">Page </w:t>
    </w:r>
    <w:r w:rsidRPr="00A0622F">
      <w:rPr>
        <w:rStyle w:val="PageNumber"/>
        <w:sz w:val="20"/>
      </w:rPr>
      <w:fldChar w:fldCharType="begin"/>
    </w:r>
    <w:r w:rsidRPr="00A0622F">
      <w:rPr>
        <w:rStyle w:val="PageNumber"/>
        <w:sz w:val="20"/>
      </w:rPr>
      <w:instrText xml:space="preserve"> PAGE </w:instrText>
    </w:r>
    <w:r w:rsidRPr="00A0622F">
      <w:rPr>
        <w:rStyle w:val="PageNumber"/>
        <w:sz w:val="20"/>
      </w:rPr>
      <w:fldChar w:fldCharType="separate"/>
    </w:r>
    <w:r w:rsidR="002F0C06">
      <w:rPr>
        <w:rStyle w:val="PageNumber"/>
        <w:noProof/>
        <w:sz w:val="20"/>
      </w:rPr>
      <w:t>1</w:t>
    </w:r>
    <w:r w:rsidRPr="00A0622F">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3F" w:rsidRDefault="00E0743F">
    <w:pPr>
      <w:framePr w:wrap="around" w:vAnchor="text" w:hAnchor="margin" w:xAlign="right" w:y="1"/>
    </w:pPr>
    <w:r>
      <w:fldChar w:fldCharType="begin"/>
    </w:r>
    <w:r>
      <w:instrText xml:space="preserve">PAGE  </w:instrText>
    </w:r>
    <w:r>
      <w:fldChar w:fldCharType="end"/>
    </w:r>
  </w:p>
  <w:p w:rsidR="00E0743F" w:rsidRDefault="00E0743F">
    <w:pPr>
      <w:ind w:right="360"/>
    </w:pPr>
  </w:p>
  <w:p w:rsidR="00E0743F" w:rsidRDefault="00E0743F"/>
  <w:p w:rsidR="00E0743F" w:rsidRDefault="00E074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353" w:rsidRDefault="004D3353">
      <w:r>
        <w:separator/>
      </w:r>
    </w:p>
  </w:footnote>
  <w:footnote w:type="continuationSeparator" w:id="0">
    <w:p w:rsidR="004D3353" w:rsidRDefault="004D3353">
      <w:r>
        <w:continuationSeparator/>
      </w:r>
    </w:p>
  </w:footnote>
  <w:footnote w:id="1">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Lloyd-Jones D, Adams RJ, et al. Heart disease and stroke statistics--2010 update: a report from the American Heart Association. Circulation. 2010 Feb 23;121(7):948-54.</w:t>
      </w:r>
    </w:p>
  </w:footnote>
  <w:footnote w:id="2">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White H, Boden-</w:t>
      </w:r>
      <w:proofErr w:type="spellStart"/>
      <w:r w:rsidRPr="00F220C3">
        <w:rPr>
          <w:rStyle w:val="FootnoteReference"/>
          <w:rFonts w:ascii="Arial" w:hAnsi="Arial" w:cs="Arial"/>
          <w:sz w:val="18"/>
          <w:szCs w:val="18"/>
        </w:rPr>
        <w:t>Albala</w:t>
      </w:r>
      <w:proofErr w:type="spellEnd"/>
      <w:r w:rsidRPr="00F220C3">
        <w:rPr>
          <w:rStyle w:val="FootnoteReference"/>
          <w:rFonts w:ascii="Arial" w:hAnsi="Arial" w:cs="Arial"/>
          <w:sz w:val="18"/>
          <w:szCs w:val="18"/>
        </w:rPr>
        <w:t xml:space="preserve"> B, Wang C, et al. Ischemic stroke subtype incidence among whites, blacks, and Hispanics: the Northern Manhattan Study. Circulation. 2005;111:1327–31.</w:t>
      </w:r>
    </w:p>
  </w:footnote>
  <w:footnote w:id="3">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Brott</w:t>
      </w:r>
      <w:proofErr w:type="spellEnd"/>
      <w:r w:rsidRPr="00F220C3">
        <w:rPr>
          <w:rStyle w:val="FootnoteReference"/>
          <w:rFonts w:ascii="Arial" w:hAnsi="Arial" w:cs="Arial"/>
          <w:sz w:val="18"/>
          <w:szCs w:val="18"/>
        </w:rPr>
        <w:t xml:space="preserve"> TG et al. 2011 ASA/ACCF/AHA/AANN/AANS/ACR/ASNR/CNS/SAIP/SCAI/SIR/SNIS/SVM/SVS Guideline on the Management of Patients With </w:t>
      </w:r>
      <w:proofErr w:type="spellStart"/>
      <w:r w:rsidRPr="00F220C3">
        <w:rPr>
          <w:rStyle w:val="FootnoteReference"/>
          <w:rFonts w:ascii="Arial" w:hAnsi="Arial" w:cs="Arial"/>
          <w:sz w:val="18"/>
          <w:szCs w:val="18"/>
        </w:rPr>
        <w:t>Extracranial</w:t>
      </w:r>
      <w:proofErr w:type="spellEnd"/>
      <w:r w:rsidRPr="00F220C3">
        <w:rPr>
          <w:rStyle w:val="FootnoteReference"/>
          <w:rFonts w:ascii="Arial" w:hAnsi="Arial" w:cs="Arial"/>
          <w:sz w:val="18"/>
          <w:szCs w:val="18"/>
        </w:rPr>
        <w:t xml:space="preserve"> Carotid and Vertebral Artery Disease: A Report of the ACCF/AHA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Pr="00F220C3">
        <w:rPr>
          <w:rStyle w:val="FootnoteReference"/>
          <w:rFonts w:ascii="Arial" w:hAnsi="Arial" w:cs="Arial"/>
          <w:sz w:val="18"/>
          <w:szCs w:val="18"/>
        </w:rPr>
        <w:t>NeuroInterventional</w:t>
      </w:r>
      <w:proofErr w:type="spellEnd"/>
      <w:r w:rsidRPr="00F220C3">
        <w:rPr>
          <w:rStyle w:val="FootnoteReference"/>
          <w:rFonts w:ascii="Arial" w:hAnsi="Arial" w:cs="Arial"/>
          <w:sz w:val="18"/>
          <w:szCs w:val="18"/>
        </w:rPr>
        <w:t xml:space="preserve"> Surgery, Society for Vascular Medicine, and Society for Vascular Surgery. Circulation 2011.</w:t>
      </w:r>
    </w:p>
  </w:footnote>
  <w:footnote w:id="4">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et al. Carotid Endarterectomy – An evidence–based review, Neurology 2005; 65: 794-801.</w:t>
      </w:r>
    </w:p>
  </w:footnote>
  <w:footnote w:id="5">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Haliday</w:t>
      </w:r>
      <w:proofErr w:type="spellEnd"/>
      <w:r w:rsidRPr="00F220C3">
        <w:rPr>
          <w:rStyle w:val="FootnoteReference"/>
          <w:rFonts w:ascii="Arial" w:hAnsi="Arial" w:cs="Arial"/>
          <w:sz w:val="18"/>
          <w:szCs w:val="18"/>
        </w:rPr>
        <w:t xml:space="preserve"> A et al. Prevention of disabling and fatal strokes by successful carotid endarterectomy in patients without recent neurological symptoms: an RCT. Lancet 2004; 363: 1491–1502.</w:t>
      </w:r>
    </w:p>
  </w:footnote>
  <w:footnote w:id="6">
    <w:p w:rsidR="0028319D" w:rsidRPr="00F220C3" w:rsidRDefault="0028319D"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et al. Carotid Endarterectomy – An evidence–based review, Neurology 2005; 65: 794-801.</w:t>
      </w:r>
    </w:p>
  </w:footnote>
  <w:footnote w:id="7">
    <w:p w:rsidR="0028319D" w:rsidRPr="00F220C3" w:rsidRDefault="0028319D"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Haliday</w:t>
      </w:r>
      <w:proofErr w:type="spellEnd"/>
      <w:r w:rsidRPr="00F220C3">
        <w:rPr>
          <w:rStyle w:val="FootnoteReference"/>
          <w:rFonts w:ascii="Arial" w:hAnsi="Arial" w:cs="Arial"/>
          <w:sz w:val="18"/>
          <w:szCs w:val="18"/>
        </w:rPr>
        <w:t xml:space="preserve"> A et al. Prevention of disabling and fatal strokes by successful carotid endarterectomy in patients without recent neurological symptoms: an RCT. Lancet 2004; 363: 1491–1502.</w:t>
      </w:r>
    </w:p>
  </w:footnote>
  <w:footnote w:id="8">
    <w:p w:rsidR="0028319D" w:rsidRPr="00F220C3" w:rsidRDefault="0028319D"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Brott</w:t>
      </w:r>
      <w:proofErr w:type="spellEnd"/>
      <w:r w:rsidRPr="00F220C3">
        <w:rPr>
          <w:rStyle w:val="FootnoteReference"/>
          <w:rFonts w:ascii="Arial" w:hAnsi="Arial" w:cs="Arial"/>
          <w:sz w:val="18"/>
          <w:szCs w:val="18"/>
        </w:rPr>
        <w:t xml:space="preserve"> TG for the CREST </w:t>
      </w:r>
      <w:proofErr w:type="spellStart"/>
      <w:r w:rsidRPr="00F220C3">
        <w:rPr>
          <w:rStyle w:val="FootnoteReference"/>
          <w:rFonts w:ascii="Arial" w:hAnsi="Arial" w:cs="Arial"/>
          <w:sz w:val="18"/>
          <w:szCs w:val="18"/>
        </w:rPr>
        <w:t>Investigators.Long</w:t>
      </w:r>
      <w:proofErr w:type="spellEnd"/>
      <w:r w:rsidRPr="00F220C3">
        <w:rPr>
          <w:rStyle w:val="FootnoteReference"/>
          <w:rFonts w:ascii="Arial" w:hAnsi="Arial" w:cs="Arial"/>
          <w:sz w:val="18"/>
          <w:szCs w:val="18"/>
        </w:rPr>
        <w:t xml:space="preserve">-term results of stenting versus endarterectomy for carotid-artery stenosis. N </w:t>
      </w:r>
      <w:proofErr w:type="spellStart"/>
      <w:r w:rsidRPr="00F220C3">
        <w:rPr>
          <w:rStyle w:val="FootnoteReference"/>
          <w:rFonts w:ascii="Arial" w:hAnsi="Arial" w:cs="Arial"/>
          <w:sz w:val="18"/>
          <w:szCs w:val="18"/>
        </w:rPr>
        <w:t>Engl</w:t>
      </w:r>
      <w:proofErr w:type="spellEnd"/>
      <w:r w:rsidRPr="00F220C3">
        <w:rPr>
          <w:rStyle w:val="FootnoteReference"/>
          <w:rFonts w:ascii="Arial" w:hAnsi="Arial" w:cs="Arial"/>
          <w:sz w:val="18"/>
          <w:szCs w:val="18"/>
        </w:rPr>
        <w:t xml:space="preserve"> J Med. 2016 Mar 17;374:1021-1031.</w:t>
      </w:r>
    </w:p>
    <w:p w:rsidR="0028319D" w:rsidRPr="00F220C3" w:rsidRDefault="0028319D" w:rsidP="00F220C3">
      <w:pPr>
        <w:pStyle w:val="NoSpacing"/>
        <w:rPr>
          <w:rStyle w:val="FootnoteReference"/>
          <w:rFonts w:ascii="Arial" w:hAnsi="Arial" w:cs="Arial"/>
          <w:sz w:val="2"/>
          <w:szCs w:val="2"/>
        </w:rPr>
      </w:pPr>
    </w:p>
  </w:footnote>
  <w:footnote w:id="9">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Gray WA, Hopkins LN, Yadav S, Davis T, Wholey M, Atkinson R, </w:t>
      </w:r>
      <w:proofErr w:type="spellStart"/>
      <w:r w:rsidRPr="00F220C3">
        <w:rPr>
          <w:rStyle w:val="FootnoteReference"/>
          <w:rFonts w:ascii="Arial" w:hAnsi="Arial" w:cs="Arial"/>
          <w:sz w:val="18"/>
          <w:szCs w:val="18"/>
        </w:rPr>
        <w:t>Cremonesi</w:t>
      </w:r>
      <w:proofErr w:type="spellEnd"/>
      <w:r w:rsidRPr="00F220C3">
        <w:rPr>
          <w:rStyle w:val="FootnoteReference"/>
          <w:rFonts w:ascii="Arial" w:hAnsi="Arial" w:cs="Arial"/>
          <w:sz w:val="18"/>
          <w:szCs w:val="18"/>
        </w:rPr>
        <w:t xml:space="preserve"> A, </w:t>
      </w:r>
      <w:proofErr w:type="spellStart"/>
      <w:r w:rsidRPr="00F220C3">
        <w:rPr>
          <w:rStyle w:val="FootnoteReference"/>
          <w:rFonts w:ascii="Arial" w:hAnsi="Arial" w:cs="Arial"/>
          <w:sz w:val="18"/>
          <w:szCs w:val="18"/>
        </w:rPr>
        <w:t>Fairman</w:t>
      </w:r>
      <w:proofErr w:type="spellEnd"/>
      <w:r w:rsidRPr="00F220C3">
        <w:rPr>
          <w:rStyle w:val="FootnoteReference"/>
          <w:rFonts w:ascii="Arial" w:hAnsi="Arial" w:cs="Arial"/>
          <w:sz w:val="18"/>
          <w:szCs w:val="18"/>
        </w:rPr>
        <w:t xml:space="preserve"> R, Walker G,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w:t>
      </w:r>
      <w:proofErr w:type="spellStart"/>
      <w:r w:rsidRPr="00F220C3">
        <w:rPr>
          <w:rStyle w:val="FootnoteReference"/>
          <w:rFonts w:ascii="Arial" w:hAnsi="Arial" w:cs="Arial"/>
          <w:sz w:val="18"/>
          <w:szCs w:val="18"/>
        </w:rPr>
        <w:t>Popma</w:t>
      </w:r>
      <w:proofErr w:type="spellEnd"/>
      <w:r w:rsidRPr="00F220C3">
        <w:rPr>
          <w:rStyle w:val="FootnoteReference"/>
          <w:rFonts w:ascii="Arial" w:hAnsi="Arial" w:cs="Arial"/>
          <w:sz w:val="18"/>
          <w:szCs w:val="18"/>
        </w:rPr>
        <w:t xml:space="preserve"> J, </w:t>
      </w:r>
      <w:proofErr w:type="spellStart"/>
      <w:r w:rsidRPr="00F220C3">
        <w:rPr>
          <w:rStyle w:val="FootnoteReference"/>
          <w:rFonts w:ascii="Arial" w:hAnsi="Arial" w:cs="Arial"/>
          <w:sz w:val="18"/>
          <w:szCs w:val="18"/>
        </w:rPr>
        <w:t>Virmani</w:t>
      </w:r>
      <w:proofErr w:type="spellEnd"/>
      <w:r w:rsidRPr="00F220C3">
        <w:rPr>
          <w:rStyle w:val="FootnoteReference"/>
          <w:rFonts w:ascii="Arial" w:hAnsi="Arial" w:cs="Arial"/>
          <w:sz w:val="18"/>
          <w:szCs w:val="18"/>
        </w:rPr>
        <w:t xml:space="preserve"> R, Cohen DJ; </w:t>
      </w:r>
      <w:proofErr w:type="spellStart"/>
      <w:r w:rsidRPr="00F220C3">
        <w:rPr>
          <w:rStyle w:val="FootnoteReference"/>
          <w:rFonts w:ascii="Arial" w:hAnsi="Arial" w:cs="Arial"/>
          <w:sz w:val="18"/>
          <w:szCs w:val="18"/>
        </w:rPr>
        <w:t>ARCHeR</w:t>
      </w:r>
      <w:proofErr w:type="spellEnd"/>
      <w:r w:rsidRPr="00F220C3">
        <w:rPr>
          <w:rStyle w:val="FootnoteReference"/>
          <w:rFonts w:ascii="Arial" w:hAnsi="Arial" w:cs="Arial"/>
          <w:sz w:val="18"/>
          <w:szCs w:val="18"/>
        </w:rPr>
        <w:t xml:space="preserve"> Trial</w:t>
      </w:r>
      <w:r w:rsidRPr="00F220C3">
        <w:rPr>
          <w:rStyle w:val="FootnoteReference"/>
          <w:rFonts w:ascii="Arial" w:hAnsi="Arial" w:cs="Arial"/>
          <w:sz w:val="18"/>
          <w:szCs w:val="18"/>
        </w:rPr>
        <w:br/>
        <w:t xml:space="preserve">Collaborators. Protected carotid stenting in high-surgical-risk patients: the </w:t>
      </w:r>
      <w:proofErr w:type="spellStart"/>
      <w:r w:rsidRPr="00F220C3">
        <w:rPr>
          <w:rStyle w:val="FootnoteReference"/>
          <w:rFonts w:ascii="Arial" w:hAnsi="Arial" w:cs="Arial"/>
          <w:sz w:val="18"/>
          <w:szCs w:val="18"/>
        </w:rPr>
        <w:t>ARCHeR</w:t>
      </w:r>
      <w:proofErr w:type="spellEnd"/>
      <w:r w:rsidRPr="00F220C3">
        <w:rPr>
          <w:rStyle w:val="FootnoteReference"/>
          <w:rFonts w:ascii="Arial" w:hAnsi="Arial" w:cs="Arial"/>
          <w:sz w:val="18"/>
          <w:szCs w:val="18"/>
        </w:rPr>
        <w:t xml:space="preserve"> results. J </w:t>
      </w:r>
      <w:proofErr w:type="spellStart"/>
      <w:r w:rsidRPr="00F220C3">
        <w:rPr>
          <w:rStyle w:val="FootnoteReference"/>
          <w:rFonts w:ascii="Arial" w:hAnsi="Arial" w:cs="Arial"/>
          <w:sz w:val="18"/>
          <w:szCs w:val="18"/>
        </w:rPr>
        <w:t>Vasc</w:t>
      </w:r>
      <w:proofErr w:type="spellEnd"/>
      <w:r w:rsidRPr="00F220C3">
        <w:rPr>
          <w:rStyle w:val="FootnoteReference"/>
          <w:rFonts w:ascii="Arial" w:hAnsi="Arial" w:cs="Arial"/>
          <w:sz w:val="18"/>
          <w:szCs w:val="18"/>
        </w:rPr>
        <w:t xml:space="preserve"> Surg. 2006 Aug;44(2):258-68. Erratum in: J </w:t>
      </w:r>
      <w:proofErr w:type="spellStart"/>
      <w:r w:rsidRPr="00F220C3">
        <w:rPr>
          <w:rStyle w:val="FootnoteReference"/>
          <w:rFonts w:ascii="Arial" w:hAnsi="Arial" w:cs="Arial"/>
          <w:sz w:val="18"/>
          <w:szCs w:val="18"/>
        </w:rPr>
        <w:t>Vasc</w:t>
      </w:r>
      <w:proofErr w:type="spellEnd"/>
      <w:r w:rsidRPr="00F220C3">
        <w:rPr>
          <w:rStyle w:val="FootnoteReference"/>
          <w:rFonts w:ascii="Arial" w:hAnsi="Arial" w:cs="Arial"/>
          <w:sz w:val="18"/>
          <w:szCs w:val="18"/>
        </w:rPr>
        <w:t xml:space="preserve"> Surg. 2007 Jan;</w:t>
      </w:r>
      <w:r w:rsidR="00F220C3">
        <w:rPr>
          <w:rStyle w:val="FootnoteReference"/>
          <w:rFonts w:ascii="Arial" w:hAnsi="Arial" w:cs="Arial"/>
          <w:sz w:val="18"/>
          <w:szCs w:val="18"/>
        </w:rPr>
        <w:t>45(1):226.</w:t>
      </w:r>
    </w:p>
  </w:footnote>
  <w:footnote w:id="10">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Gray WA, Yadav JS,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w:t>
      </w:r>
      <w:proofErr w:type="spellStart"/>
      <w:r w:rsidRPr="00F220C3">
        <w:rPr>
          <w:rStyle w:val="FootnoteReference"/>
          <w:rFonts w:ascii="Arial" w:hAnsi="Arial" w:cs="Arial"/>
          <w:sz w:val="18"/>
          <w:szCs w:val="18"/>
        </w:rPr>
        <w:t>Scicli</w:t>
      </w:r>
      <w:proofErr w:type="spellEnd"/>
      <w:r w:rsidRPr="00F220C3">
        <w:rPr>
          <w:rStyle w:val="FootnoteReference"/>
          <w:rFonts w:ascii="Arial" w:hAnsi="Arial" w:cs="Arial"/>
          <w:sz w:val="18"/>
          <w:szCs w:val="18"/>
        </w:rPr>
        <w:t xml:space="preserve"> A, </w:t>
      </w:r>
      <w:proofErr w:type="spellStart"/>
      <w:r w:rsidRPr="00F220C3">
        <w:rPr>
          <w:rStyle w:val="FootnoteReference"/>
          <w:rFonts w:ascii="Arial" w:hAnsi="Arial" w:cs="Arial"/>
          <w:sz w:val="18"/>
          <w:szCs w:val="18"/>
        </w:rPr>
        <w:t>Fairman</w:t>
      </w:r>
      <w:proofErr w:type="spellEnd"/>
      <w:r w:rsidRPr="00F220C3">
        <w:rPr>
          <w:rStyle w:val="FootnoteReference"/>
          <w:rFonts w:ascii="Arial" w:hAnsi="Arial" w:cs="Arial"/>
          <w:sz w:val="18"/>
          <w:szCs w:val="18"/>
        </w:rPr>
        <w:t xml:space="preserve"> R, </w:t>
      </w:r>
      <w:proofErr w:type="spellStart"/>
      <w:r w:rsidRPr="00F220C3">
        <w:rPr>
          <w:rStyle w:val="FootnoteReference"/>
          <w:rFonts w:ascii="Arial" w:hAnsi="Arial" w:cs="Arial"/>
          <w:sz w:val="18"/>
          <w:szCs w:val="18"/>
        </w:rPr>
        <w:t>Wholey</w:t>
      </w:r>
      <w:proofErr w:type="spellEnd"/>
      <w:r w:rsidRPr="00F220C3">
        <w:rPr>
          <w:rStyle w:val="FootnoteReference"/>
          <w:rFonts w:ascii="Arial" w:hAnsi="Arial" w:cs="Arial"/>
          <w:sz w:val="18"/>
          <w:szCs w:val="18"/>
        </w:rPr>
        <w:t xml:space="preserve"> M, Hopkins LN, Atkinson R, </w:t>
      </w:r>
      <w:proofErr w:type="spellStart"/>
      <w:r w:rsidRPr="00F220C3">
        <w:rPr>
          <w:rStyle w:val="FootnoteReference"/>
          <w:rFonts w:ascii="Arial" w:hAnsi="Arial" w:cs="Arial"/>
          <w:sz w:val="18"/>
          <w:szCs w:val="18"/>
        </w:rPr>
        <w:t>Raabe</w:t>
      </w:r>
      <w:proofErr w:type="spellEnd"/>
      <w:r w:rsidRPr="00F220C3">
        <w:rPr>
          <w:rStyle w:val="FootnoteReference"/>
          <w:rFonts w:ascii="Arial" w:hAnsi="Arial" w:cs="Arial"/>
          <w:sz w:val="18"/>
          <w:szCs w:val="18"/>
        </w:rPr>
        <w:t xml:space="preserve"> R, Barnwell S, Green R. The CAPTURE registry: results of carotid stenting with embolic protection in the post approval setting. Catheter </w:t>
      </w:r>
      <w:proofErr w:type="spellStart"/>
      <w:r w:rsidRPr="00F220C3">
        <w:rPr>
          <w:rStyle w:val="FootnoteReference"/>
          <w:rFonts w:ascii="Arial" w:hAnsi="Arial" w:cs="Arial"/>
          <w:sz w:val="18"/>
          <w:szCs w:val="18"/>
        </w:rPr>
        <w:t>Cardiovasc</w:t>
      </w:r>
      <w:proofErr w:type="spellEnd"/>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Interv</w:t>
      </w:r>
      <w:proofErr w:type="spellEnd"/>
      <w:r w:rsidRPr="00F220C3">
        <w:rPr>
          <w:rStyle w:val="FootnoteReference"/>
          <w:rFonts w:ascii="Arial" w:hAnsi="Arial" w:cs="Arial"/>
          <w:sz w:val="18"/>
          <w:szCs w:val="18"/>
        </w:rPr>
        <w:t>. 2007 Feb 15;69(</w:t>
      </w:r>
      <w:r w:rsidR="00F220C3">
        <w:rPr>
          <w:rStyle w:val="FootnoteReference"/>
          <w:rFonts w:ascii="Arial" w:hAnsi="Arial" w:cs="Arial"/>
          <w:sz w:val="18"/>
          <w:szCs w:val="18"/>
        </w:rPr>
        <w:t>3):341-8.</w:t>
      </w:r>
    </w:p>
  </w:footnote>
  <w:footnote w:id="11">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Fairman</w:t>
      </w:r>
      <w:proofErr w:type="spellEnd"/>
      <w:r w:rsidRPr="00F220C3">
        <w:rPr>
          <w:rStyle w:val="FootnoteReference"/>
          <w:rFonts w:ascii="Arial" w:hAnsi="Arial" w:cs="Arial"/>
          <w:sz w:val="18"/>
          <w:szCs w:val="18"/>
        </w:rPr>
        <w:t xml:space="preserve"> R, Gray WA, </w:t>
      </w:r>
      <w:proofErr w:type="spellStart"/>
      <w:r w:rsidRPr="00F220C3">
        <w:rPr>
          <w:rStyle w:val="FootnoteReference"/>
          <w:rFonts w:ascii="Arial" w:hAnsi="Arial" w:cs="Arial"/>
          <w:sz w:val="18"/>
          <w:szCs w:val="18"/>
        </w:rPr>
        <w:t>Scicli</w:t>
      </w:r>
      <w:proofErr w:type="spellEnd"/>
      <w:r w:rsidRPr="00F220C3">
        <w:rPr>
          <w:rStyle w:val="FootnoteReference"/>
          <w:rFonts w:ascii="Arial" w:hAnsi="Arial" w:cs="Arial"/>
          <w:sz w:val="18"/>
          <w:szCs w:val="18"/>
        </w:rPr>
        <w:t xml:space="preserve"> AP, Wilburn O,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Atkinson R, Yadav JS, Wholey M, Hopkins LN, </w:t>
      </w:r>
      <w:proofErr w:type="spellStart"/>
      <w:r w:rsidRPr="00F220C3">
        <w:rPr>
          <w:rStyle w:val="FootnoteReference"/>
          <w:rFonts w:ascii="Arial" w:hAnsi="Arial" w:cs="Arial"/>
          <w:sz w:val="18"/>
          <w:szCs w:val="18"/>
        </w:rPr>
        <w:t>Raabe</w:t>
      </w:r>
      <w:proofErr w:type="spellEnd"/>
      <w:r w:rsidRPr="00F220C3">
        <w:rPr>
          <w:rStyle w:val="FootnoteReference"/>
          <w:rFonts w:ascii="Arial" w:hAnsi="Arial" w:cs="Arial"/>
          <w:sz w:val="18"/>
          <w:szCs w:val="18"/>
        </w:rPr>
        <w:t xml:space="preserve"> R, Barnwell S, Green R; for the CAPTURE Trial Collaborators. The CAPTURE registry: analysis of strokes resulting from carotid artery stenting in the post approval setting: timing, location, severity, and type. Ann Surg. 2007 Oct;246(4):55</w:t>
      </w:r>
      <w:r w:rsidR="00F220C3">
        <w:rPr>
          <w:rStyle w:val="FootnoteReference"/>
          <w:rFonts w:ascii="Arial" w:hAnsi="Arial" w:cs="Arial"/>
          <w:sz w:val="18"/>
          <w:szCs w:val="18"/>
        </w:rPr>
        <w:t xml:space="preserve">1-6; discussion 556-8. </w:t>
      </w:r>
    </w:p>
  </w:footnote>
  <w:footnote w:id="12">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Gray WA, Yadav JS,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w:t>
      </w:r>
      <w:proofErr w:type="spellStart"/>
      <w:r w:rsidRPr="00F220C3">
        <w:rPr>
          <w:rStyle w:val="FootnoteReference"/>
          <w:rFonts w:ascii="Arial" w:hAnsi="Arial" w:cs="Arial"/>
          <w:sz w:val="18"/>
          <w:szCs w:val="18"/>
        </w:rPr>
        <w:t>Scicli</w:t>
      </w:r>
      <w:proofErr w:type="spellEnd"/>
      <w:r w:rsidRPr="00F220C3">
        <w:rPr>
          <w:rStyle w:val="FootnoteReference"/>
          <w:rFonts w:ascii="Arial" w:hAnsi="Arial" w:cs="Arial"/>
          <w:sz w:val="18"/>
          <w:szCs w:val="18"/>
        </w:rPr>
        <w:t xml:space="preserve"> A, </w:t>
      </w:r>
      <w:proofErr w:type="spellStart"/>
      <w:r w:rsidRPr="00F220C3">
        <w:rPr>
          <w:rStyle w:val="FootnoteReference"/>
          <w:rFonts w:ascii="Arial" w:hAnsi="Arial" w:cs="Arial"/>
          <w:sz w:val="18"/>
          <w:szCs w:val="18"/>
        </w:rPr>
        <w:t>Fairman</w:t>
      </w:r>
      <w:proofErr w:type="spellEnd"/>
      <w:r w:rsidRPr="00F220C3">
        <w:rPr>
          <w:rStyle w:val="FootnoteReference"/>
          <w:rFonts w:ascii="Arial" w:hAnsi="Arial" w:cs="Arial"/>
          <w:sz w:val="18"/>
          <w:szCs w:val="18"/>
        </w:rPr>
        <w:t xml:space="preserve"> R, </w:t>
      </w:r>
      <w:proofErr w:type="spellStart"/>
      <w:r w:rsidRPr="00F220C3">
        <w:rPr>
          <w:rStyle w:val="FootnoteReference"/>
          <w:rFonts w:ascii="Arial" w:hAnsi="Arial" w:cs="Arial"/>
          <w:sz w:val="18"/>
          <w:szCs w:val="18"/>
        </w:rPr>
        <w:t>Wholey</w:t>
      </w:r>
      <w:proofErr w:type="spellEnd"/>
      <w:r w:rsidRPr="00F220C3">
        <w:rPr>
          <w:rStyle w:val="FootnoteReference"/>
          <w:rFonts w:ascii="Arial" w:hAnsi="Arial" w:cs="Arial"/>
          <w:sz w:val="18"/>
          <w:szCs w:val="18"/>
        </w:rPr>
        <w:t xml:space="preserve"> M, Hopkins LN, Atkinson R, </w:t>
      </w:r>
      <w:proofErr w:type="spellStart"/>
      <w:r w:rsidRPr="00F220C3">
        <w:rPr>
          <w:rStyle w:val="FootnoteReference"/>
          <w:rFonts w:ascii="Arial" w:hAnsi="Arial" w:cs="Arial"/>
          <w:sz w:val="18"/>
          <w:szCs w:val="18"/>
        </w:rPr>
        <w:t>Raabe</w:t>
      </w:r>
      <w:proofErr w:type="spellEnd"/>
      <w:r w:rsidRPr="00F220C3">
        <w:rPr>
          <w:rStyle w:val="FootnoteReference"/>
          <w:rFonts w:ascii="Arial" w:hAnsi="Arial" w:cs="Arial"/>
          <w:sz w:val="18"/>
          <w:szCs w:val="18"/>
        </w:rPr>
        <w:t xml:space="preserve"> R, Barnwell S, Green R; CAPTURE Trial Collaborators. The CAPTURE registry: predictors of outcomes in carotid artery stenting with embolic  protection for high surgical risk patients in the early post-approval setting. Catheter </w:t>
      </w:r>
      <w:proofErr w:type="spellStart"/>
      <w:r w:rsidRPr="00F220C3">
        <w:rPr>
          <w:rStyle w:val="FootnoteReference"/>
          <w:rFonts w:ascii="Arial" w:hAnsi="Arial" w:cs="Arial"/>
          <w:sz w:val="18"/>
          <w:szCs w:val="18"/>
        </w:rPr>
        <w:t>Cardiovasc</w:t>
      </w:r>
      <w:proofErr w:type="spellEnd"/>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Interv</w:t>
      </w:r>
      <w:proofErr w:type="spellEnd"/>
      <w:r w:rsidRPr="00F220C3">
        <w:rPr>
          <w:rStyle w:val="FootnoteReference"/>
          <w:rFonts w:ascii="Arial" w:hAnsi="Arial" w:cs="Arial"/>
          <w:sz w:val="18"/>
          <w:szCs w:val="18"/>
        </w:rPr>
        <w:t>. 2007 Dec 1;70(7)</w:t>
      </w:r>
      <w:r w:rsidR="00F220C3">
        <w:rPr>
          <w:rStyle w:val="FootnoteReference"/>
          <w:rFonts w:ascii="Arial" w:hAnsi="Arial" w:cs="Arial"/>
          <w:sz w:val="18"/>
          <w:szCs w:val="18"/>
        </w:rPr>
        <w:t xml:space="preserve">:1025-33. </w:t>
      </w:r>
    </w:p>
  </w:footnote>
  <w:footnote w:id="13">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Gray WA,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S,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Investigators and the Executive Committees. Thirty-day outcomes for carotid artery stenting in 6320 patients from 2 prospective, multicenter, high-surgical-risk registries. </w:t>
      </w:r>
      <w:proofErr w:type="spellStart"/>
      <w:r w:rsidRPr="00F220C3">
        <w:rPr>
          <w:rStyle w:val="FootnoteReference"/>
          <w:rFonts w:ascii="Arial" w:hAnsi="Arial" w:cs="Arial"/>
          <w:sz w:val="18"/>
          <w:szCs w:val="18"/>
        </w:rPr>
        <w:t>Circ</w:t>
      </w:r>
      <w:proofErr w:type="spellEnd"/>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Cardiovasc</w:t>
      </w:r>
      <w:proofErr w:type="spellEnd"/>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Interv</w:t>
      </w:r>
      <w:proofErr w:type="spellEnd"/>
      <w:r w:rsidRPr="00F220C3">
        <w:rPr>
          <w:rStyle w:val="FootnoteReference"/>
          <w:rFonts w:ascii="Arial" w:hAnsi="Arial" w:cs="Arial"/>
          <w:sz w:val="18"/>
          <w:szCs w:val="18"/>
        </w:rPr>
        <w:t xml:space="preserve">.  2009 Jun;2(3):159-66. </w:t>
      </w:r>
      <w:proofErr w:type="spellStart"/>
      <w:r w:rsidRPr="00F220C3">
        <w:rPr>
          <w:rStyle w:val="FootnoteReference"/>
          <w:rFonts w:ascii="Arial" w:hAnsi="Arial" w:cs="Arial"/>
          <w:sz w:val="18"/>
          <w:szCs w:val="18"/>
        </w:rPr>
        <w:t>Epub</w:t>
      </w:r>
      <w:proofErr w:type="spellEnd"/>
      <w:r w:rsidRPr="00F220C3">
        <w:rPr>
          <w:rStyle w:val="FootnoteReference"/>
          <w:rFonts w:ascii="Arial" w:hAnsi="Arial" w:cs="Arial"/>
          <w:sz w:val="18"/>
          <w:szCs w:val="18"/>
        </w:rPr>
        <w:t xml:space="preserve"> 20</w:t>
      </w:r>
      <w:r w:rsidR="00F220C3">
        <w:rPr>
          <w:rStyle w:val="FootnoteReference"/>
          <w:rFonts w:ascii="Arial" w:hAnsi="Arial" w:cs="Arial"/>
          <w:sz w:val="18"/>
          <w:szCs w:val="18"/>
        </w:rPr>
        <w:t>09 Mar 6.</w:t>
      </w:r>
    </w:p>
  </w:footnote>
  <w:footnote w:id="14">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S, Matsumura JS, Gray W, Xu C,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CAPTURE 2 Investigators and Executive Committee. Carotid artery stenting in octogenarians: </w:t>
      </w:r>
      <w:proofErr w:type="spellStart"/>
      <w:r w:rsidRPr="00F220C3">
        <w:rPr>
          <w:rStyle w:val="FootnoteReference"/>
          <w:rFonts w:ascii="Arial" w:hAnsi="Arial" w:cs="Arial"/>
          <w:sz w:val="18"/>
          <w:szCs w:val="18"/>
        </w:rPr>
        <w:t>periprocedural</w:t>
      </w:r>
      <w:proofErr w:type="spellEnd"/>
      <w:r w:rsidRPr="00F220C3">
        <w:rPr>
          <w:rStyle w:val="FootnoteReference"/>
          <w:rFonts w:ascii="Arial" w:hAnsi="Arial" w:cs="Arial"/>
          <w:sz w:val="18"/>
          <w:szCs w:val="18"/>
        </w:rPr>
        <w:t xml:space="preserve"> stroke risk predictor analysis from the multicenter Carotid ACCULINK/ACCUNET Post Approval Trial to Uncover Rare Events (CAPTURE 2) clinical trial. Stroke. 2010 Apr;41(4):757-64. </w:t>
      </w:r>
      <w:proofErr w:type="spellStart"/>
      <w:r w:rsidRPr="00F220C3">
        <w:rPr>
          <w:rStyle w:val="FootnoteReference"/>
          <w:rFonts w:ascii="Arial" w:hAnsi="Arial" w:cs="Arial"/>
          <w:sz w:val="18"/>
          <w:szCs w:val="18"/>
        </w:rPr>
        <w:t>Epub</w:t>
      </w:r>
      <w:proofErr w:type="spellEnd"/>
      <w:r w:rsidRPr="00F220C3">
        <w:rPr>
          <w:rStyle w:val="FootnoteReference"/>
          <w:rFonts w:ascii="Arial" w:hAnsi="Arial" w:cs="Arial"/>
          <w:sz w:val="18"/>
          <w:szCs w:val="18"/>
        </w:rPr>
        <w:t xml:space="preserve"> 201</w:t>
      </w:r>
      <w:r w:rsidR="00F220C3">
        <w:rPr>
          <w:rStyle w:val="FootnoteReference"/>
          <w:rFonts w:ascii="Arial" w:hAnsi="Arial" w:cs="Arial"/>
          <w:sz w:val="18"/>
          <w:szCs w:val="18"/>
        </w:rPr>
        <w:t>0 Feb 25.</w:t>
      </w:r>
    </w:p>
  </w:footnote>
  <w:footnote w:id="15">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Matsumura JS, Gray W,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S, Gao X, Cheng J,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CAPTURE 2 Investigators and Executive Committee. CAPTURE 2 risk-adjusted stroke outcome benchmarks for carotid artery stenting with distal embolic protection. J </w:t>
      </w:r>
      <w:proofErr w:type="spellStart"/>
      <w:r w:rsidRPr="00F220C3">
        <w:rPr>
          <w:rStyle w:val="FootnoteReference"/>
          <w:rFonts w:ascii="Arial" w:hAnsi="Arial" w:cs="Arial"/>
          <w:sz w:val="18"/>
          <w:szCs w:val="18"/>
        </w:rPr>
        <w:t>Vasc</w:t>
      </w:r>
      <w:proofErr w:type="spellEnd"/>
      <w:r w:rsidRPr="00F220C3">
        <w:rPr>
          <w:rStyle w:val="FootnoteReference"/>
          <w:rFonts w:ascii="Arial" w:hAnsi="Arial" w:cs="Arial"/>
          <w:sz w:val="18"/>
          <w:szCs w:val="18"/>
        </w:rPr>
        <w:t xml:space="preserve"> Surg. 2010 Sep;52(3):576-83, 583.e1-583.e2.</w:t>
      </w:r>
      <w:r w:rsidR="00F220C3">
        <w:rPr>
          <w:rStyle w:val="FootnoteReference"/>
          <w:rFonts w:ascii="Arial" w:hAnsi="Arial" w:cs="Arial"/>
          <w:sz w:val="18"/>
          <w:szCs w:val="18"/>
        </w:rPr>
        <w:t xml:space="preserve"> </w:t>
      </w:r>
      <w:proofErr w:type="spellStart"/>
      <w:r w:rsidR="00F220C3">
        <w:rPr>
          <w:rStyle w:val="FootnoteReference"/>
          <w:rFonts w:ascii="Arial" w:hAnsi="Arial" w:cs="Arial"/>
          <w:sz w:val="18"/>
          <w:szCs w:val="18"/>
        </w:rPr>
        <w:t>Epub</w:t>
      </w:r>
      <w:proofErr w:type="spellEnd"/>
      <w:r w:rsidR="00F220C3">
        <w:rPr>
          <w:rStyle w:val="FootnoteReference"/>
          <w:rFonts w:ascii="Arial" w:hAnsi="Arial" w:cs="Arial"/>
          <w:sz w:val="18"/>
          <w:szCs w:val="18"/>
        </w:rPr>
        <w:t xml:space="preserve"> 2010 Jun 23. </w:t>
      </w:r>
    </w:p>
  </w:footnote>
  <w:footnote w:id="16">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Gray WA, </w:t>
      </w:r>
      <w:proofErr w:type="spellStart"/>
      <w:r w:rsidRPr="00F220C3">
        <w:rPr>
          <w:rStyle w:val="FootnoteReference"/>
          <w:rFonts w:ascii="Arial" w:hAnsi="Arial" w:cs="Arial"/>
          <w:sz w:val="18"/>
          <w:szCs w:val="18"/>
        </w:rPr>
        <w:t>Rosenfield</w:t>
      </w:r>
      <w:proofErr w:type="spellEnd"/>
      <w:r w:rsidRPr="00F220C3">
        <w:rPr>
          <w:rStyle w:val="FootnoteReference"/>
          <w:rFonts w:ascii="Arial" w:hAnsi="Arial" w:cs="Arial"/>
          <w:sz w:val="18"/>
          <w:szCs w:val="18"/>
        </w:rPr>
        <w:t xml:space="preserve"> KA, Jaff MR,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S, Peng L,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CAPTURE 2 Investigators and Executive Committee. Influence of site and operator characteristics on carotid artery stent outcomes: analysis of the CAPTURE 2 (Carotid ACCULINK/ACCUNET Post Approval Trial to Uncover Rare Events) clinical study. JACC </w:t>
      </w:r>
      <w:proofErr w:type="spellStart"/>
      <w:r w:rsidRPr="00F220C3">
        <w:rPr>
          <w:rStyle w:val="FootnoteReference"/>
          <w:rFonts w:ascii="Arial" w:hAnsi="Arial" w:cs="Arial"/>
          <w:sz w:val="18"/>
          <w:szCs w:val="18"/>
        </w:rPr>
        <w:t>Cardiovasc</w:t>
      </w:r>
      <w:proofErr w:type="spellEnd"/>
      <w:r w:rsidRPr="00F220C3">
        <w:rPr>
          <w:rStyle w:val="FootnoteReference"/>
          <w:rFonts w:ascii="Arial" w:hAnsi="Arial" w:cs="Arial"/>
          <w:sz w:val="18"/>
          <w:szCs w:val="18"/>
        </w:rPr>
        <w:t xml:space="preserve"> </w:t>
      </w:r>
      <w:proofErr w:type="spellStart"/>
      <w:r w:rsidRPr="00F220C3">
        <w:rPr>
          <w:rStyle w:val="FootnoteReference"/>
          <w:rFonts w:ascii="Arial" w:hAnsi="Arial" w:cs="Arial"/>
          <w:sz w:val="18"/>
          <w:szCs w:val="18"/>
        </w:rPr>
        <w:t>Interv</w:t>
      </w:r>
      <w:proofErr w:type="spellEnd"/>
      <w:r w:rsidRPr="00F220C3">
        <w:rPr>
          <w:rStyle w:val="FootnoteReference"/>
          <w:rFonts w:ascii="Arial" w:hAnsi="Arial" w:cs="Arial"/>
          <w:sz w:val="18"/>
          <w:szCs w:val="18"/>
        </w:rPr>
        <w:t>. 2011 Feb;4(2</w:t>
      </w:r>
      <w:r w:rsidR="00F220C3">
        <w:rPr>
          <w:rStyle w:val="FootnoteReference"/>
          <w:rFonts w:ascii="Arial" w:hAnsi="Arial" w:cs="Arial"/>
          <w:sz w:val="18"/>
          <w:szCs w:val="18"/>
        </w:rPr>
        <w:t>):235-46.</w:t>
      </w:r>
    </w:p>
  </w:footnote>
  <w:footnote w:id="17">
    <w:p w:rsidR="00E0743F" w:rsidRPr="00F220C3" w:rsidRDefault="00E0743F" w:rsidP="00F220C3">
      <w:pPr>
        <w:pStyle w:val="NoSpacing"/>
        <w:rPr>
          <w:rStyle w:val="FootnoteReference"/>
          <w:rFonts w:ascii="Arial" w:hAnsi="Arial" w:cs="Arial"/>
          <w:sz w:val="18"/>
          <w:szCs w:val="18"/>
        </w:rPr>
      </w:pPr>
      <w:r w:rsidRPr="00F220C3">
        <w:rPr>
          <w:rStyle w:val="FootnoteReference"/>
          <w:rFonts w:ascii="Arial" w:hAnsi="Arial" w:cs="Arial"/>
          <w:sz w:val="18"/>
          <w:szCs w:val="18"/>
        </w:rPr>
        <w:footnoteRef/>
      </w:r>
      <w:r w:rsidRPr="00F220C3">
        <w:rPr>
          <w:rStyle w:val="FootnoteReference"/>
          <w:rFonts w:ascii="Arial" w:hAnsi="Arial" w:cs="Arial"/>
          <w:sz w:val="18"/>
          <w:szCs w:val="18"/>
        </w:rPr>
        <w:t xml:space="preserve"> Matsumura J, Gray WA, </w:t>
      </w:r>
      <w:proofErr w:type="spellStart"/>
      <w:r w:rsidRPr="00F220C3">
        <w:rPr>
          <w:rStyle w:val="FootnoteReference"/>
          <w:rFonts w:ascii="Arial" w:hAnsi="Arial" w:cs="Arial"/>
          <w:sz w:val="18"/>
          <w:szCs w:val="18"/>
        </w:rPr>
        <w:t>Chaturvedi</w:t>
      </w:r>
      <w:proofErr w:type="spellEnd"/>
      <w:r w:rsidRPr="00F220C3">
        <w:rPr>
          <w:rStyle w:val="FootnoteReference"/>
          <w:rFonts w:ascii="Arial" w:hAnsi="Arial" w:cs="Arial"/>
          <w:sz w:val="18"/>
          <w:szCs w:val="18"/>
        </w:rPr>
        <w:t xml:space="preserve"> S, Yamanouchi </w:t>
      </w:r>
      <w:proofErr w:type="spellStart"/>
      <w:r w:rsidRPr="00F220C3">
        <w:rPr>
          <w:rStyle w:val="FootnoteReference"/>
          <w:rFonts w:ascii="Arial" w:hAnsi="Arial" w:cs="Arial"/>
          <w:sz w:val="18"/>
          <w:szCs w:val="18"/>
        </w:rPr>
        <w:t>D,Peng</w:t>
      </w:r>
      <w:proofErr w:type="spellEnd"/>
      <w:r w:rsidRPr="00F220C3">
        <w:rPr>
          <w:rStyle w:val="FootnoteReference"/>
          <w:rFonts w:ascii="Arial" w:hAnsi="Arial" w:cs="Arial"/>
          <w:sz w:val="18"/>
          <w:szCs w:val="18"/>
        </w:rPr>
        <w:t xml:space="preserve"> L, </w:t>
      </w:r>
      <w:proofErr w:type="spellStart"/>
      <w:r w:rsidRPr="00F220C3">
        <w:rPr>
          <w:rStyle w:val="FootnoteReference"/>
          <w:rFonts w:ascii="Arial" w:hAnsi="Arial" w:cs="Arial"/>
          <w:sz w:val="18"/>
          <w:szCs w:val="18"/>
        </w:rPr>
        <w:t>Verta</w:t>
      </w:r>
      <w:proofErr w:type="spellEnd"/>
      <w:r w:rsidRPr="00F220C3">
        <w:rPr>
          <w:rStyle w:val="FootnoteReference"/>
          <w:rFonts w:ascii="Arial" w:hAnsi="Arial" w:cs="Arial"/>
          <w:sz w:val="18"/>
          <w:szCs w:val="18"/>
        </w:rPr>
        <w:t xml:space="preserve"> P. Results  of Carotid Artery Stenting with Distal Embolic Protection with Improved Systems  (PROTECT). Conditionally accepted for publication on May 26, 2011 by JSV.</w:t>
      </w:r>
    </w:p>
    <w:p w:rsidR="0028319D" w:rsidRPr="00F220C3" w:rsidRDefault="0028319D" w:rsidP="00F220C3">
      <w:pPr>
        <w:pStyle w:val="NoSpacing"/>
        <w:rPr>
          <w:rStyle w:val="FootnoteReference"/>
          <w:rFonts w:ascii="Arial" w:hAnsi="Arial" w:cs="Arial"/>
          <w:sz w:val="18"/>
          <w:szCs w:val="18"/>
        </w:rPr>
      </w:pPr>
      <w:r w:rsidRPr="00F220C3">
        <w:rPr>
          <w:rStyle w:val="FootnoteReference"/>
          <w:rFonts w:ascii="Arial" w:hAnsi="Arial" w:cs="Arial"/>
          <w:sz w:val="18"/>
          <w:szCs w:val="18"/>
        </w:rPr>
        <w:t xml:space="preserve">18 </w:t>
      </w:r>
      <w:proofErr w:type="spellStart"/>
      <w:r w:rsidRPr="00F220C3">
        <w:rPr>
          <w:rStyle w:val="FootnoteReference"/>
          <w:rFonts w:ascii="Arial" w:hAnsi="Arial" w:cs="Arial"/>
          <w:sz w:val="18"/>
          <w:szCs w:val="18"/>
        </w:rPr>
        <w:t>Rosenfield</w:t>
      </w:r>
      <w:proofErr w:type="spellEnd"/>
      <w:r w:rsidRPr="00F220C3">
        <w:rPr>
          <w:rStyle w:val="FootnoteReference"/>
          <w:rFonts w:ascii="Arial" w:hAnsi="Arial" w:cs="Arial"/>
          <w:sz w:val="18"/>
          <w:szCs w:val="18"/>
        </w:rPr>
        <w:t xml:space="preserve"> K et al. Randomized Trial of Stent versus Surgery for Asymptomatic Carotid Stenosis. N </w:t>
      </w:r>
      <w:proofErr w:type="spellStart"/>
      <w:r w:rsidRPr="00F220C3">
        <w:rPr>
          <w:rStyle w:val="FootnoteReference"/>
          <w:rFonts w:ascii="Arial" w:hAnsi="Arial" w:cs="Arial"/>
          <w:sz w:val="18"/>
          <w:szCs w:val="18"/>
        </w:rPr>
        <w:t>Engl</w:t>
      </w:r>
      <w:proofErr w:type="spellEnd"/>
      <w:r w:rsidRPr="00F220C3">
        <w:rPr>
          <w:rStyle w:val="FootnoteReference"/>
          <w:rFonts w:ascii="Arial" w:hAnsi="Arial" w:cs="Arial"/>
          <w:sz w:val="18"/>
          <w:szCs w:val="18"/>
        </w:rPr>
        <w:t xml:space="preserve"> J Med. 2016 March 17;374:1011-1020.</w:t>
      </w:r>
    </w:p>
    <w:p w:rsidR="0028319D" w:rsidRDefault="0028319D" w:rsidP="005629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261"/>
    <w:multiLevelType w:val="hybridMultilevel"/>
    <w:tmpl w:val="00121592"/>
    <w:lvl w:ilvl="0" w:tplc="F06AB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F515C0"/>
    <w:multiLevelType w:val="hybridMultilevel"/>
    <w:tmpl w:val="586EF1BC"/>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8760B5"/>
    <w:multiLevelType w:val="hybridMultilevel"/>
    <w:tmpl w:val="B134A10C"/>
    <w:lvl w:ilvl="0" w:tplc="A6E0788C">
      <w:start w:val="1"/>
      <w:numFmt w:val="bullet"/>
      <w:pStyle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C7D28"/>
    <w:multiLevelType w:val="hybridMultilevel"/>
    <w:tmpl w:val="9E6E74EE"/>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242C25"/>
    <w:multiLevelType w:val="hybridMultilevel"/>
    <w:tmpl w:val="AC3E665C"/>
    <w:lvl w:ilvl="0" w:tplc="F06AB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042F66"/>
    <w:multiLevelType w:val="hybridMultilevel"/>
    <w:tmpl w:val="F0385626"/>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A81E49"/>
    <w:multiLevelType w:val="hybridMultilevel"/>
    <w:tmpl w:val="4B50976A"/>
    <w:lvl w:ilvl="0" w:tplc="4BDA5722">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DD"/>
    <w:rsid w:val="00001741"/>
    <w:rsid w:val="00005F46"/>
    <w:rsid w:val="00007C37"/>
    <w:rsid w:val="000166AC"/>
    <w:rsid w:val="00017A76"/>
    <w:rsid w:val="0004564C"/>
    <w:rsid w:val="00065413"/>
    <w:rsid w:val="00073644"/>
    <w:rsid w:val="0008174F"/>
    <w:rsid w:val="000975DB"/>
    <w:rsid w:val="000A6083"/>
    <w:rsid w:val="000B350C"/>
    <w:rsid w:val="000D1C8A"/>
    <w:rsid w:val="000D3071"/>
    <w:rsid w:val="001046B9"/>
    <w:rsid w:val="00111C61"/>
    <w:rsid w:val="001159E7"/>
    <w:rsid w:val="00133E99"/>
    <w:rsid w:val="00147DAF"/>
    <w:rsid w:val="00151F23"/>
    <w:rsid w:val="00154A17"/>
    <w:rsid w:val="00183C01"/>
    <w:rsid w:val="00186D71"/>
    <w:rsid w:val="00193306"/>
    <w:rsid w:val="001971AC"/>
    <w:rsid w:val="001A4676"/>
    <w:rsid w:val="001B021F"/>
    <w:rsid w:val="001D0FF6"/>
    <w:rsid w:val="001E028D"/>
    <w:rsid w:val="001E5EE1"/>
    <w:rsid w:val="001E7F04"/>
    <w:rsid w:val="001F09D0"/>
    <w:rsid w:val="001F409A"/>
    <w:rsid w:val="001F6716"/>
    <w:rsid w:val="002047BC"/>
    <w:rsid w:val="00207811"/>
    <w:rsid w:val="002171A0"/>
    <w:rsid w:val="00233461"/>
    <w:rsid w:val="00242657"/>
    <w:rsid w:val="00267231"/>
    <w:rsid w:val="0028319D"/>
    <w:rsid w:val="002D0B10"/>
    <w:rsid w:val="002D1807"/>
    <w:rsid w:val="002D6B54"/>
    <w:rsid w:val="002F0C06"/>
    <w:rsid w:val="0031463E"/>
    <w:rsid w:val="00315A5E"/>
    <w:rsid w:val="00317B3F"/>
    <w:rsid w:val="003202C7"/>
    <w:rsid w:val="00325E03"/>
    <w:rsid w:val="00330C52"/>
    <w:rsid w:val="00332B68"/>
    <w:rsid w:val="00335D36"/>
    <w:rsid w:val="00340127"/>
    <w:rsid w:val="003439A2"/>
    <w:rsid w:val="003504CF"/>
    <w:rsid w:val="003704FE"/>
    <w:rsid w:val="00387054"/>
    <w:rsid w:val="003A1D34"/>
    <w:rsid w:val="003C5EA5"/>
    <w:rsid w:val="003D1691"/>
    <w:rsid w:val="003D26EB"/>
    <w:rsid w:val="003E3CDA"/>
    <w:rsid w:val="003F2C3C"/>
    <w:rsid w:val="00401CD9"/>
    <w:rsid w:val="00412786"/>
    <w:rsid w:val="0041372A"/>
    <w:rsid w:val="0042403A"/>
    <w:rsid w:val="00437FA3"/>
    <w:rsid w:val="00441E1D"/>
    <w:rsid w:val="004468CF"/>
    <w:rsid w:val="004632EC"/>
    <w:rsid w:val="00464558"/>
    <w:rsid w:val="00471864"/>
    <w:rsid w:val="004963BF"/>
    <w:rsid w:val="004A11C9"/>
    <w:rsid w:val="004C67AE"/>
    <w:rsid w:val="004D3353"/>
    <w:rsid w:val="004E40F9"/>
    <w:rsid w:val="005102FB"/>
    <w:rsid w:val="00511A39"/>
    <w:rsid w:val="00524BB5"/>
    <w:rsid w:val="005278E3"/>
    <w:rsid w:val="005354BE"/>
    <w:rsid w:val="005470E7"/>
    <w:rsid w:val="00561E41"/>
    <w:rsid w:val="00562998"/>
    <w:rsid w:val="0056661B"/>
    <w:rsid w:val="00581440"/>
    <w:rsid w:val="005873EA"/>
    <w:rsid w:val="00593E5F"/>
    <w:rsid w:val="005A4C2C"/>
    <w:rsid w:val="005A65EA"/>
    <w:rsid w:val="005A7086"/>
    <w:rsid w:val="005B2AEC"/>
    <w:rsid w:val="005B647C"/>
    <w:rsid w:val="005D1344"/>
    <w:rsid w:val="005D2347"/>
    <w:rsid w:val="005E0713"/>
    <w:rsid w:val="005E1385"/>
    <w:rsid w:val="005E7CA0"/>
    <w:rsid w:val="00600914"/>
    <w:rsid w:val="00610BE0"/>
    <w:rsid w:val="00616F71"/>
    <w:rsid w:val="00617768"/>
    <w:rsid w:val="00621338"/>
    <w:rsid w:val="00627CB1"/>
    <w:rsid w:val="00672BF3"/>
    <w:rsid w:val="006772F1"/>
    <w:rsid w:val="00691A2E"/>
    <w:rsid w:val="006A70F4"/>
    <w:rsid w:val="006B1CDD"/>
    <w:rsid w:val="006B4655"/>
    <w:rsid w:val="006B5F25"/>
    <w:rsid w:val="006B6700"/>
    <w:rsid w:val="006C652D"/>
    <w:rsid w:val="006D622A"/>
    <w:rsid w:val="006E0063"/>
    <w:rsid w:val="0075585E"/>
    <w:rsid w:val="007802CB"/>
    <w:rsid w:val="0079167A"/>
    <w:rsid w:val="007C1EE9"/>
    <w:rsid w:val="007E4D80"/>
    <w:rsid w:val="00811273"/>
    <w:rsid w:val="00822A94"/>
    <w:rsid w:val="00840BC1"/>
    <w:rsid w:val="008471FA"/>
    <w:rsid w:val="00850507"/>
    <w:rsid w:val="008630D1"/>
    <w:rsid w:val="00875452"/>
    <w:rsid w:val="008A305B"/>
    <w:rsid w:val="008A69B7"/>
    <w:rsid w:val="008C33FD"/>
    <w:rsid w:val="008D4EB0"/>
    <w:rsid w:val="008E07CE"/>
    <w:rsid w:val="009051B4"/>
    <w:rsid w:val="009076AB"/>
    <w:rsid w:val="00915CB9"/>
    <w:rsid w:val="009217AA"/>
    <w:rsid w:val="009249B3"/>
    <w:rsid w:val="0094218B"/>
    <w:rsid w:val="00945857"/>
    <w:rsid w:val="0096061C"/>
    <w:rsid w:val="009632A1"/>
    <w:rsid w:val="0097001D"/>
    <w:rsid w:val="00970A6C"/>
    <w:rsid w:val="00987FC8"/>
    <w:rsid w:val="009A41B0"/>
    <w:rsid w:val="009A7736"/>
    <w:rsid w:val="009D047E"/>
    <w:rsid w:val="009E3AFC"/>
    <w:rsid w:val="009E3C15"/>
    <w:rsid w:val="009F240C"/>
    <w:rsid w:val="009F546C"/>
    <w:rsid w:val="00A04539"/>
    <w:rsid w:val="00A23288"/>
    <w:rsid w:val="00A23FD9"/>
    <w:rsid w:val="00A37889"/>
    <w:rsid w:val="00A525E5"/>
    <w:rsid w:val="00A628C8"/>
    <w:rsid w:val="00A63CC0"/>
    <w:rsid w:val="00A71114"/>
    <w:rsid w:val="00A73285"/>
    <w:rsid w:val="00A74F7C"/>
    <w:rsid w:val="00A74F91"/>
    <w:rsid w:val="00A82922"/>
    <w:rsid w:val="00A859DB"/>
    <w:rsid w:val="00A9656A"/>
    <w:rsid w:val="00AA0299"/>
    <w:rsid w:val="00AB5DF7"/>
    <w:rsid w:val="00AE0819"/>
    <w:rsid w:val="00AF5C52"/>
    <w:rsid w:val="00B25688"/>
    <w:rsid w:val="00B40538"/>
    <w:rsid w:val="00B512F2"/>
    <w:rsid w:val="00B549AC"/>
    <w:rsid w:val="00B55CA2"/>
    <w:rsid w:val="00B63116"/>
    <w:rsid w:val="00B64365"/>
    <w:rsid w:val="00B65382"/>
    <w:rsid w:val="00B73166"/>
    <w:rsid w:val="00B77E9A"/>
    <w:rsid w:val="00B853D8"/>
    <w:rsid w:val="00B87B46"/>
    <w:rsid w:val="00BA4A7C"/>
    <w:rsid w:val="00BD38EA"/>
    <w:rsid w:val="00BE7754"/>
    <w:rsid w:val="00BF29D8"/>
    <w:rsid w:val="00BF4E0C"/>
    <w:rsid w:val="00C046C0"/>
    <w:rsid w:val="00C10B3A"/>
    <w:rsid w:val="00C23924"/>
    <w:rsid w:val="00C2456C"/>
    <w:rsid w:val="00C43236"/>
    <w:rsid w:val="00C435A8"/>
    <w:rsid w:val="00C4641D"/>
    <w:rsid w:val="00C46CE4"/>
    <w:rsid w:val="00C501D2"/>
    <w:rsid w:val="00C80D3B"/>
    <w:rsid w:val="00C87A03"/>
    <w:rsid w:val="00C9325B"/>
    <w:rsid w:val="00C95267"/>
    <w:rsid w:val="00CB1F84"/>
    <w:rsid w:val="00CB440F"/>
    <w:rsid w:val="00CC2CE9"/>
    <w:rsid w:val="00CD14DE"/>
    <w:rsid w:val="00CE066B"/>
    <w:rsid w:val="00CF1D5D"/>
    <w:rsid w:val="00CF485F"/>
    <w:rsid w:val="00CF5204"/>
    <w:rsid w:val="00D24A79"/>
    <w:rsid w:val="00D4747E"/>
    <w:rsid w:val="00D5666B"/>
    <w:rsid w:val="00D64E85"/>
    <w:rsid w:val="00D72B3A"/>
    <w:rsid w:val="00D77D8E"/>
    <w:rsid w:val="00D85D34"/>
    <w:rsid w:val="00D91149"/>
    <w:rsid w:val="00DA3A6D"/>
    <w:rsid w:val="00DC07E6"/>
    <w:rsid w:val="00DC34FC"/>
    <w:rsid w:val="00DD11A2"/>
    <w:rsid w:val="00DF491A"/>
    <w:rsid w:val="00E00302"/>
    <w:rsid w:val="00E0743F"/>
    <w:rsid w:val="00E21590"/>
    <w:rsid w:val="00E2664C"/>
    <w:rsid w:val="00E6032D"/>
    <w:rsid w:val="00E61238"/>
    <w:rsid w:val="00E66754"/>
    <w:rsid w:val="00E709B9"/>
    <w:rsid w:val="00E7106B"/>
    <w:rsid w:val="00E75221"/>
    <w:rsid w:val="00E93233"/>
    <w:rsid w:val="00EA67D2"/>
    <w:rsid w:val="00EB1879"/>
    <w:rsid w:val="00EC6EB4"/>
    <w:rsid w:val="00ED45CE"/>
    <w:rsid w:val="00EE38EC"/>
    <w:rsid w:val="00F02179"/>
    <w:rsid w:val="00F12302"/>
    <w:rsid w:val="00F128AF"/>
    <w:rsid w:val="00F20F37"/>
    <w:rsid w:val="00F220C3"/>
    <w:rsid w:val="00F240A0"/>
    <w:rsid w:val="00F30A98"/>
    <w:rsid w:val="00F331F4"/>
    <w:rsid w:val="00F42DD8"/>
    <w:rsid w:val="00F458C4"/>
    <w:rsid w:val="00F50E09"/>
    <w:rsid w:val="00F762F4"/>
    <w:rsid w:val="00F95CAD"/>
    <w:rsid w:val="00F9654C"/>
    <w:rsid w:val="00FA367D"/>
    <w:rsid w:val="00FB5725"/>
    <w:rsid w:val="00FE1820"/>
    <w:rsid w:val="00FE287A"/>
    <w:rsid w:val="00FE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2403A"/>
    <w:pPr>
      <w:keepNext/>
      <w:tabs>
        <w:tab w:val="left" w:pos="0"/>
        <w:tab w:val="left" w:pos="360"/>
        <w:tab w:val="left" w:pos="720"/>
        <w:tab w:val="left" w:pos="1080"/>
        <w:tab w:val="left" w:pos="1440"/>
        <w:tab w:val="left" w:pos="1800"/>
        <w:tab w:val="left" w:pos="2160"/>
      </w:tabs>
      <w:outlineLvl w:val="0"/>
    </w:pPr>
    <w:rPr>
      <w:rFonts w:ascii="Arial" w:hAnsi="Arial" w:cs="Arial"/>
      <w:b/>
      <w:caps/>
    </w:rPr>
  </w:style>
  <w:style w:type="paragraph" w:styleId="Heading2">
    <w:name w:val="heading 2"/>
    <w:basedOn w:val="Normal"/>
    <w:next w:val="Normal"/>
    <w:link w:val="Heading2Char"/>
    <w:autoRedefine/>
    <w:uiPriority w:val="9"/>
    <w:qFormat/>
    <w:rsid w:val="0042403A"/>
    <w:pPr>
      <w:keepNext/>
      <w:widowControl w:val="0"/>
      <w:tabs>
        <w:tab w:val="left" w:pos="360"/>
        <w:tab w:val="left" w:pos="720"/>
        <w:tab w:val="left" w:pos="1080"/>
        <w:tab w:val="left" w:pos="1440"/>
        <w:tab w:val="left" w:pos="1800"/>
        <w:tab w:val="left" w:pos="2160"/>
      </w:tabs>
      <w:outlineLvl w:val="1"/>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C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5C49"/>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5102FB"/>
    <w:rPr>
      <w:sz w:val="16"/>
    </w:rPr>
  </w:style>
  <w:style w:type="paragraph" w:styleId="CommentText">
    <w:name w:val="annotation text"/>
    <w:basedOn w:val="Normal"/>
    <w:link w:val="CommentTextChar"/>
    <w:uiPriority w:val="99"/>
    <w:semiHidden/>
    <w:rsid w:val="005102FB"/>
    <w:rPr>
      <w:sz w:val="20"/>
      <w:szCs w:val="20"/>
    </w:rPr>
  </w:style>
  <w:style w:type="character" w:customStyle="1" w:styleId="CommentTextChar">
    <w:name w:val="Comment Text Char"/>
    <w:basedOn w:val="DefaultParagraphFont"/>
    <w:link w:val="CommentText"/>
    <w:uiPriority w:val="99"/>
    <w:semiHidden/>
    <w:rsid w:val="00AF5C49"/>
  </w:style>
  <w:style w:type="paragraph" w:styleId="CommentSubject">
    <w:name w:val="annotation subject"/>
    <w:basedOn w:val="CommentText"/>
    <w:next w:val="CommentText"/>
    <w:link w:val="CommentSubjectChar"/>
    <w:uiPriority w:val="99"/>
    <w:semiHidden/>
    <w:rsid w:val="005102FB"/>
    <w:rPr>
      <w:b/>
      <w:bCs/>
    </w:rPr>
  </w:style>
  <w:style w:type="character" w:customStyle="1" w:styleId="CommentSubjectChar">
    <w:name w:val="Comment Subject Char"/>
    <w:basedOn w:val="CommentTextChar"/>
    <w:link w:val="CommentSubject"/>
    <w:uiPriority w:val="99"/>
    <w:semiHidden/>
    <w:rsid w:val="00AF5C49"/>
    <w:rPr>
      <w:b/>
      <w:bCs/>
    </w:rPr>
  </w:style>
  <w:style w:type="paragraph" w:styleId="BalloonText">
    <w:name w:val="Balloon Text"/>
    <w:basedOn w:val="Normal"/>
    <w:link w:val="BalloonTextChar"/>
    <w:uiPriority w:val="99"/>
    <w:semiHidden/>
    <w:rsid w:val="005102FB"/>
    <w:rPr>
      <w:rFonts w:ascii="Tahoma" w:hAnsi="Tahoma" w:cs="Tahoma"/>
      <w:sz w:val="16"/>
      <w:szCs w:val="16"/>
    </w:rPr>
  </w:style>
  <w:style w:type="character" w:customStyle="1" w:styleId="BalloonTextChar">
    <w:name w:val="Balloon Text Char"/>
    <w:basedOn w:val="DefaultParagraphFont"/>
    <w:link w:val="BalloonText"/>
    <w:uiPriority w:val="99"/>
    <w:semiHidden/>
    <w:rsid w:val="00AF5C49"/>
    <w:rPr>
      <w:sz w:val="0"/>
      <w:szCs w:val="0"/>
    </w:rPr>
  </w:style>
  <w:style w:type="paragraph" w:styleId="FootnoteText">
    <w:name w:val="footnote text"/>
    <w:basedOn w:val="Normal"/>
    <w:link w:val="FootnoteTextChar"/>
    <w:uiPriority w:val="99"/>
    <w:semiHidden/>
    <w:rsid w:val="00D5666B"/>
    <w:rPr>
      <w:rFonts w:ascii="Times" w:hAnsi="Times"/>
      <w:sz w:val="20"/>
      <w:szCs w:val="20"/>
    </w:rPr>
  </w:style>
  <w:style w:type="character" w:customStyle="1" w:styleId="FootnoteTextChar">
    <w:name w:val="Footnote Text Char"/>
    <w:basedOn w:val="DefaultParagraphFont"/>
    <w:link w:val="FootnoteText"/>
    <w:uiPriority w:val="99"/>
    <w:semiHidden/>
    <w:locked/>
    <w:rsid w:val="00D5666B"/>
    <w:rPr>
      <w:rFonts w:ascii="Times" w:eastAsia="Times New Roman" w:hAnsi="Times"/>
      <w:lang w:val="en-US" w:eastAsia="en-US"/>
    </w:rPr>
  </w:style>
  <w:style w:type="character" w:styleId="FootnoteReference">
    <w:name w:val="footnote reference"/>
    <w:basedOn w:val="DefaultParagraphFont"/>
    <w:uiPriority w:val="99"/>
    <w:semiHidden/>
    <w:rsid w:val="00D5666B"/>
    <w:rPr>
      <w:vertAlign w:val="superscript"/>
    </w:rPr>
  </w:style>
  <w:style w:type="paragraph" w:styleId="NormalWeb">
    <w:name w:val="Normal (Web)"/>
    <w:basedOn w:val="Normal"/>
    <w:uiPriority w:val="99"/>
    <w:rsid w:val="00DC34FC"/>
    <w:pPr>
      <w:spacing w:before="100" w:beforeAutospacing="1" w:after="100" w:afterAutospacing="1"/>
    </w:pPr>
  </w:style>
  <w:style w:type="paragraph" w:styleId="Header">
    <w:name w:val="header"/>
    <w:basedOn w:val="Normal"/>
    <w:link w:val="HeaderChar"/>
    <w:uiPriority w:val="99"/>
    <w:rsid w:val="00133E99"/>
    <w:pPr>
      <w:tabs>
        <w:tab w:val="center" w:pos="4320"/>
        <w:tab w:val="right" w:pos="8640"/>
      </w:tabs>
    </w:pPr>
  </w:style>
  <w:style w:type="character" w:customStyle="1" w:styleId="HeaderChar">
    <w:name w:val="Header Char"/>
    <w:basedOn w:val="DefaultParagraphFont"/>
    <w:link w:val="Header"/>
    <w:uiPriority w:val="99"/>
    <w:semiHidden/>
    <w:rsid w:val="00AF5C49"/>
    <w:rPr>
      <w:sz w:val="24"/>
      <w:szCs w:val="24"/>
    </w:rPr>
  </w:style>
  <w:style w:type="paragraph" w:styleId="Footer">
    <w:name w:val="footer"/>
    <w:basedOn w:val="Normal"/>
    <w:link w:val="FooterChar"/>
    <w:uiPriority w:val="99"/>
    <w:rsid w:val="00133E99"/>
    <w:pPr>
      <w:tabs>
        <w:tab w:val="center" w:pos="4320"/>
        <w:tab w:val="right" w:pos="8640"/>
      </w:tabs>
    </w:pPr>
  </w:style>
  <w:style w:type="character" w:customStyle="1" w:styleId="FooterChar">
    <w:name w:val="Footer Char"/>
    <w:basedOn w:val="DefaultParagraphFont"/>
    <w:link w:val="Footer"/>
    <w:uiPriority w:val="99"/>
    <w:semiHidden/>
    <w:rsid w:val="00AF5C49"/>
    <w:rPr>
      <w:sz w:val="24"/>
      <w:szCs w:val="24"/>
    </w:rPr>
  </w:style>
  <w:style w:type="character" w:styleId="Hyperlink">
    <w:name w:val="Hyperlink"/>
    <w:basedOn w:val="DefaultParagraphFont"/>
    <w:uiPriority w:val="99"/>
    <w:rsid w:val="0042403A"/>
    <w:rPr>
      <w:color w:val="0000FF"/>
      <w:u w:val="single"/>
    </w:rPr>
  </w:style>
  <w:style w:type="character" w:styleId="PageNumber">
    <w:name w:val="page number"/>
    <w:basedOn w:val="DefaultParagraphFont"/>
    <w:uiPriority w:val="99"/>
    <w:rsid w:val="005D2347"/>
    <w:rPr>
      <w:rFonts w:cs="Times New Roman"/>
    </w:rPr>
  </w:style>
  <w:style w:type="paragraph" w:styleId="Revision">
    <w:name w:val="Revision"/>
    <w:hidden/>
    <w:uiPriority w:val="99"/>
    <w:semiHidden/>
    <w:rsid w:val="00BF29D8"/>
    <w:rPr>
      <w:sz w:val="24"/>
      <w:szCs w:val="24"/>
    </w:rPr>
  </w:style>
  <w:style w:type="paragraph" w:customStyle="1" w:styleId="Default">
    <w:name w:val="Default"/>
    <w:rsid w:val="005E7CA0"/>
    <w:pPr>
      <w:autoSpaceDE w:val="0"/>
      <w:autoSpaceDN w:val="0"/>
      <w:adjustRightInd w:val="0"/>
    </w:pPr>
    <w:rPr>
      <w:color w:val="000000"/>
      <w:sz w:val="24"/>
      <w:szCs w:val="24"/>
    </w:rPr>
  </w:style>
  <w:style w:type="paragraph" w:customStyle="1" w:styleId="Bullet">
    <w:name w:val="Bullet"/>
    <w:basedOn w:val="Normal"/>
    <w:rsid w:val="005E7CA0"/>
    <w:pPr>
      <w:numPr>
        <w:numId w:val="7"/>
      </w:numPr>
    </w:pPr>
    <w:rPr>
      <w:rFonts w:ascii="Arial" w:hAnsi="Arial"/>
      <w:sz w:val="22"/>
      <w:szCs w:val="20"/>
    </w:rPr>
  </w:style>
  <w:style w:type="paragraph" w:styleId="NoSpacing">
    <w:name w:val="No Spacing"/>
    <w:uiPriority w:val="1"/>
    <w:qFormat/>
    <w:rsid w:val="00F220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2403A"/>
    <w:pPr>
      <w:keepNext/>
      <w:tabs>
        <w:tab w:val="left" w:pos="0"/>
        <w:tab w:val="left" w:pos="360"/>
        <w:tab w:val="left" w:pos="720"/>
        <w:tab w:val="left" w:pos="1080"/>
        <w:tab w:val="left" w:pos="1440"/>
        <w:tab w:val="left" w:pos="1800"/>
        <w:tab w:val="left" w:pos="2160"/>
      </w:tabs>
      <w:outlineLvl w:val="0"/>
    </w:pPr>
    <w:rPr>
      <w:rFonts w:ascii="Arial" w:hAnsi="Arial" w:cs="Arial"/>
      <w:b/>
      <w:caps/>
    </w:rPr>
  </w:style>
  <w:style w:type="paragraph" w:styleId="Heading2">
    <w:name w:val="heading 2"/>
    <w:basedOn w:val="Normal"/>
    <w:next w:val="Normal"/>
    <w:link w:val="Heading2Char"/>
    <w:autoRedefine/>
    <w:uiPriority w:val="9"/>
    <w:qFormat/>
    <w:rsid w:val="0042403A"/>
    <w:pPr>
      <w:keepNext/>
      <w:widowControl w:val="0"/>
      <w:tabs>
        <w:tab w:val="left" w:pos="360"/>
        <w:tab w:val="left" w:pos="720"/>
        <w:tab w:val="left" w:pos="1080"/>
        <w:tab w:val="left" w:pos="1440"/>
        <w:tab w:val="left" w:pos="1800"/>
        <w:tab w:val="left" w:pos="2160"/>
      </w:tabs>
      <w:outlineLvl w:val="1"/>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C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F5C49"/>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5102FB"/>
    <w:rPr>
      <w:sz w:val="16"/>
    </w:rPr>
  </w:style>
  <w:style w:type="paragraph" w:styleId="CommentText">
    <w:name w:val="annotation text"/>
    <w:basedOn w:val="Normal"/>
    <w:link w:val="CommentTextChar"/>
    <w:uiPriority w:val="99"/>
    <w:semiHidden/>
    <w:rsid w:val="005102FB"/>
    <w:rPr>
      <w:sz w:val="20"/>
      <w:szCs w:val="20"/>
    </w:rPr>
  </w:style>
  <w:style w:type="character" w:customStyle="1" w:styleId="CommentTextChar">
    <w:name w:val="Comment Text Char"/>
    <w:basedOn w:val="DefaultParagraphFont"/>
    <w:link w:val="CommentText"/>
    <w:uiPriority w:val="99"/>
    <w:semiHidden/>
    <w:rsid w:val="00AF5C49"/>
  </w:style>
  <w:style w:type="paragraph" w:styleId="CommentSubject">
    <w:name w:val="annotation subject"/>
    <w:basedOn w:val="CommentText"/>
    <w:next w:val="CommentText"/>
    <w:link w:val="CommentSubjectChar"/>
    <w:uiPriority w:val="99"/>
    <w:semiHidden/>
    <w:rsid w:val="005102FB"/>
    <w:rPr>
      <w:b/>
      <w:bCs/>
    </w:rPr>
  </w:style>
  <w:style w:type="character" w:customStyle="1" w:styleId="CommentSubjectChar">
    <w:name w:val="Comment Subject Char"/>
    <w:basedOn w:val="CommentTextChar"/>
    <w:link w:val="CommentSubject"/>
    <w:uiPriority w:val="99"/>
    <w:semiHidden/>
    <w:rsid w:val="00AF5C49"/>
    <w:rPr>
      <w:b/>
      <w:bCs/>
    </w:rPr>
  </w:style>
  <w:style w:type="paragraph" w:styleId="BalloonText">
    <w:name w:val="Balloon Text"/>
    <w:basedOn w:val="Normal"/>
    <w:link w:val="BalloonTextChar"/>
    <w:uiPriority w:val="99"/>
    <w:semiHidden/>
    <w:rsid w:val="005102FB"/>
    <w:rPr>
      <w:rFonts w:ascii="Tahoma" w:hAnsi="Tahoma" w:cs="Tahoma"/>
      <w:sz w:val="16"/>
      <w:szCs w:val="16"/>
    </w:rPr>
  </w:style>
  <w:style w:type="character" w:customStyle="1" w:styleId="BalloonTextChar">
    <w:name w:val="Balloon Text Char"/>
    <w:basedOn w:val="DefaultParagraphFont"/>
    <w:link w:val="BalloonText"/>
    <w:uiPriority w:val="99"/>
    <w:semiHidden/>
    <w:rsid w:val="00AF5C49"/>
    <w:rPr>
      <w:sz w:val="0"/>
      <w:szCs w:val="0"/>
    </w:rPr>
  </w:style>
  <w:style w:type="paragraph" w:styleId="FootnoteText">
    <w:name w:val="footnote text"/>
    <w:basedOn w:val="Normal"/>
    <w:link w:val="FootnoteTextChar"/>
    <w:uiPriority w:val="99"/>
    <w:semiHidden/>
    <w:rsid w:val="00D5666B"/>
    <w:rPr>
      <w:rFonts w:ascii="Times" w:hAnsi="Times"/>
      <w:sz w:val="20"/>
      <w:szCs w:val="20"/>
    </w:rPr>
  </w:style>
  <w:style w:type="character" w:customStyle="1" w:styleId="FootnoteTextChar">
    <w:name w:val="Footnote Text Char"/>
    <w:basedOn w:val="DefaultParagraphFont"/>
    <w:link w:val="FootnoteText"/>
    <w:uiPriority w:val="99"/>
    <w:semiHidden/>
    <w:locked/>
    <w:rsid w:val="00D5666B"/>
    <w:rPr>
      <w:rFonts w:ascii="Times" w:eastAsia="Times New Roman" w:hAnsi="Times"/>
      <w:lang w:val="en-US" w:eastAsia="en-US"/>
    </w:rPr>
  </w:style>
  <w:style w:type="character" w:styleId="FootnoteReference">
    <w:name w:val="footnote reference"/>
    <w:basedOn w:val="DefaultParagraphFont"/>
    <w:uiPriority w:val="99"/>
    <w:semiHidden/>
    <w:rsid w:val="00D5666B"/>
    <w:rPr>
      <w:vertAlign w:val="superscript"/>
    </w:rPr>
  </w:style>
  <w:style w:type="paragraph" w:styleId="NormalWeb">
    <w:name w:val="Normal (Web)"/>
    <w:basedOn w:val="Normal"/>
    <w:uiPriority w:val="99"/>
    <w:rsid w:val="00DC34FC"/>
    <w:pPr>
      <w:spacing w:before="100" w:beforeAutospacing="1" w:after="100" w:afterAutospacing="1"/>
    </w:pPr>
  </w:style>
  <w:style w:type="paragraph" w:styleId="Header">
    <w:name w:val="header"/>
    <w:basedOn w:val="Normal"/>
    <w:link w:val="HeaderChar"/>
    <w:uiPriority w:val="99"/>
    <w:rsid w:val="00133E99"/>
    <w:pPr>
      <w:tabs>
        <w:tab w:val="center" w:pos="4320"/>
        <w:tab w:val="right" w:pos="8640"/>
      </w:tabs>
    </w:pPr>
  </w:style>
  <w:style w:type="character" w:customStyle="1" w:styleId="HeaderChar">
    <w:name w:val="Header Char"/>
    <w:basedOn w:val="DefaultParagraphFont"/>
    <w:link w:val="Header"/>
    <w:uiPriority w:val="99"/>
    <w:semiHidden/>
    <w:rsid w:val="00AF5C49"/>
    <w:rPr>
      <w:sz w:val="24"/>
      <w:szCs w:val="24"/>
    </w:rPr>
  </w:style>
  <w:style w:type="paragraph" w:styleId="Footer">
    <w:name w:val="footer"/>
    <w:basedOn w:val="Normal"/>
    <w:link w:val="FooterChar"/>
    <w:uiPriority w:val="99"/>
    <w:rsid w:val="00133E99"/>
    <w:pPr>
      <w:tabs>
        <w:tab w:val="center" w:pos="4320"/>
        <w:tab w:val="right" w:pos="8640"/>
      </w:tabs>
    </w:pPr>
  </w:style>
  <w:style w:type="character" w:customStyle="1" w:styleId="FooterChar">
    <w:name w:val="Footer Char"/>
    <w:basedOn w:val="DefaultParagraphFont"/>
    <w:link w:val="Footer"/>
    <w:uiPriority w:val="99"/>
    <w:semiHidden/>
    <w:rsid w:val="00AF5C49"/>
    <w:rPr>
      <w:sz w:val="24"/>
      <w:szCs w:val="24"/>
    </w:rPr>
  </w:style>
  <w:style w:type="character" w:styleId="Hyperlink">
    <w:name w:val="Hyperlink"/>
    <w:basedOn w:val="DefaultParagraphFont"/>
    <w:uiPriority w:val="99"/>
    <w:rsid w:val="0042403A"/>
    <w:rPr>
      <w:color w:val="0000FF"/>
      <w:u w:val="single"/>
    </w:rPr>
  </w:style>
  <w:style w:type="character" w:styleId="PageNumber">
    <w:name w:val="page number"/>
    <w:basedOn w:val="DefaultParagraphFont"/>
    <w:uiPriority w:val="99"/>
    <w:rsid w:val="005D2347"/>
    <w:rPr>
      <w:rFonts w:cs="Times New Roman"/>
    </w:rPr>
  </w:style>
  <w:style w:type="paragraph" w:styleId="Revision">
    <w:name w:val="Revision"/>
    <w:hidden/>
    <w:uiPriority w:val="99"/>
    <w:semiHidden/>
    <w:rsid w:val="00BF29D8"/>
    <w:rPr>
      <w:sz w:val="24"/>
      <w:szCs w:val="24"/>
    </w:rPr>
  </w:style>
  <w:style w:type="paragraph" w:customStyle="1" w:styleId="Default">
    <w:name w:val="Default"/>
    <w:rsid w:val="005E7CA0"/>
    <w:pPr>
      <w:autoSpaceDE w:val="0"/>
      <w:autoSpaceDN w:val="0"/>
      <w:adjustRightInd w:val="0"/>
    </w:pPr>
    <w:rPr>
      <w:color w:val="000000"/>
      <w:sz w:val="24"/>
      <w:szCs w:val="24"/>
    </w:rPr>
  </w:style>
  <w:style w:type="paragraph" w:customStyle="1" w:styleId="Bullet">
    <w:name w:val="Bullet"/>
    <w:basedOn w:val="Normal"/>
    <w:rsid w:val="005E7CA0"/>
    <w:pPr>
      <w:numPr>
        <w:numId w:val="7"/>
      </w:numPr>
    </w:pPr>
    <w:rPr>
      <w:rFonts w:ascii="Arial" w:hAnsi="Arial"/>
      <w:sz w:val="22"/>
      <w:szCs w:val="20"/>
    </w:rPr>
  </w:style>
  <w:style w:type="paragraph" w:styleId="NoSpacing">
    <w:name w:val="No Spacing"/>
    <w:uiPriority w:val="1"/>
    <w:qFormat/>
    <w:rsid w:val="00F22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3303">
      <w:marLeft w:val="0"/>
      <w:marRight w:val="0"/>
      <w:marTop w:val="0"/>
      <w:marBottom w:val="0"/>
      <w:divBdr>
        <w:top w:val="none" w:sz="0" w:space="0" w:color="auto"/>
        <w:left w:val="none" w:sz="0" w:space="0" w:color="auto"/>
        <w:bottom w:val="none" w:sz="0" w:space="0" w:color="auto"/>
        <w:right w:val="none" w:sz="0" w:space="0" w:color="auto"/>
      </w:divBdr>
    </w:div>
    <w:div w:id="561523304">
      <w:marLeft w:val="0"/>
      <w:marRight w:val="0"/>
      <w:marTop w:val="0"/>
      <w:marBottom w:val="0"/>
      <w:divBdr>
        <w:top w:val="none" w:sz="0" w:space="0" w:color="auto"/>
        <w:left w:val="none" w:sz="0" w:space="0" w:color="auto"/>
        <w:bottom w:val="none" w:sz="0" w:space="0" w:color="auto"/>
        <w:right w:val="none" w:sz="0" w:space="0" w:color="auto"/>
      </w:divBdr>
      <w:divsChild>
        <w:div w:id="561523300">
          <w:marLeft w:val="0"/>
          <w:marRight w:val="0"/>
          <w:marTop w:val="0"/>
          <w:marBottom w:val="0"/>
          <w:divBdr>
            <w:top w:val="none" w:sz="0" w:space="0" w:color="auto"/>
            <w:left w:val="none" w:sz="0" w:space="0" w:color="auto"/>
            <w:bottom w:val="none" w:sz="0" w:space="0" w:color="auto"/>
            <w:right w:val="none" w:sz="0" w:space="0" w:color="auto"/>
          </w:divBdr>
        </w:div>
        <w:div w:id="561523301">
          <w:marLeft w:val="0"/>
          <w:marRight w:val="0"/>
          <w:marTop w:val="0"/>
          <w:marBottom w:val="0"/>
          <w:divBdr>
            <w:top w:val="none" w:sz="0" w:space="0" w:color="auto"/>
            <w:left w:val="none" w:sz="0" w:space="0" w:color="auto"/>
            <w:bottom w:val="none" w:sz="0" w:space="0" w:color="auto"/>
            <w:right w:val="none" w:sz="0" w:space="0" w:color="auto"/>
          </w:divBdr>
        </w:div>
        <w:div w:id="561523302">
          <w:marLeft w:val="0"/>
          <w:marRight w:val="0"/>
          <w:marTop w:val="0"/>
          <w:marBottom w:val="0"/>
          <w:divBdr>
            <w:top w:val="none" w:sz="0" w:space="0" w:color="auto"/>
            <w:left w:val="none" w:sz="0" w:space="0" w:color="auto"/>
            <w:bottom w:val="none" w:sz="0" w:space="0" w:color="auto"/>
            <w:right w:val="none" w:sz="0" w:space="0" w:color="auto"/>
          </w:divBdr>
        </w:div>
        <w:div w:id="561523305">
          <w:marLeft w:val="0"/>
          <w:marRight w:val="0"/>
          <w:marTop w:val="0"/>
          <w:marBottom w:val="0"/>
          <w:divBdr>
            <w:top w:val="none" w:sz="0" w:space="0" w:color="auto"/>
            <w:left w:val="none" w:sz="0" w:space="0" w:color="auto"/>
            <w:bottom w:val="none" w:sz="0" w:space="0" w:color="auto"/>
            <w:right w:val="none" w:sz="0" w:space="0" w:color="auto"/>
          </w:divBdr>
        </w:div>
      </w:divsChild>
    </w:div>
    <w:div w:id="1094208359">
      <w:bodyDiv w:val="1"/>
      <w:marLeft w:val="0"/>
      <w:marRight w:val="0"/>
      <w:marTop w:val="0"/>
      <w:marBottom w:val="0"/>
      <w:divBdr>
        <w:top w:val="none" w:sz="0" w:space="0" w:color="auto"/>
        <w:left w:val="none" w:sz="0" w:space="0" w:color="auto"/>
        <w:bottom w:val="none" w:sz="0" w:space="0" w:color="auto"/>
        <w:right w:val="none" w:sz="0" w:space="0" w:color="auto"/>
      </w:divBdr>
    </w:div>
    <w:div w:id="1905866982">
      <w:bodyDiv w:val="1"/>
      <w:marLeft w:val="0"/>
      <w:marRight w:val="0"/>
      <w:marTop w:val="0"/>
      <w:marBottom w:val="0"/>
      <w:divBdr>
        <w:top w:val="none" w:sz="0" w:space="0" w:color="auto"/>
        <w:left w:val="none" w:sz="0" w:space="0" w:color="auto"/>
        <w:bottom w:val="none" w:sz="0" w:space="0" w:color="auto"/>
        <w:right w:val="none" w:sz="0" w:space="0" w:color="auto"/>
      </w:divBdr>
    </w:div>
    <w:div w:id="20616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453E-5A0A-40E6-897F-48ED3B22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6887</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Request Prior Approval of Carotid Stenting Coverage</vt:lpstr>
    </vt:vector>
  </TitlesOfParts>
  <Company>Abbott Laboratories</Company>
  <LinksUpToDate>false</LinksUpToDate>
  <CharactersWithSpaces>47202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Prior Approval of Carotid Stenting Coverage</dc:title>
  <dc:creator>Chip Richter</dc:creator>
  <cp:lastModifiedBy>tschikor</cp:lastModifiedBy>
  <cp:revision>7</cp:revision>
  <cp:lastPrinted>2011-05-03T18:51:00Z</cp:lastPrinted>
  <dcterms:created xsi:type="dcterms:W3CDTF">2016-12-20T21:30:00Z</dcterms:created>
  <dcterms:modified xsi:type="dcterms:W3CDTF">2016-12-20T23:32:00Z</dcterms:modified>
</cp:coreProperties>
</file>